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李长杰/李海强</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金燕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sz w:val="24"/>
                <w:szCs w:val="24"/>
              </w:rPr>
              <w:t>.</w:t>
            </w:r>
            <w:r>
              <w:rPr>
                <w:rFonts w:hint="eastAsia"/>
                <w:sz w:val="24"/>
                <w:szCs w:val="24"/>
                <w:lang w:val="en-US" w:eastAsia="zh-CN"/>
              </w:rPr>
              <w:t>7</w:t>
            </w:r>
            <w:r>
              <w:rPr>
                <w:sz w:val="24"/>
                <w:szCs w:val="24"/>
              </w:rPr>
              <w:t>.</w:t>
            </w:r>
            <w:r>
              <w:rPr>
                <w:rFonts w:hint="eastAsia"/>
                <w:sz w:val="24"/>
                <w:szCs w:val="24"/>
                <w:lang w:val="en-US" w:eastAsia="zh-CN"/>
              </w:rPr>
              <w:t>14~15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ind w:right="105" w:rightChars="50"/>
              <w:textAlignment w:val="baseline"/>
              <w:rPr>
                <w:sz w:val="24"/>
                <w:szCs w:val="24"/>
              </w:rPr>
            </w:pPr>
            <w:r>
              <w:rPr>
                <w:rFonts w:hint="eastAsia"/>
                <w:sz w:val="24"/>
                <w:szCs w:val="24"/>
              </w:rPr>
              <w:t>审核条款：</w:t>
            </w:r>
            <w:r>
              <w:rPr>
                <w:rFonts w:hint="eastAsia" w:ascii="宋体" w:hAnsi="宋体" w:cs="Arial"/>
                <w:spacing w:val="-6"/>
                <w:sz w:val="21"/>
                <w:szCs w:val="21"/>
              </w:rPr>
              <w:t>EO:4.1理解组织及其环境、4.2理解相关方的需求和期望、4.3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EO7.1资源总则、7.4沟通/信息交流、9.3管理评审、10.1改进、10.3持续改进，国家/地方监督抽查情况；顾客满意、相关方投诉及处理情况；上次审核不符合验证，变更，证书及标志使用，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cs="宋体"/>
                <w:szCs w:val="21"/>
              </w:rPr>
            </w:pPr>
            <w:r>
              <w:rPr>
                <w:rFonts w:hint="eastAsia" w:ascii="宋体" w:hAnsi="宋体" w:cs="宋体"/>
                <w:szCs w:val="21"/>
              </w:rPr>
              <w:t>EO</w:t>
            </w:r>
          </w:p>
          <w:p>
            <w:pPr>
              <w:spacing w:line="280" w:lineRule="exact"/>
              <w:rPr>
                <w:rFonts w:hint="eastAsia" w:ascii="宋体" w:hAnsi="宋体" w:cs="宋体"/>
                <w:szCs w:val="21"/>
              </w:rPr>
            </w:pPr>
            <w:r>
              <w:rPr>
                <w:rFonts w:hint="eastAsia" w:ascii="宋体" w:hAnsi="宋体" w:cs="宋体"/>
                <w:szCs w:val="21"/>
              </w:rPr>
              <w:t>4.1</w:t>
            </w: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rPr>
              <w:t>EO</w:t>
            </w:r>
          </w:p>
          <w:p>
            <w:pPr>
              <w:spacing w:line="280" w:lineRule="exact"/>
              <w:rPr>
                <w:rFonts w:hint="eastAsia" w:ascii="宋体" w:hAnsi="宋体" w:cs="宋体"/>
                <w:szCs w:val="21"/>
              </w:rPr>
            </w:pPr>
            <w:r>
              <w:rPr>
                <w:rFonts w:hint="eastAsia" w:ascii="宋体" w:hAnsi="宋体" w:cs="宋体"/>
                <w:szCs w:val="21"/>
              </w:rPr>
              <w:t>4.3</w:t>
            </w:r>
          </w:p>
          <w:p>
            <w:pPr>
              <w:spacing w:line="280" w:lineRule="exact"/>
              <w:rPr>
                <w:rFonts w:hint="eastAsia" w:ascii="宋体" w:hAnsi="宋体" w:cs="宋体"/>
                <w:szCs w:val="21"/>
              </w:rPr>
            </w:pPr>
            <w:r>
              <w:rPr>
                <w:rFonts w:hint="eastAsia" w:ascii="宋体" w:hAnsi="宋体" w:cs="宋体"/>
                <w:szCs w:val="21"/>
              </w:rPr>
              <w:t>企业资质</w:t>
            </w:r>
          </w:p>
          <w:p>
            <w:pPr>
              <w:spacing w:line="280" w:lineRule="exact"/>
              <w:rPr>
                <w:rFonts w:hint="eastAsia"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06</w:t>
            </w:r>
            <w:r>
              <w:rPr>
                <w:rFonts w:hint="eastAsia" w:ascii="宋体" w:hAnsi="宋体" w:cs="宋体"/>
                <w:szCs w:val="21"/>
              </w:rPr>
              <w:t>年1</w:t>
            </w:r>
            <w:r>
              <w:rPr>
                <w:rFonts w:ascii="宋体" w:hAnsi="宋体" w:cs="宋体"/>
                <w:szCs w:val="21"/>
              </w:rPr>
              <w:t>1</w:t>
            </w:r>
            <w:r>
              <w:rPr>
                <w:rFonts w:hint="eastAsia" w:ascii="宋体" w:hAnsi="宋体" w:cs="宋体"/>
                <w:szCs w:val="21"/>
              </w:rPr>
              <w:t>月6日注册，有效期至2</w:t>
            </w:r>
            <w:r>
              <w:rPr>
                <w:rFonts w:ascii="宋体" w:hAnsi="宋体" w:cs="宋体"/>
                <w:szCs w:val="21"/>
              </w:rPr>
              <w:t>026</w:t>
            </w:r>
            <w:r>
              <w:rPr>
                <w:rFonts w:hint="eastAsia" w:ascii="宋体" w:hAnsi="宋体" w:cs="宋体"/>
                <w:szCs w:val="21"/>
              </w:rPr>
              <w:t>年1</w:t>
            </w:r>
            <w:r>
              <w:rPr>
                <w:rFonts w:ascii="宋体" w:hAnsi="宋体" w:cs="宋体"/>
                <w:szCs w:val="21"/>
              </w:rPr>
              <w:t>1</w:t>
            </w:r>
            <w:r>
              <w:rPr>
                <w:rFonts w:hint="eastAsia" w:ascii="宋体" w:hAnsi="宋体" w:cs="宋体"/>
                <w:szCs w:val="21"/>
              </w:rPr>
              <w:t>月5日，法人：李长杰，总经理：李长杰。</w:t>
            </w:r>
          </w:p>
          <w:p>
            <w:pPr>
              <w:spacing w:line="280" w:lineRule="exact"/>
              <w:ind w:firstLine="420" w:firstLineChars="200"/>
              <w:rPr>
                <w:rFonts w:ascii="宋体" w:hAnsi="宋体" w:cs="宋体"/>
                <w:szCs w:val="21"/>
              </w:rPr>
            </w:pPr>
            <w:r>
              <w:rPr>
                <w:rFonts w:hint="eastAsia" w:ascii="宋体" w:hAnsi="宋体" w:cs="宋体"/>
                <w:szCs w:val="21"/>
              </w:rPr>
              <w:t>注册地址：上海市闵行区新镇路1509弄3号302-B22室；</w:t>
            </w:r>
          </w:p>
          <w:p>
            <w:pPr>
              <w:spacing w:line="280" w:lineRule="exact"/>
              <w:ind w:firstLine="420" w:firstLineChars="200"/>
              <w:rPr>
                <w:rFonts w:ascii="宋体" w:hAnsi="宋体" w:cs="宋体"/>
                <w:szCs w:val="21"/>
              </w:rPr>
            </w:pPr>
            <w:r>
              <w:rPr>
                <w:rFonts w:hint="eastAsia" w:ascii="宋体" w:hAnsi="宋体" w:cs="宋体"/>
                <w:szCs w:val="21"/>
              </w:rPr>
              <w:t>生产经营地址：上海市闵行区新镇路1509弄3号302-B22室</w:t>
            </w:r>
          </w:p>
          <w:p>
            <w:pPr>
              <w:spacing w:line="280" w:lineRule="exact"/>
              <w:ind w:firstLine="420" w:firstLineChars="200"/>
              <w:rPr>
                <w:rFonts w:ascii="宋体" w:hAnsi="宋体" w:cs="宋体"/>
                <w:szCs w:val="21"/>
              </w:rPr>
            </w:pPr>
            <w:r>
              <w:rPr>
                <w:rFonts w:hint="eastAsia" w:ascii="宋体" w:hAnsi="宋体" w:cs="宋体"/>
                <w:szCs w:val="21"/>
              </w:rPr>
              <w:t>营业执照符合要求，提供了危化品经营许可证（沪（闵）安监管危经许（2</w:t>
            </w:r>
            <w:r>
              <w:rPr>
                <w:rFonts w:ascii="宋体" w:hAnsi="宋体" w:cs="宋体"/>
                <w:szCs w:val="21"/>
              </w:rPr>
              <w:t>020</w:t>
            </w:r>
            <w:r>
              <w:rPr>
                <w:rFonts w:hint="eastAsia" w:ascii="宋体" w:hAnsi="宋体" w:cs="宋体"/>
                <w:szCs w:val="21"/>
              </w:rPr>
              <w:t>）</w:t>
            </w:r>
            <w:r>
              <w:rPr>
                <w:rFonts w:ascii="宋体" w:hAnsi="宋体" w:cs="宋体"/>
                <w:szCs w:val="21"/>
              </w:rPr>
              <w:t>201808</w:t>
            </w:r>
            <w:r>
              <w:rPr>
                <w:rFonts w:hint="eastAsia" w:ascii="宋体" w:hAnsi="宋体" w:cs="宋体"/>
                <w:szCs w:val="21"/>
              </w:rPr>
              <w:t>（F</w:t>
            </w:r>
            <w:r>
              <w:rPr>
                <w:rFonts w:ascii="宋体" w:hAnsi="宋体" w:cs="宋体"/>
                <w:szCs w:val="21"/>
              </w:rPr>
              <w:t>Y</w:t>
            </w:r>
            <w:r>
              <w:rPr>
                <w:rFonts w:hint="eastAsia" w:ascii="宋体" w:hAnsi="宋体" w:cs="宋体"/>
                <w:szCs w:val="21"/>
              </w:rPr>
              <w:t>）），非药品类易制毒化学品经营备案证明（（沪闵行）3</w:t>
            </w:r>
            <w:r>
              <w:rPr>
                <w:rFonts w:ascii="宋体" w:hAnsi="宋体" w:cs="宋体"/>
                <w:szCs w:val="21"/>
              </w:rPr>
              <w:t>1</w:t>
            </w:r>
            <w:r>
              <w:rPr>
                <w:rFonts w:hint="eastAsia" w:ascii="宋体" w:hAnsi="宋体" w:cs="宋体"/>
                <w:szCs w:val="21"/>
              </w:rPr>
              <w:t>3</w:t>
            </w:r>
            <w:r>
              <w:rPr>
                <w:rFonts w:ascii="宋体" w:hAnsi="宋体" w:cs="宋体"/>
                <w:szCs w:val="21"/>
              </w:rPr>
              <w:t>J20180010</w:t>
            </w:r>
            <w:r>
              <w:rPr>
                <w:rFonts w:hint="eastAsia" w:ascii="宋体" w:hAnsi="宋体" w:cs="宋体"/>
                <w:szCs w:val="21"/>
              </w:rPr>
              <w:t>，三类），均在有效期限，见附件。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rPr>
                <w:rFonts w:ascii="宋体" w:hAnsi="宋体" w:cs="宋体"/>
                <w:szCs w:val="21"/>
              </w:rPr>
            </w:pPr>
            <w:r>
              <w:rPr>
                <w:rFonts w:hint="eastAsia" w:ascii="宋体" w:hAnsi="宋体" w:cs="宋体"/>
                <w:szCs w:val="21"/>
              </w:rPr>
              <w:t>O：资质许可范围内的腐蚀品（碱性腐蚀品、酸性腐蚀品及其他腐蚀品包括水处理剂）的销售所涉及的相关职业健康安全管理活动</w:t>
            </w:r>
          </w:p>
          <w:p>
            <w:pPr>
              <w:spacing w:line="280" w:lineRule="exact"/>
              <w:ind w:firstLine="420" w:firstLineChars="200"/>
              <w:rPr>
                <w:rFonts w:ascii="宋体" w:hAnsi="宋体" w:cs="宋体"/>
                <w:szCs w:val="21"/>
              </w:rPr>
            </w:pPr>
            <w:r>
              <w:rPr>
                <w:rFonts w:hint="eastAsia" w:ascii="宋体" w:hAnsi="宋体" w:cs="宋体"/>
                <w:szCs w:val="21"/>
              </w:rPr>
              <w:t>公司管理体系设置了办公室、财务部、供销部。</w:t>
            </w:r>
          </w:p>
          <w:p>
            <w:pPr>
              <w:spacing w:line="280" w:lineRule="exact"/>
              <w:ind w:firstLine="420" w:firstLineChars="200"/>
              <w:rPr>
                <w:rFonts w:ascii="宋体" w:hAnsi="宋体" w:cs="宋体"/>
                <w:szCs w:val="21"/>
              </w:rPr>
            </w:pPr>
            <w:r>
              <w:rPr>
                <w:rFonts w:hint="eastAsia" w:ascii="宋体" w:hAnsi="宋体" w:cs="宋体"/>
                <w:szCs w:val="21"/>
              </w:rPr>
              <w:t>公司申请的认证范围无环评、安评要求。</w:t>
            </w:r>
          </w:p>
          <w:p>
            <w:pPr>
              <w:spacing w:line="280" w:lineRule="exact"/>
              <w:ind w:firstLine="420" w:firstLineChars="200"/>
              <w:rPr>
                <w:rFonts w:ascii="宋体" w:hAnsi="宋体" w:cs="宋体"/>
                <w:szCs w:val="21"/>
              </w:rPr>
            </w:pPr>
            <w:r>
              <w:rPr>
                <w:rFonts w:hint="eastAsia" w:ascii="宋体" w:hAnsi="宋体" w:cs="宋体"/>
                <w:szCs w:val="21"/>
                <w:lang w:val="en-US" w:eastAsia="zh-CN"/>
              </w:rPr>
              <w:t>基本情况未变化</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公司申请的认证范围无环评、安评要求。</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rPr>
              <w:t>总经理</w:t>
            </w:r>
            <w:r>
              <w:rPr>
                <w:rFonts w:hint="eastAsia" w:ascii="宋体" w:hAnsi="宋体" w:cs="宋体"/>
                <w:szCs w:val="21"/>
                <w:lang w:eastAsia="zh-CN"/>
              </w:rPr>
              <w:t>李长杰</w:t>
            </w:r>
            <w:r>
              <w:rPr>
                <w:rFonts w:hint="eastAsia" w:ascii="宋体" w:hAnsi="宋体" w:cs="宋体"/>
                <w:szCs w:val="21"/>
              </w:rPr>
              <w:t>说：公司推</w:t>
            </w:r>
            <w:r>
              <w:rPr>
                <w:rFonts w:hint="eastAsia" w:ascii="宋体" w:hAnsi="宋体" w:cs="宋体"/>
                <w:szCs w:val="21"/>
                <w:lang w:val="en-US" w:eastAsia="zh-CN"/>
              </w:rPr>
              <w:t>行</w:t>
            </w:r>
            <w:r>
              <w:rPr>
                <w:rFonts w:hint="eastAsia" w:ascii="宋体" w:hAnsi="宋体" w:cs="宋体"/>
                <w:szCs w:val="21"/>
              </w:rPr>
              <w:t>环境和职业健康安全管</w:t>
            </w:r>
            <w:r>
              <w:rPr>
                <w:rFonts w:hint="eastAsia" w:ascii="宋体" w:hAnsi="宋体" w:cs="宋体"/>
                <w:szCs w:val="21"/>
                <w:lang w:val="en-US" w:eastAsia="zh-CN"/>
              </w:rPr>
              <w:t>理体系两年来，对公司的内部管理和业务开拓帮助较大。除了业务招投标使用外，降低了公司运营风险，提升公司的社会形象。</w:t>
            </w:r>
          </w:p>
          <w:p>
            <w:pPr>
              <w:rPr>
                <w:rFonts w:ascii="宋体" w:hAnsi="宋体" w:cs="宋体"/>
                <w:szCs w:val="21"/>
              </w:rPr>
            </w:pPr>
            <w:r>
              <w:rPr>
                <w:rFonts w:hint="eastAsia" w:ascii="宋体" w:hAnsi="宋体" w:cs="宋体"/>
                <w:szCs w:val="21"/>
              </w:rPr>
              <w:t>询问杨总，体系运行以来，没有发生重大顾客投诉、环境或职业健康安全事故等。目前公司</w:t>
            </w:r>
            <w:r>
              <w:rPr>
                <w:rFonts w:hint="eastAsia" w:ascii="宋体" w:hAnsi="宋体" w:cs="宋体"/>
                <w:szCs w:val="21"/>
                <w:lang w:val="en-US" w:eastAsia="zh-CN"/>
              </w:rPr>
              <w:t>主要人员结构较为稳定</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tcPr>
          <w:p>
            <w:r>
              <w:rPr>
                <w:rFonts w:hint="eastAsia"/>
                <w:sz w:val="24"/>
                <w:szCs w:val="24"/>
              </w:rPr>
              <w:t>理解相关方的需求和期望</w:t>
            </w:r>
          </w:p>
        </w:tc>
        <w:tc>
          <w:tcPr>
            <w:tcW w:w="998" w:type="dxa"/>
          </w:tcPr>
          <w:p>
            <w:r>
              <w:rPr>
                <w:sz w:val="24"/>
                <w:szCs w:val="24"/>
              </w:rPr>
              <w:t>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w:t>
            </w:r>
            <w:r>
              <w:rPr>
                <w:rFonts w:hint="eastAsia" w:ascii="宋体" w:hAnsi="宋体" w:cs="宋体"/>
                <w:szCs w:val="21"/>
                <w:lang w:val="en-US" w:eastAsia="zh-CN"/>
              </w:rPr>
              <w:t>持续有效</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22" w:type="dxa"/>
          </w:tcPr>
          <w:p>
            <w:r>
              <w:rPr>
                <w:rFonts w:hint="eastAsia"/>
                <w:sz w:val="24"/>
                <w:szCs w:val="24"/>
              </w:rPr>
              <w:t>质量/环境/职业健康安全管理体系及其过程</w:t>
            </w:r>
          </w:p>
        </w:tc>
        <w:tc>
          <w:tcPr>
            <w:tcW w:w="998" w:type="dxa"/>
          </w:tcPr>
          <w:p>
            <w:r>
              <w:rPr>
                <w:sz w:val="24"/>
                <w:szCs w:val="24"/>
              </w:rPr>
              <w:t>EO</w:t>
            </w:r>
            <w:r>
              <w:rPr>
                <w:rFonts w:hint="eastAsia"/>
                <w:sz w:val="24"/>
                <w:szCs w:val="24"/>
              </w:rPr>
              <w:t>4.4</w:t>
            </w:r>
          </w:p>
        </w:tc>
        <w:tc>
          <w:tcPr>
            <w:tcW w:w="10004" w:type="dxa"/>
          </w:tcPr>
          <w:p>
            <w:pPr>
              <w:ind w:firstLine="420" w:firstLineChars="200"/>
            </w:pPr>
            <w:r>
              <w:rPr>
                <w:rFonts w:hint="eastAsia"/>
                <w:lang w:val="en-US" w:eastAsia="zh-CN"/>
              </w:rPr>
              <w:t>体系运行以来按</w:t>
            </w:r>
            <w:r>
              <w:rPr>
                <w:rFonts w:hint="eastAsia"/>
              </w:rPr>
              <w:t>实际情况导入环境和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pPr>
              <w:rPr>
                <w:rFonts w:hint="default" w:eastAsia="宋体"/>
                <w:lang w:val="en-US" w:eastAsia="zh-CN"/>
              </w:rPr>
            </w:pPr>
            <w:r>
              <w:rPr>
                <w:rFonts w:hint="eastAsia"/>
                <w:lang w:val="en-US" w:eastAsia="zh-CN"/>
              </w:rPr>
              <w:t>公司的范围和过程，基本适用公司发展需求。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E</w:t>
            </w:r>
            <w:r>
              <w:rPr>
                <w:szCs w:val="21"/>
              </w:rPr>
              <w:t>O</w:t>
            </w:r>
          </w:p>
          <w:p>
            <w:pPr>
              <w:spacing w:line="280" w:lineRule="exact"/>
              <w:rPr>
                <w:rFonts w:ascii="宋体" w:hAnsi="宋体" w:cs="宋体"/>
                <w:szCs w:val="21"/>
              </w:rPr>
            </w:pPr>
            <w:r>
              <w:rPr>
                <w:rFonts w:hint="eastAsia" w:ascii="宋体" w:hAnsi="宋体" w:cs="宋体"/>
                <w:szCs w:val="21"/>
              </w:rPr>
              <w:t>5.1</w:t>
            </w:r>
          </w:p>
          <w:p>
            <w:pPr>
              <w:spacing w:line="280" w:lineRule="exact"/>
              <w:rPr>
                <w:b/>
                <w:szCs w:val="21"/>
              </w:rPr>
            </w:pP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公司负责人说主要承诺</w:t>
            </w:r>
            <w:r>
              <w:rPr>
                <w:rFonts w:hint="eastAsia" w:ascii="宋体" w:hAnsi="宋体" w:cs="宋体"/>
                <w:szCs w:val="21"/>
                <w:lang w:val="en-US" w:eastAsia="zh-CN"/>
              </w:rPr>
              <w:t>在管理手册中，未变化。</w:t>
            </w:r>
          </w:p>
          <w:p>
            <w:pPr>
              <w:spacing w:line="280" w:lineRule="exact"/>
              <w:ind w:firstLine="420" w:firstLineChars="200"/>
              <w:rPr>
                <w:b/>
                <w:szCs w:val="21"/>
              </w:rPr>
            </w:pPr>
            <w:r>
              <w:rPr>
                <w:rFonts w:hint="eastAsia" w:ascii="宋体" w:hAnsi="宋体" w:cs="宋体"/>
                <w:szCs w:val="21"/>
              </w:rPr>
              <w:t>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E</w:t>
            </w:r>
            <w:r>
              <w:rPr>
                <w:szCs w:val="21"/>
              </w:rPr>
              <w:t>O</w:t>
            </w:r>
            <w:r>
              <w:rPr>
                <w:rFonts w:hint="eastAsia" w:ascii="宋体" w:hAnsi="宋体" w:cs="宋体"/>
                <w:szCs w:val="21"/>
              </w:rPr>
              <w:t>5.2</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该公司管理方针</w:t>
            </w:r>
            <w:r>
              <w:rPr>
                <w:rFonts w:hint="eastAsia" w:ascii="宋体" w:hAnsi="宋体" w:cs="宋体"/>
                <w:szCs w:val="21"/>
                <w:lang w:val="en-US" w:eastAsia="zh-CN"/>
              </w:rPr>
              <w:t>未变化。</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公司以环境、职业健康安全标准为基础，结合公司实际特制定管理方针。总经理用会议、文件等手段保证管理方针为全体员工理解并落实到工作中。</w:t>
            </w:r>
            <w:r>
              <w:rPr>
                <w:rFonts w:hint="eastAsia" w:ascii="宋体" w:hAnsi="宋体" w:cs="宋体"/>
                <w:szCs w:val="21"/>
                <w:lang w:eastAsia="zh-CN"/>
              </w:rPr>
              <w:t>李长杰</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确定</w:t>
            </w:r>
            <w:r>
              <w:rPr>
                <w:rFonts w:hint="eastAsia" w:ascii="宋体" w:hAnsi="宋体" w:cs="宋体"/>
                <w:szCs w:val="21"/>
                <w:lang w:val="en-US" w:eastAsia="zh-CN"/>
              </w:rPr>
              <w:t>的</w:t>
            </w:r>
            <w:r>
              <w:rPr>
                <w:rFonts w:hint="eastAsia" w:ascii="宋体" w:hAnsi="宋体" w:cs="宋体"/>
                <w:szCs w:val="21"/>
              </w:rPr>
              <w:t>部门、各岗位人员职责、权限和相互关系，</w:t>
            </w:r>
            <w:r>
              <w:rPr>
                <w:rFonts w:hint="eastAsia" w:ascii="宋体" w:hAnsi="宋体" w:cs="宋体"/>
                <w:szCs w:val="21"/>
                <w:lang w:val="en-US" w:eastAsia="zh-CN"/>
              </w:rPr>
              <w:t>可持续满足体系和公司运营需求</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建立、实施和保持公司管理体系所需的过程，</w:t>
            </w:r>
            <w:r>
              <w:rPr>
                <w:rFonts w:hint="eastAsia" w:ascii="宋体" w:hAnsi="宋体" w:cs="宋体"/>
                <w:szCs w:val="21"/>
                <w:lang w:val="en-US" w:eastAsia="zh-CN"/>
              </w:rPr>
              <w:t xml:space="preserve"> 部门</w:t>
            </w:r>
            <w:r>
              <w:rPr>
                <w:rFonts w:hint="eastAsia" w:ascii="宋体" w:hAnsi="宋体" w:cs="宋体"/>
                <w:szCs w:val="21"/>
              </w:rPr>
              <w:t>职能</w:t>
            </w:r>
            <w:r>
              <w:rPr>
                <w:rFonts w:hint="eastAsia" w:ascii="宋体" w:hAnsi="宋体" w:cs="宋体"/>
                <w:szCs w:val="21"/>
                <w:lang w:val="en-US" w:eastAsia="zh-CN"/>
              </w:rPr>
              <w:t>未变化</w:t>
            </w:r>
            <w:r>
              <w:rPr>
                <w:rFonts w:hint="eastAsia" w:ascii="宋体" w:hAnsi="宋体" w:cs="宋体"/>
                <w:szCs w:val="21"/>
              </w:rPr>
              <w:t>。职业健康安全管理事务代表任命为</w:t>
            </w:r>
            <w:r>
              <w:rPr>
                <w:rFonts w:hint="eastAsia" w:ascii="宋体" w:hAnsi="宋体" w:cs="宋体"/>
                <w:szCs w:val="21"/>
                <w:lang w:val="en-US" w:eastAsia="zh-CN"/>
              </w:rPr>
              <w:t>陈谨</w:t>
            </w:r>
            <w:r>
              <w:rPr>
                <w:rFonts w:hint="eastAsia" w:ascii="宋体" w:hAnsi="宋体" w:cs="宋体"/>
                <w:szCs w:val="21"/>
              </w:rPr>
              <w:t>，</w:t>
            </w:r>
            <w:r>
              <w:rPr>
                <w:rFonts w:hint="eastAsia" w:ascii="宋体" w:hAnsi="宋体" w:cs="宋体"/>
                <w:szCs w:val="21"/>
                <w:lang w:val="en-US" w:eastAsia="zh-CN"/>
              </w:rPr>
              <w:t>有变化。</w:t>
            </w:r>
            <w:r>
              <w:rPr>
                <w:rFonts w:hint="eastAsia" w:ascii="宋体" w:hAnsi="宋体" w:cs="宋体"/>
                <w:szCs w:val="21"/>
              </w:rPr>
              <w:t>公司对履行事务代表以及非管理类工作人员的协商与参与职责进行了规定。公司决定任命洪小燕为管理体系的管理者代表。对其职责和权限</w:t>
            </w:r>
            <w:r>
              <w:rPr>
                <w:rFonts w:hint="eastAsia" w:ascii="宋体" w:hAnsi="宋体" w:cs="宋体"/>
                <w:szCs w:val="21"/>
                <w:lang w:val="en-US" w:eastAsia="zh-CN"/>
              </w:rPr>
              <w:t>未变化。</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w:t>
            </w:r>
            <w:r>
              <w:rPr>
                <w:rFonts w:hint="eastAsia" w:ascii="宋体" w:hAnsi="宋体" w:cs="宋体"/>
                <w:szCs w:val="21"/>
                <w:lang w:val="en-US" w:eastAsia="zh-CN"/>
              </w:rPr>
              <w:t>金燕</w:t>
            </w:r>
            <w:r>
              <w:rPr>
                <w:rFonts w:hint="eastAsia" w:ascii="宋体" w:hAnsi="宋体" w:cs="宋体"/>
                <w:szCs w:val="21"/>
              </w:rPr>
              <w:t>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p>
          <w:p>
            <w:pPr>
              <w:spacing w:line="280" w:lineRule="exact"/>
              <w:rPr>
                <w:rFonts w:ascii="宋体" w:hAnsi="宋体" w:cs="宋体"/>
                <w:szCs w:val="21"/>
              </w:rPr>
            </w:pPr>
            <w:r>
              <w:rPr>
                <w:rFonts w:ascii="宋体" w:cs="宋体"/>
                <w:szCs w:val="21"/>
              </w:rPr>
              <w:t>E</w:t>
            </w:r>
            <w:r>
              <w:rPr>
                <w:rFonts w:hint="eastAsia" w:ascii="宋体" w:cs="宋体"/>
                <w:szCs w:val="21"/>
                <w:lang w:val="en-US" w:eastAsia="zh-CN"/>
              </w:rPr>
              <w:t>O</w:t>
            </w:r>
            <w:r>
              <w:rPr>
                <w:rFonts w:asci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提供2021年度的《风险和机遇评估报告》，与二阶段提供的报告基本一致，公司运营稳定、业务性质变化。风险和机遇评估报告无改变，基本不影响体系有效运行。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w:t>
            </w:r>
            <w:r>
              <w:rPr>
                <w:rFonts w:hint="eastAsia" w:ascii="宋体" w:hAnsi="宋体" w:cs="宋体"/>
                <w:szCs w:val="21"/>
                <w:lang w:val="en-US" w:eastAsia="zh-CN"/>
              </w:rPr>
              <w:t>的</w:t>
            </w:r>
            <w:r>
              <w:rPr>
                <w:rFonts w:hint="eastAsia" w:ascii="宋体" w:hAnsi="宋体" w:cs="宋体"/>
                <w:szCs w:val="21"/>
              </w:rPr>
              <w:t>《环境因素识别和评价控制程序》和《危险源识别和评价控制程序》</w:t>
            </w:r>
            <w:r>
              <w:rPr>
                <w:rFonts w:hint="eastAsia" w:ascii="宋体" w:hAnsi="宋体" w:cs="宋体"/>
                <w:szCs w:val="21"/>
                <w:lang w:eastAsia="zh-CN"/>
              </w:rPr>
              <w:t>，</w:t>
            </w:r>
            <w:r>
              <w:rPr>
                <w:rFonts w:hint="eastAsia" w:ascii="宋体" w:hAnsi="宋体" w:cs="宋体"/>
                <w:szCs w:val="21"/>
                <w:lang w:val="en-US" w:eastAsia="zh-CN"/>
              </w:rPr>
              <w:t>未变化</w:t>
            </w:r>
            <w:r>
              <w:rPr>
                <w:rFonts w:hint="eastAsia" w:ascii="宋体" w:hAnsi="宋体" w:cs="宋体"/>
                <w:szCs w:val="21"/>
              </w:rPr>
              <w:t>。公司在所界定的质量环境职业健康安全管理体系范围内，确定其活动、产品和服务中能够控制和能够施加影响的环境因素、危险源及其相关的环境职业健康安全影响。此时应考虑生命周期观点。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公司运用所建立的准则，确定那些具有或可能具有重大环境、职业健康安全影响的环境因素和危险源，</w:t>
            </w:r>
            <w:r>
              <w:rPr>
                <w:rFonts w:hint="eastAsia" w:ascii="宋体" w:hAnsi="宋体" w:cs="宋体"/>
                <w:szCs w:val="21"/>
                <w:lang w:val="en-US" w:eastAsia="zh-CN"/>
              </w:rPr>
              <w:t>与初审时保持一致。</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w:t>
            </w:r>
            <w:r>
              <w:rPr>
                <w:rFonts w:hint="eastAsia" w:ascii="宋体" w:hAnsi="宋体" w:cs="宋体"/>
                <w:szCs w:val="21"/>
                <w:lang w:val="en-US" w:eastAsia="zh-CN"/>
              </w:rPr>
              <w:t>2021年1月份的</w:t>
            </w:r>
            <w:r>
              <w:rPr>
                <w:rFonts w:hint="eastAsia" w:ascii="宋体" w:hAnsi="宋体" w:cs="宋体"/>
                <w:szCs w:val="21"/>
              </w:rPr>
              <w:t>《法律法规及其他要求清单及合规性评价》，基本涵盖所涉及的各相关方。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办公室负责制定质量环境、职业健康安全目标及管理方案，总经理</w:t>
            </w:r>
            <w:r>
              <w:rPr>
                <w:rFonts w:hint="eastAsia" w:ascii="宋体" w:hAnsi="宋体" w:cs="宋体"/>
                <w:szCs w:val="21"/>
                <w:lang w:eastAsia="zh-CN"/>
              </w:rPr>
              <w:t>李长杰</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hint="default" w:ascii="宋体" w:hAnsi="宋体" w:eastAsia="宋体"/>
                <w:b/>
                <w:szCs w:val="21"/>
                <w:lang w:val="en-US" w:eastAsia="zh-CN"/>
              </w:rPr>
            </w:pPr>
            <w:r>
              <w:rPr>
                <w:rFonts w:hint="eastAsia" w:ascii="宋体" w:hAnsi="宋体" w:cs="宋体"/>
                <w:szCs w:val="21"/>
              </w:rPr>
              <w:t>公司管理目标及实现</w:t>
            </w:r>
            <w:r>
              <w:rPr>
                <w:rFonts w:hint="eastAsia" w:ascii="宋体" w:hAnsi="宋体" w:cs="宋体"/>
                <w:szCs w:val="21"/>
                <w:lang w:val="en-US" w:eastAsia="zh-CN"/>
              </w:rPr>
              <w:t>与上一年度未变化。</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具体由办公室按公司管理目标考核要求统计考核公司管理目标完成情况，提交管理评审会议。查到今年近下半年公司管理目标完成情况，各项目标均已完成，编制人</w:t>
            </w:r>
            <w:r>
              <w:rPr>
                <w:rFonts w:hint="eastAsia" w:ascii="宋体" w:hAnsi="宋体" w:cs="宋体"/>
                <w:szCs w:val="21"/>
                <w:lang w:val="en-US" w:eastAsia="zh-CN"/>
              </w:rPr>
              <w:t>陈谨</w:t>
            </w:r>
            <w:r>
              <w:rPr>
                <w:rFonts w:hint="eastAsia" w:ascii="宋体" w:hAnsi="宋体" w:cs="宋体"/>
                <w:szCs w:val="21"/>
              </w:rPr>
              <w:t>，审批人</w:t>
            </w:r>
            <w:r>
              <w:rPr>
                <w:rFonts w:hint="eastAsia" w:ascii="宋体" w:hAnsi="宋体" w:cs="宋体"/>
                <w:szCs w:val="21"/>
                <w:lang w:eastAsia="zh-CN"/>
              </w:rPr>
              <w:t>李长杰</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针对重要环境因素、不可接受风险制订了管理方案并予以实施，基本有效，详见审核供销部、办公室该条款记录。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查公司配备了必要的人力资源，基础设施(危化品的销售设备、办公场所、办公用品等)，规范文件、资金等必要的资源，能够持续满足顾客需求和管理体系改进的需要。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w:t>
            </w:r>
            <w:r>
              <w:rPr>
                <w:rFonts w:hint="eastAsia"/>
                <w:szCs w:val="21"/>
                <w:lang w:val="en-US" w:eastAsia="zh-CN"/>
              </w:rPr>
              <w:t>的</w:t>
            </w:r>
            <w:r>
              <w:rPr>
                <w:rFonts w:hint="eastAsia"/>
                <w:szCs w:val="21"/>
              </w:rPr>
              <w:t>《内外部沟通、协商、交流及相关方管理程序》</w:t>
            </w:r>
            <w:r>
              <w:rPr>
                <w:rFonts w:hint="eastAsia"/>
                <w:szCs w:val="21"/>
                <w:lang w:val="en-US" w:eastAsia="zh-CN"/>
              </w:rPr>
              <w:t>未变化。</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r>
              <w:rPr>
                <w:rFonts w:hint="eastAsia"/>
                <w:szCs w:val="21"/>
                <w:lang w:val="en-US" w:eastAsia="zh-CN"/>
              </w:rPr>
              <w:t>GB/T24001-2016</w:t>
            </w:r>
            <w:r>
              <w:rPr>
                <w:rFonts w:hint="eastAsia"/>
                <w:szCs w:val="21"/>
              </w:rPr>
              <w:t>、</w:t>
            </w:r>
            <w:r>
              <w:rPr>
                <w:rFonts w:hint="eastAsia"/>
                <w:szCs w:val="21"/>
                <w:lang w:val="en-US" w:eastAsia="zh-CN"/>
              </w:rPr>
              <w:t>GB/T45001-2020</w:t>
            </w:r>
            <w:r>
              <w:rPr>
                <w:rFonts w:hint="eastAsia"/>
                <w:szCs w:val="21"/>
              </w:rPr>
              <w:t>标准、体系文件、相关法律法规等.</w:t>
            </w:r>
          </w:p>
          <w:p>
            <w:pPr>
              <w:spacing w:line="280" w:lineRule="exact"/>
              <w:ind w:firstLine="420" w:firstLineChars="200"/>
              <w:rPr>
                <w:rFonts w:hint="eastAsia" w:eastAsia="宋体"/>
                <w:szCs w:val="21"/>
                <w:lang w:eastAsia="zh-CN"/>
              </w:rPr>
            </w:pPr>
            <w:r>
              <w:rPr>
                <w:rFonts w:hint="eastAsia"/>
                <w:szCs w:val="21"/>
              </w:rPr>
              <w:t>提供202</w:t>
            </w:r>
            <w:r>
              <w:rPr>
                <w:rFonts w:hint="eastAsia"/>
                <w:szCs w:val="21"/>
                <w:lang w:val="en-US" w:eastAsia="zh-CN"/>
              </w:rPr>
              <w:t>1</w:t>
            </w:r>
            <w:r>
              <w:rPr>
                <w:rFonts w:hint="eastAsia"/>
                <w:szCs w:val="21"/>
              </w:rPr>
              <w:t>年度《年度内部审核计划》，内审安排1次。明确审核目的、范围、依据、日期，编制:</w:t>
            </w:r>
            <w:r>
              <w:rPr>
                <w:rFonts w:hint="eastAsia"/>
                <w:szCs w:val="21"/>
                <w:lang w:eastAsia="zh-CN"/>
              </w:rPr>
              <w:t>李</w:t>
            </w:r>
            <w:r>
              <w:rPr>
                <w:rFonts w:hint="eastAsia"/>
                <w:szCs w:val="21"/>
                <w:lang w:val="en-US" w:eastAsia="zh-CN"/>
              </w:rPr>
              <w:t>海强</w:t>
            </w:r>
            <w:r>
              <w:rPr>
                <w:rFonts w:hint="eastAsia"/>
                <w:szCs w:val="21"/>
              </w:rPr>
              <w:t xml:space="preserve">  审批：</w:t>
            </w:r>
            <w:r>
              <w:rPr>
                <w:rFonts w:hint="eastAsia"/>
                <w:szCs w:val="21"/>
                <w:lang w:val="en-US" w:eastAsia="zh-CN"/>
              </w:rPr>
              <w:t>李长杰</w:t>
            </w:r>
            <w:r>
              <w:rPr>
                <w:rFonts w:hint="eastAsia"/>
                <w:szCs w:val="21"/>
              </w:rPr>
              <w:t>；</w:t>
            </w:r>
            <w:r>
              <w:rPr>
                <w:rFonts w:hint="eastAsia"/>
                <w:szCs w:val="21"/>
                <w:lang w:val="en-US" w:eastAsia="zh-CN"/>
              </w:rPr>
              <w:t xml:space="preserve"> </w:t>
            </w:r>
          </w:p>
          <w:p>
            <w:pPr>
              <w:spacing w:line="280" w:lineRule="exact"/>
              <w:ind w:firstLine="420" w:firstLineChars="200"/>
              <w:rPr>
                <w:szCs w:val="21"/>
              </w:rPr>
            </w:pPr>
            <w:r>
              <w:rPr>
                <w:rFonts w:hint="eastAsia"/>
                <w:szCs w:val="21"/>
              </w:rPr>
              <w:t>提供EO《内部审核计划》；内部审核计划日程安排：202</w:t>
            </w:r>
            <w:r>
              <w:rPr>
                <w:rFonts w:hint="eastAsia"/>
                <w:szCs w:val="21"/>
                <w:lang w:val="en-US" w:eastAsia="zh-CN"/>
              </w:rPr>
              <w:t>1</w:t>
            </w:r>
            <w:r>
              <w:rPr>
                <w:rFonts w:hint="eastAsia"/>
                <w:szCs w:val="21"/>
              </w:rPr>
              <w:t>.0</w:t>
            </w:r>
            <w:r>
              <w:rPr>
                <w:rFonts w:hint="eastAsia"/>
                <w:szCs w:val="21"/>
                <w:lang w:val="en-US" w:eastAsia="zh-CN"/>
              </w:rPr>
              <w:t>4</w:t>
            </w:r>
            <w:r>
              <w:rPr>
                <w:szCs w:val="21"/>
              </w:rPr>
              <w:t>.</w:t>
            </w:r>
            <w:r>
              <w:rPr>
                <w:rFonts w:hint="eastAsia"/>
                <w:szCs w:val="21"/>
                <w:lang w:val="en-US" w:eastAsia="zh-CN"/>
              </w:rPr>
              <w:t>28</w:t>
            </w:r>
            <w:r>
              <w:rPr>
                <w:rFonts w:hint="eastAsia"/>
                <w:szCs w:val="21"/>
              </w:rPr>
              <w:t>，组长：</w:t>
            </w:r>
            <w:r>
              <w:rPr>
                <w:rFonts w:hint="eastAsia"/>
                <w:szCs w:val="21"/>
                <w:lang w:eastAsia="zh-CN"/>
              </w:rPr>
              <w:t>李</w:t>
            </w:r>
            <w:r>
              <w:rPr>
                <w:rFonts w:hint="eastAsia"/>
                <w:szCs w:val="21"/>
                <w:lang w:val="en-US" w:eastAsia="zh-CN"/>
              </w:rPr>
              <w:t>海强</w:t>
            </w:r>
            <w:r>
              <w:rPr>
                <w:rFonts w:hint="eastAsia"/>
                <w:szCs w:val="21"/>
              </w:rPr>
              <w:t>，组员：</w:t>
            </w:r>
            <w:r>
              <w:rPr>
                <w:rFonts w:hint="eastAsia"/>
                <w:szCs w:val="21"/>
                <w:lang w:val="en-US" w:eastAsia="zh-CN"/>
              </w:rPr>
              <w:t>金燕</w:t>
            </w:r>
            <w:r>
              <w:rPr>
                <w:rFonts w:hint="eastAsia"/>
                <w:szCs w:val="21"/>
              </w:rPr>
              <w:t>，有培训记录和总经理的任命书；</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szCs w:val="21"/>
                <w:lang w:eastAsia="zh-CN"/>
              </w:rPr>
              <w:t>2021.</w:t>
            </w:r>
            <w:r>
              <w:rPr>
                <w:rFonts w:hint="eastAsia"/>
                <w:szCs w:val="21"/>
                <w:lang w:val="en-US" w:eastAsia="zh-CN"/>
              </w:rPr>
              <w:t>4</w:t>
            </w:r>
            <w:r>
              <w:rPr>
                <w:rFonts w:hint="eastAsia"/>
                <w:szCs w:val="21"/>
                <w:lang w:eastAsia="zh-CN"/>
              </w:rPr>
              <w:t>.</w:t>
            </w:r>
            <w:r>
              <w:rPr>
                <w:rFonts w:hint="eastAsia"/>
                <w:szCs w:val="21"/>
                <w:lang w:val="en-US" w:eastAsia="zh-CN"/>
              </w:rPr>
              <w:t>30</w:t>
            </w:r>
            <w:r>
              <w:rPr>
                <w:rFonts w:hint="eastAsia"/>
                <w:szCs w:val="21"/>
              </w:rPr>
              <w:t>，有签到表</w:t>
            </w:r>
            <w:r>
              <w:rPr>
                <w:rFonts w:hint="eastAsia"/>
                <w:szCs w:val="21"/>
                <w:lang w:eastAsia="zh-CN"/>
              </w:rPr>
              <w:t>，</w:t>
            </w:r>
            <w:r>
              <w:rPr>
                <w:rFonts w:hint="eastAsia"/>
                <w:szCs w:val="21"/>
                <w:lang w:val="en-US" w:eastAsia="zh-CN"/>
              </w:rPr>
              <w:t>但为打印签到</w:t>
            </w:r>
            <w:r>
              <w:rPr>
                <w:rFonts w:hint="eastAsia"/>
                <w:szCs w:val="21"/>
              </w:rPr>
              <w:t>。</w:t>
            </w:r>
          </w:p>
          <w:p>
            <w:pPr>
              <w:spacing w:line="280" w:lineRule="exact"/>
              <w:ind w:firstLine="420" w:firstLineChars="200"/>
              <w:rPr>
                <w:szCs w:val="21"/>
              </w:rPr>
            </w:pPr>
            <w:r>
              <w:rPr>
                <w:rFonts w:hint="eastAsia"/>
                <w:szCs w:val="21"/>
              </w:rPr>
              <w:t>查《内审检查表》，有管理层、办公室、供销部、财务部等部门的审核记录，条款与策划一致，记录真实、完整。包括EO体系所有条款，没有遗漏。</w:t>
            </w:r>
          </w:p>
          <w:p>
            <w:pPr>
              <w:spacing w:line="280" w:lineRule="exact"/>
              <w:ind w:firstLine="420" w:firstLineChars="200"/>
              <w:rPr>
                <w:szCs w:val="21"/>
              </w:rPr>
            </w:pPr>
            <w:r>
              <w:rPr>
                <w:rFonts w:hint="eastAsia"/>
                <w:szCs w:val="21"/>
              </w:rPr>
              <w:t>查《不合格报告》本次发现不符合</w:t>
            </w:r>
            <w:r>
              <w:rPr>
                <w:rFonts w:hint="eastAsia"/>
                <w:szCs w:val="21"/>
                <w:lang w:val="en-US" w:eastAsia="zh-CN"/>
              </w:rPr>
              <w:t>1</w:t>
            </w:r>
            <w:r>
              <w:rPr>
                <w:rFonts w:hint="eastAsia"/>
                <w:szCs w:val="21"/>
              </w:rPr>
              <w:t>个，为一般不符合。</w:t>
            </w:r>
          </w:p>
          <w:p>
            <w:pPr>
              <w:spacing w:line="280" w:lineRule="exact"/>
              <w:ind w:firstLine="420" w:firstLineChars="200"/>
              <w:rPr>
                <w:szCs w:val="21"/>
              </w:rPr>
            </w:pPr>
            <w:r>
              <w:rPr>
                <w:rFonts w:hint="eastAsia"/>
                <w:szCs w:val="21"/>
              </w:rPr>
              <w:t>对于不符合项所采取的纠正等措施，各内审员逐一进行了验证。上述内容记录完整。提供《内部审核报告》，结论： 公司建立的环境/职业健康安全管理体系基本符合</w:t>
            </w:r>
            <w:r>
              <w:rPr>
                <w:rFonts w:hint="eastAsia"/>
                <w:szCs w:val="21"/>
                <w:lang w:val="en-US" w:eastAsia="zh-CN"/>
              </w:rPr>
              <w:t>GB/T24001-2016</w:t>
            </w:r>
            <w:r>
              <w:rPr>
                <w:rFonts w:hint="eastAsia"/>
                <w:szCs w:val="21"/>
              </w:rPr>
              <w:t>、GB/T</w:t>
            </w:r>
            <w:r>
              <w:rPr>
                <w:szCs w:val="21"/>
              </w:rPr>
              <w:t>45</w:t>
            </w:r>
            <w:r>
              <w:rPr>
                <w:rFonts w:hint="eastAsia"/>
                <w:szCs w:val="21"/>
              </w:rPr>
              <w:t>001-20</w:t>
            </w:r>
            <w:r>
              <w:rPr>
                <w:szCs w:val="21"/>
              </w:rPr>
              <w:t>20</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日进行，初审无间隔要求， 评审方式：会议评审，编制：</w:t>
            </w:r>
            <w:r>
              <w:rPr>
                <w:rFonts w:hint="eastAsia" w:ascii="宋体" w:hAnsi="宋体" w:cs="宋体"/>
                <w:szCs w:val="21"/>
                <w:lang w:val="en-US" w:eastAsia="zh-CN"/>
              </w:rPr>
              <w:t>金燕</w:t>
            </w:r>
            <w:r>
              <w:rPr>
                <w:rFonts w:hint="eastAsia" w:ascii="宋体" w:hAnsi="宋体" w:cs="宋体"/>
                <w:szCs w:val="21"/>
              </w:rPr>
              <w:t xml:space="preserve">  批准：</w:t>
            </w:r>
            <w:r>
              <w:rPr>
                <w:rFonts w:hint="eastAsia" w:ascii="宋体" w:hAnsi="宋体" w:cs="宋体"/>
                <w:szCs w:val="21"/>
                <w:lang w:eastAsia="zh-CN"/>
              </w:rPr>
              <w:t>李长杰</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EO标准意识，以EO标准为行动的准则，积极应用PDCA的管理方法，严格管理质量环境安全和各项工作。服务合格率明显提高,未发生重大不合格和安全事故</w:t>
            </w:r>
            <w:bookmarkStart w:id="1" w:name="_GoBack"/>
            <w:bookmarkEnd w:id="1"/>
            <w:r>
              <w:rPr>
                <w:rFonts w:hint="eastAsia" w:ascii="宋体" w:hAnsi="宋体" w:cs="宋体"/>
                <w:szCs w:val="21"/>
              </w:rPr>
              <w:t>。因此，EO方针在目前是适宜的、充分和有效的。EO基本有效、充分和适宜。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hint="eastAsia" w:ascii="宋体" w:hAnsi="宋体" w:cs="宋体"/>
                <w:szCs w:val="21"/>
                <w:lang w:eastAsia="zh-CN"/>
              </w:rPr>
            </w:pPr>
            <w:bookmarkStart w:id="0" w:name="OLE_LINK1"/>
            <w:r>
              <w:rPr>
                <w:rFonts w:hint="eastAsia" w:ascii="宋体" w:hAnsi="宋体" w:cs="宋体"/>
                <w:szCs w:val="21"/>
                <w:lang w:val="en-US" w:eastAsia="zh-CN"/>
              </w:rPr>
              <w:t>加强人员的安全意识培训。</w:t>
            </w:r>
          </w:p>
          <w:bookmarkEnd w:id="0"/>
          <w:p>
            <w:pPr>
              <w:spacing w:line="280" w:lineRule="exact"/>
              <w:ind w:firstLine="420" w:firstLineChars="200"/>
              <w:rPr>
                <w:rFonts w:ascii="宋体" w:hAnsi="宋体" w:cs="宋体"/>
                <w:szCs w:val="21"/>
              </w:rPr>
            </w:pPr>
            <w:r>
              <w:rPr>
                <w:rFonts w:hint="eastAsia" w:ascii="宋体" w:hAnsi="宋体" w:cs="宋体"/>
                <w:szCs w:val="21"/>
                <w:lang w:val="en-US" w:eastAsia="zh-CN"/>
              </w:rPr>
              <w:t>组织安全培训</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E</w:t>
            </w:r>
            <w:r>
              <w:rPr>
                <w:szCs w:val="21"/>
              </w:rPr>
              <w:t>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公司管理体系方针、目标、内部审核、管理评审、</w:t>
            </w:r>
            <w:r>
              <w:rPr>
                <w:rFonts w:hint="eastAsia" w:ascii="宋体" w:hAnsi="宋体" w:cs="宋体"/>
                <w:szCs w:val="21"/>
                <w:lang w:val="en-US" w:eastAsia="zh-CN"/>
              </w:rPr>
              <w:t>初审外部审核不符合、</w:t>
            </w:r>
            <w:r>
              <w:rPr>
                <w:rFonts w:hint="eastAsia" w:ascii="宋体" w:hAnsi="宋体" w:cs="宋体"/>
                <w:szCs w:val="21"/>
              </w:rPr>
              <w:t xml:space="preserve">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E</w:t>
            </w:r>
            <w:r>
              <w:rPr>
                <w:szCs w:val="21"/>
              </w:rPr>
              <w:t>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员工代表</w:t>
            </w:r>
          </w:p>
        </w:tc>
        <w:tc>
          <w:tcPr>
            <w:tcW w:w="998" w:type="dxa"/>
          </w:tcPr>
          <w:p>
            <w:pPr>
              <w:spacing w:line="280" w:lineRule="exact"/>
              <w:rPr>
                <w:rFonts w:hint="eastAsia"/>
                <w:szCs w:val="21"/>
              </w:rPr>
            </w:pPr>
          </w:p>
        </w:tc>
        <w:tc>
          <w:tcPr>
            <w:tcW w:w="10004" w:type="dxa"/>
            <w:vAlign w:val="center"/>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员工代表未变更；知晓相关员工代表职责和义务。公司一年来未有较大的决策性事务。主要关注按疫情要求，及时发放劳保用品等事项。</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77C88"/>
    <w:rsid w:val="000A75BA"/>
    <w:rsid w:val="000B0CD5"/>
    <w:rsid w:val="000B6409"/>
    <w:rsid w:val="000F14E3"/>
    <w:rsid w:val="00115E0C"/>
    <w:rsid w:val="001311B9"/>
    <w:rsid w:val="00140940"/>
    <w:rsid w:val="001937C7"/>
    <w:rsid w:val="001C57A3"/>
    <w:rsid w:val="002533F4"/>
    <w:rsid w:val="00287457"/>
    <w:rsid w:val="002E29A0"/>
    <w:rsid w:val="003445A0"/>
    <w:rsid w:val="00351857"/>
    <w:rsid w:val="00382525"/>
    <w:rsid w:val="003C254E"/>
    <w:rsid w:val="004450A7"/>
    <w:rsid w:val="0047490C"/>
    <w:rsid w:val="004819AB"/>
    <w:rsid w:val="00487025"/>
    <w:rsid w:val="004D14C1"/>
    <w:rsid w:val="004D6FC5"/>
    <w:rsid w:val="004E7665"/>
    <w:rsid w:val="00503F34"/>
    <w:rsid w:val="005074C4"/>
    <w:rsid w:val="00507E17"/>
    <w:rsid w:val="00532DE5"/>
    <w:rsid w:val="00567182"/>
    <w:rsid w:val="005A23B2"/>
    <w:rsid w:val="005D2531"/>
    <w:rsid w:val="00621EA2"/>
    <w:rsid w:val="00623DCF"/>
    <w:rsid w:val="00646303"/>
    <w:rsid w:val="00672093"/>
    <w:rsid w:val="006842EC"/>
    <w:rsid w:val="006F2650"/>
    <w:rsid w:val="007469D5"/>
    <w:rsid w:val="0075560B"/>
    <w:rsid w:val="00761387"/>
    <w:rsid w:val="00774749"/>
    <w:rsid w:val="007861D2"/>
    <w:rsid w:val="00795F4D"/>
    <w:rsid w:val="007B4E33"/>
    <w:rsid w:val="007C5A7D"/>
    <w:rsid w:val="007E6050"/>
    <w:rsid w:val="00814B16"/>
    <w:rsid w:val="0085042B"/>
    <w:rsid w:val="00854F40"/>
    <w:rsid w:val="008631F9"/>
    <w:rsid w:val="008A1509"/>
    <w:rsid w:val="008B3B2F"/>
    <w:rsid w:val="0090759C"/>
    <w:rsid w:val="0092791F"/>
    <w:rsid w:val="00955C0E"/>
    <w:rsid w:val="00976860"/>
    <w:rsid w:val="00991AEB"/>
    <w:rsid w:val="009B1072"/>
    <w:rsid w:val="00A76F84"/>
    <w:rsid w:val="00A94706"/>
    <w:rsid w:val="00AE6698"/>
    <w:rsid w:val="00B361C1"/>
    <w:rsid w:val="00B6507C"/>
    <w:rsid w:val="00C22DE3"/>
    <w:rsid w:val="00C277AC"/>
    <w:rsid w:val="00C41F32"/>
    <w:rsid w:val="00C4272D"/>
    <w:rsid w:val="00C827AA"/>
    <w:rsid w:val="00CA1BE3"/>
    <w:rsid w:val="00CD58BC"/>
    <w:rsid w:val="00D05DB2"/>
    <w:rsid w:val="00D6037A"/>
    <w:rsid w:val="00DE2FCE"/>
    <w:rsid w:val="00DF19AB"/>
    <w:rsid w:val="00E0114F"/>
    <w:rsid w:val="00E17655"/>
    <w:rsid w:val="00E556FE"/>
    <w:rsid w:val="00E944DC"/>
    <w:rsid w:val="00E97654"/>
    <w:rsid w:val="00EB18E7"/>
    <w:rsid w:val="00EB1A5C"/>
    <w:rsid w:val="00EB6AAC"/>
    <w:rsid w:val="00ED41DC"/>
    <w:rsid w:val="00F01F3E"/>
    <w:rsid w:val="00F13731"/>
    <w:rsid w:val="00F43CC1"/>
    <w:rsid w:val="00F5455B"/>
    <w:rsid w:val="00F62C59"/>
    <w:rsid w:val="00FB5026"/>
    <w:rsid w:val="00FB6FAA"/>
    <w:rsid w:val="00FF0A51"/>
    <w:rsid w:val="0CDD72D5"/>
    <w:rsid w:val="12C7719E"/>
    <w:rsid w:val="146419D7"/>
    <w:rsid w:val="19C4245A"/>
    <w:rsid w:val="1B9F3BC8"/>
    <w:rsid w:val="2AC7072D"/>
    <w:rsid w:val="415E0A42"/>
    <w:rsid w:val="420C1F8B"/>
    <w:rsid w:val="4A82507A"/>
    <w:rsid w:val="64C15002"/>
    <w:rsid w:val="66E17AB1"/>
    <w:rsid w:val="6F267CB0"/>
    <w:rsid w:val="758A2A24"/>
    <w:rsid w:val="7A7362C2"/>
    <w:rsid w:val="7BAC4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1245</Words>
  <Characters>7101</Characters>
  <Lines>59</Lines>
  <Paragraphs>16</Paragraphs>
  <TotalTime>4</TotalTime>
  <ScaleCrop>false</ScaleCrop>
  <LinksUpToDate>false</LinksUpToDate>
  <CharactersWithSpaces>8330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2021-07-14T04:26:46Z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3F0B803095664E9FB090E107668B6AA7</vt:lpwstr>
  </property>
</Properties>
</file>