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冯宏/刘炳俊</w:t>
            </w:r>
            <w:r>
              <w:rPr>
                <w:sz w:val="24"/>
                <w:szCs w:val="24"/>
              </w:rPr>
              <w:t xml:space="preserve">  </w:t>
            </w:r>
            <w:r>
              <w:rPr>
                <w:rFonts w:hint="eastAsia"/>
                <w:sz w:val="24"/>
                <w:szCs w:val="24"/>
              </w:rPr>
              <w:t>陪同人员：</w:t>
            </w:r>
            <w:r>
              <w:rPr>
                <w:rFonts w:hint="eastAsia"/>
                <w:sz w:val="24"/>
                <w:szCs w:val="24"/>
                <w:lang w:val="en-US" w:eastAsia="zh-CN"/>
              </w:rPr>
              <w:t>吕维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林兵</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sz w:val="24"/>
                <w:szCs w:val="24"/>
              </w:rPr>
              <w:t>.</w:t>
            </w:r>
            <w:r>
              <w:rPr>
                <w:rFonts w:hint="eastAsia"/>
                <w:sz w:val="24"/>
                <w:szCs w:val="24"/>
                <w:lang w:val="en-US" w:eastAsia="zh-CN"/>
              </w:rPr>
              <w:t>7</w:t>
            </w:r>
            <w:r>
              <w:rPr>
                <w:sz w:val="24"/>
                <w:szCs w:val="24"/>
              </w:rPr>
              <w:t>.</w:t>
            </w:r>
            <w:r>
              <w:rPr>
                <w:rFonts w:hint="eastAsia"/>
                <w:sz w:val="24"/>
                <w:szCs w:val="24"/>
                <w:lang w:val="en-US" w:eastAsia="zh-CN"/>
              </w:rPr>
              <w:t>27-28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宋体"/>
                <w:szCs w:val="21"/>
              </w:rPr>
              <w:t>：4.1/4.2/4.3/4.4/5.1/5.2/5.3/6.1/6.2/6.3/</w:t>
            </w:r>
            <w:r>
              <w:rPr>
                <w:rFonts w:hint="eastAsia" w:ascii="宋体" w:hAnsi="宋体" w:cs="宋体"/>
                <w:szCs w:val="21"/>
                <w:lang w:val="en-US" w:eastAsia="zh-CN"/>
              </w:rPr>
              <w:t>7.1.1/</w:t>
            </w:r>
            <w:bookmarkStart w:id="2" w:name="_GoBack"/>
            <w:bookmarkEnd w:id="2"/>
            <w:r>
              <w:rPr>
                <w:rFonts w:hint="eastAsia" w:ascii="宋体" w:hAnsi="宋体" w:cs="宋体"/>
                <w:szCs w:val="21"/>
              </w:rPr>
              <w:t>7.</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9.1.1/</w:t>
            </w:r>
            <w:r>
              <w:rPr>
                <w:rFonts w:hint="eastAsia" w:ascii="宋体" w:hAnsi="宋体" w:cs="宋体"/>
                <w:szCs w:val="21"/>
              </w:rPr>
              <w:t>9.2/9.3/10.1/</w:t>
            </w:r>
            <w:r>
              <w:rPr>
                <w:rFonts w:hint="eastAsia" w:ascii="宋体" w:hAnsi="宋体" w:cs="宋体"/>
                <w:szCs w:val="21"/>
                <w:lang w:val="en-US" w:eastAsia="zh-CN"/>
              </w:rPr>
              <w:t>10.2/</w:t>
            </w:r>
            <w:r>
              <w:rPr>
                <w:rFonts w:hint="eastAsia" w:ascii="宋体" w:hAnsi="宋体" w:cs="宋体"/>
                <w:szCs w:val="21"/>
              </w:rPr>
              <w:t>10.3 /国家/地方监督抽查情况；顾客满意、相关方投诉及处理情况；验证企业相关资质证明的有效性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ind w:firstLine="420" w:firstLineChars="200"/>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eastAsia" w:ascii="宋体" w:hAnsi="宋体" w:cs="宋体"/>
                <w:szCs w:val="21"/>
                <w:lang w:eastAsia="zh-CN"/>
              </w:rPr>
            </w:pPr>
            <w:r>
              <w:rPr>
                <w:rFonts w:hint="eastAsia" w:ascii="宋体" w:hAnsi="宋体" w:cs="宋体"/>
                <w:szCs w:val="21"/>
                <w:lang w:val="en-US" w:eastAsia="zh-CN"/>
              </w:rPr>
              <w:t>查看营业执照原件：</w:t>
            </w:r>
            <w:r>
              <w:rPr>
                <w:rFonts w:hint="eastAsia" w:ascii="宋体" w:hAnsi="宋体" w:cs="宋体"/>
                <w:szCs w:val="21"/>
              </w:rPr>
              <w:t>该公司</w:t>
            </w:r>
            <w:r>
              <w:rPr>
                <w:rFonts w:ascii="宋体" w:hAnsi="宋体" w:cs="宋体"/>
                <w:szCs w:val="21"/>
              </w:rPr>
              <w:t>20</w:t>
            </w:r>
            <w:r>
              <w:rPr>
                <w:rFonts w:hint="eastAsia" w:ascii="宋体" w:hAnsi="宋体" w:cs="宋体"/>
                <w:szCs w:val="21"/>
                <w:lang w:val="en-US" w:eastAsia="zh-CN"/>
              </w:rPr>
              <w:t>15-10-8</w:t>
            </w:r>
            <w:r>
              <w:rPr>
                <w:rFonts w:hint="eastAsia" w:ascii="宋体" w:hAnsi="宋体" w:cs="宋体"/>
                <w:szCs w:val="21"/>
              </w:rPr>
              <w:t>注册</w:t>
            </w:r>
            <w:r>
              <w:rPr>
                <w:rFonts w:hint="eastAsia" w:ascii="宋体" w:hAnsi="宋体" w:cs="宋体"/>
                <w:szCs w:val="21"/>
                <w:lang w:val="en-US" w:eastAsia="zh-CN"/>
              </w:rPr>
              <w:t>成立</w:t>
            </w:r>
            <w:r>
              <w:rPr>
                <w:rFonts w:hint="eastAsia" w:ascii="宋体" w:hAnsi="宋体" w:cs="宋体"/>
                <w:szCs w:val="21"/>
              </w:rPr>
              <w:t>，法人</w:t>
            </w:r>
            <w:r>
              <w:rPr>
                <w:rFonts w:hint="eastAsia" w:ascii="宋体" w:hAnsi="宋体" w:cs="宋体"/>
                <w:szCs w:val="21"/>
                <w:lang w:val="en-US" w:eastAsia="zh-CN"/>
              </w:rPr>
              <w:t>代表人为冯宏</w:t>
            </w:r>
            <w:r>
              <w:rPr>
                <w:rFonts w:hint="eastAsia" w:ascii="宋体" w:hAnsi="宋体" w:cs="宋体"/>
                <w:szCs w:val="21"/>
                <w:lang w:eastAsia="zh-CN"/>
              </w:rPr>
              <w:t>。</w:t>
            </w:r>
          </w:p>
          <w:p>
            <w:pPr>
              <w:spacing w:line="240" w:lineRule="auto"/>
              <w:ind w:firstLine="420" w:firstLineChars="200"/>
              <w:rPr>
                <w:rFonts w:hint="default" w:ascii="宋体" w:hAnsi="宋体" w:eastAsia="宋体" w:cs="宋体"/>
                <w:szCs w:val="21"/>
                <w:lang w:val="en-US" w:eastAsia="zh-CN"/>
              </w:rPr>
            </w:pPr>
            <w:r>
              <w:rPr>
                <w:rFonts w:hint="eastAsia" w:ascii="宋体" w:hAnsi="宋体" w:cs="宋体"/>
                <w:szCs w:val="21"/>
              </w:rPr>
              <w:t>注册地址：浙江省</w:t>
            </w:r>
            <w:r>
              <w:rPr>
                <w:rFonts w:hint="eastAsia" w:ascii="宋体" w:hAnsi="宋体" w:cs="宋体"/>
                <w:szCs w:val="21"/>
                <w:lang w:val="en-US" w:eastAsia="zh-CN"/>
              </w:rPr>
              <w:t>嘉兴市桐乡市桐乡经济开发区高新西四路99号；实际经营地址与注册地址相同；</w:t>
            </w:r>
          </w:p>
          <w:p>
            <w:pPr>
              <w:spacing w:line="24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营业执照的经营范围一致：电能、热能的生产销售等。申请的范围在业务范围内。</w:t>
            </w:r>
          </w:p>
          <w:p>
            <w:pPr>
              <w:ind w:firstLine="420" w:firstLineChars="200"/>
              <w:jc w:val="both"/>
              <w:rPr>
                <w:rFonts w:hint="default" w:ascii="宋体" w:hAnsi="宋体" w:eastAsia="宋体" w:cs="宋体"/>
                <w:szCs w:val="21"/>
                <w:lang w:val="en-US" w:eastAsia="zh-CN"/>
              </w:rPr>
            </w:pPr>
            <w:r>
              <w:rPr>
                <w:rFonts w:hint="eastAsia" w:ascii="宋体" w:hAnsi="宋体" w:cs="宋体"/>
                <w:szCs w:val="21"/>
                <w:lang w:val="en-US" w:eastAsia="zh-CN"/>
              </w:rPr>
              <w:t>在企业的文件管理系统内，提供企业SWOT分析报告，基本分析了国内电和蒸汽能源供应行业的发展壮况；分析了本企业的优势、劣势、机会和威胁；并列出了未来5年发展规划；</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认证范围为：</w:t>
            </w:r>
            <w:bookmarkStart w:id="0" w:name="审核范围"/>
            <w:r>
              <w:rPr>
                <w:rFonts w:hint="eastAsia" w:ascii="宋体" w:hAnsi="宋体" w:cs="宋体"/>
                <w:szCs w:val="21"/>
              </w:rPr>
              <w:t>电和蒸汽的生产（限许可范围内）</w:t>
            </w:r>
            <w:bookmarkEnd w:id="0"/>
            <w:r>
              <w:rPr>
                <w:rFonts w:hint="eastAsia" w:ascii="宋体" w:hAnsi="宋体" w:cs="宋体"/>
                <w:szCs w:val="21"/>
                <w:lang w:eastAsia="zh-CN"/>
              </w:rPr>
              <w:t>；</w:t>
            </w:r>
            <w:r>
              <w:rPr>
                <w:rFonts w:hint="eastAsia" w:ascii="宋体" w:hAnsi="宋体" w:cs="宋体"/>
                <w:szCs w:val="21"/>
                <w:lang w:val="en-US" w:eastAsia="zh-CN"/>
              </w:rPr>
              <w:t xml:space="preserve"> </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查看电力业务许可证，编号：10417180-1174，许可类别：发电类；有效期至2038年10月；许可单位：国家能源局浙江监管办公室；许可电力供应业务；</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查看嘉经信电力【2016】19号《关于核准桐乡泰爱斯环保能源有限公司热电联产项目的批复》，许可蒸气热能源供应许可。</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 xml:space="preserve">   外包过程为蒸汽管道设施安装</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总经理说：公司推行质量的目的就是提高公司市场准入</w:t>
            </w:r>
            <w:r>
              <w:rPr>
                <w:rFonts w:hint="eastAsia" w:ascii="宋体" w:hAnsi="宋体" w:cs="宋体"/>
                <w:szCs w:val="21"/>
                <w:lang w:val="en-US" w:eastAsia="zh-CN"/>
              </w:rPr>
              <w:t>和战略转型</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根据由公司各部门的行政、业务、</w:t>
            </w:r>
            <w:r>
              <w:rPr>
                <w:rFonts w:hint="eastAsia" w:ascii="宋体" w:hAnsi="宋体" w:cs="宋体"/>
                <w:szCs w:val="21"/>
                <w:lang w:val="en-US" w:eastAsia="zh-CN"/>
              </w:rPr>
              <w:t>开发和服务</w:t>
            </w:r>
            <w:r>
              <w:rPr>
                <w:rFonts w:hint="eastAsia" w:ascii="宋体" w:hAnsi="宋体" w:cs="宋体"/>
                <w:szCs w:val="21"/>
              </w:rPr>
              <w:t>等人员从政府、市场、客户、网络等搜集到的信息并结合公司自身业务运作情况进行分析，通过分析对这些内部和外部因素的相关信息进行监视和评审以确保其充分和适宜。公司通过加强与政府</w:t>
            </w:r>
            <w:r>
              <w:rPr>
                <w:rFonts w:hint="eastAsia" w:ascii="宋体" w:hAnsi="宋体" w:cs="宋体"/>
                <w:szCs w:val="21"/>
                <w:lang w:eastAsia="zh-CN"/>
              </w:rPr>
              <w:t>、</w:t>
            </w:r>
            <w:r>
              <w:rPr>
                <w:rFonts w:hint="eastAsia" w:ascii="宋体" w:hAnsi="宋体" w:cs="宋体"/>
                <w:szCs w:val="21"/>
                <w:lang w:val="en-US" w:eastAsia="zh-CN"/>
              </w:rPr>
              <w:t>电网及用户</w:t>
            </w:r>
            <w:r>
              <w:rPr>
                <w:rFonts w:hint="eastAsia" w:ascii="宋体" w:hAnsi="宋体" w:cs="宋体"/>
                <w:szCs w:val="21"/>
              </w:rPr>
              <w:t>沟通协调，积极推动</w:t>
            </w:r>
            <w:r>
              <w:rPr>
                <w:rFonts w:hint="eastAsia" w:ascii="宋体" w:hAnsi="宋体" w:cs="宋体"/>
                <w:szCs w:val="21"/>
                <w:lang w:val="en-US" w:eastAsia="zh-CN"/>
              </w:rPr>
              <w:t>能源生产、管道开发和运用，满足</w:t>
            </w:r>
            <w:r>
              <w:rPr>
                <w:rFonts w:hint="eastAsia" w:ascii="宋体" w:hAnsi="宋体" w:cs="宋体"/>
                <w:szCs w:val="21"/>
              </w:rPr>
              <w:t>市场的需求。提供了S</w:t>
            </w:r>
            <w:r>
              <w:rPr>
                <w:rFonts w:ascii="宋体" w:hAnsi="宋体" w:cs="宋体"/>
                <w:szCs w:val="21"/>
              </w:rPr>
              <w:t>WOT</w:t>
            </w:r>
            <w:r>
              <w:rPr>
                <w:rFonts w:hint="eastAsia" w:ascii="宋体" w:hAnsi="宋体" w:cs="宋体"/>
                <w:szCs w:val="21"/>
              </w:rPr>
              <w:t>分析报告，对自身存在的优势、劣势、机遇和威胁均进行了识别，基本合理。</w:t>
            </w:r>
          </w:p>
          <w:p>
            <w:pPr>
              <w:spacing w:line="280" w:lineRule="exact"/>
              <w:ind w:firstLine="420" w:firstLineChars="200"/>
              <w:rPr>
                <w:rFonts w:ascii="宋体" w:hAnsi="宋体" w:cs="宋体"/>
                <w:szCs w:val="21"/>
              </w:rPr>
            </w:pPr>
            <w:r>
              <w:rPr>
                <w:rFonts w:hint="eastAsia" w:ascii="宋体" w:hAnsi="宋体" w:cs="宋体"/>
                <w:szCs w:val="21"/>
              </w:rPr>
              <w:t>询问总经理，体系运行以来，没有发生重大顾客投诉等，无行业抽查等情况。公司人数与申请人数基本一致。一阶段问题已基本解决。</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rPr>
              <w:t>4.2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公司主要对与质量相关的各相关方及其要求的相关信息进行监视和评审，以便于理解和持续满足相关方的需求和期望</w:t>
            </w:r>
            <w:r>
              <w:rPr>
                <w:rFonts w:hint="eastAsia" w:ascii="宋体" w:hAnsi="宋体" w:cs="宋体"/>
                <w:szCs w:val="21"/>
                <w:lang w:eastAsia="zh-CN"/>
              </w:rPr>
              <w:t>，</w:t>
            </w:r>
            <w:r>
              <w:rPr>
                <w:rFonts w:hint="eastAsia" w:ascii="宋体" w:hAnsi="宋体" w:cs="宋体"/>
                <w:szCs w:val="21"/>
                <w:lang w:val="en-US" w:eastAsia="zh-CN"/>
              </w:rPr>
              <w:t>提供</w:t>
            </w:r>
            <w:r>
              <w:rPr>
                <w:rFonts w:hint="eastAsia" w:ascii="宋体" w:hAnsi="宋体" w:cs="宋体"/>
                <w:szCs w:val="21"/>
                <w:lang w:eastAsia="zh-CN"/>
              </w:rPr>
              <w:t>《</w:t>
            </w:r>
            <w:r>
              <w:rPr>
                <w:rFonts w:hint="eastAsia" w:ascii="宋体" w:hAnsi="宋体" w:cs="宋体"/>
                <w:szCs w:val="21"/>
              </w:rPr>
              <w:t>相关方的需求和期望</w:t>
            </w:r>
            <w:r>
              <w:rPr>
                <w:rFonts w:hint="eastAsia" w:ascii="宋体" w:hAnsi="宋体" w:cs="宋体"/>
                <w:szCs w:val="21"/>
                <w:lang w:eastAsia="zh-CN"/>
              </w:rPr>
              <w:t>》</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w:t>
            </w:r>
            <w:r>
              <w:rPr>
                <w:rFonts w:hint="eastAsia" w:ascii="宋体" w:hAnsi="宋体" w:cs="宋体"/>
                <w:szCs w:val="21"/>
                <w:lang w:val="en-US" w:eastAsia="zh-CN"/>
              </w:rPr>
              <w:t>定政府新能源平台建设规划信息</w:t>
            </w:r>
            <w:r>
              <w:rPr>
                <w:rFonts w:hint="eastAsia" w:ascii="宋体" w:hAnsi="宋体" w:cs="宋体"/>
                <w:szCs w:val="21"/>
              </w:rPr>
              <w:t>等。识别基本充分。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质量管理体系及其过程</w:t>
            </w:r>
          </w:p>
        </w:tc>
        <w:tc>
          <w:tcPr>
            <w:tcW w:w="998" w:type="dxa"/>
          </w:tcPr>
          <w:p>
            <w:r>
              <w:rPr>
                <w:rFonts w:hint="eastAsia"/>
                <w:sz w:val="24"/>
                <w:szCs w:val="24"/>
              </w:rPr>
              <w:t>4.4</w:t>
            </w:r>
          </w:p>
        </w:tc>
        <w:tc>
          <w:tcPr>
            <w:tcW w:w="10004" w:type="dxa"/>
          </w:tcPr>
          <w:p>
            <w:r>
              <w:rPr>
                <w:rFonts w:hint="eastAsia"/>
              </w:rPr>
              <w:t>该公司20</w:t>
            </w:r>
            <w:r>
              <w:t>2</w:t>
            </w:r>
            <w:r>
              <w:rPr>
                <w:rFonts w:hint="eastAsia"/>
                <w:lang w:val="en-US" w:eastAsia="zh-CN"/>
              </w:rPr>
              <w:t>0</w:t>
            </w:r>
            <w:r>
              <w:rPr>
                <w:rFonts w:hint="eastAsia"/>
              </w:rPr>
              <w:t>年</w:t>
            </w:r>
            <w:r>
              <w:rPr>
                <w:rFonts w:hint="eastAsia"/>
                <w:lang w:val="en-US" w:eastAsia="zh-CN"/>
              </w:rPr>
              <w:t>7</w:t>
            </w:r>
            <w:r>
              <w:rPr>
                <w:rFonts w:hint="eastAsia"/>
              </w:rPr>
              <w:t>月根据自身的实际情况导入质量管理标准体系，按照标准的要求组织人员编制了管理手册、作业文件和记录表格，制定了管理方针和管理目标。202</w:t>
            </w:r>
            <w:r>
              <w:rPr>
                <w:rFonts w:hint="eastAsia"/>
                <w:lang w:val="en-US" w:eastAsia="zh-CN"/>
              </w:rPr>
              <w:t>0</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日开始实施管理体系，通过对过程</w:t>
            </w:r>
            <w:r>
              <w:rPr>
                <w:rFonts w:hint="eastAsia"/>
                <w:lang w:val="en-US" w:eastAsia="zh-CN"/>
              </w:rPr>
              <w:t>控制</w:t>
            </w:r>
            <w:r>
              <w:rPr>
                <w:rFonts w:hint="eastAsia"/>
              </w:rPr>
              <w:t>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1.公司通过监视和评审有关相关方及其有关要求的信息，实现持续改进。如交通安排管理、合同条款、组织营业执照范围内的</w:t>
            </w:r>
            <w:r>
              <w:rPr>
                <w:rFonts w:hint="eastAsia"/>
                <w:lang w:val="en-US" w:eastAsia="zh-CN"/>
              </w:rPr>
              <w:t>电能和热能（电和蒸汽）的</w:t>
            </w:r>
            <w:r>
              <w:rPr>
                <w:rFonts w:hint="eastAsia"/>
              </w:rPr>
              <w:t>质量及可靠性、服务的时效性等风险和市场开拓的机遇得到了有效管理。</w:t>
            </w:r>
          </w:p>
          <w:p>
            <w:r>
              <w:rPr>
                <w:rFonts w:hint="eastAsia"/>
              </w:rPr>
              <w:t>2. 应对风险的措施：</w:t>
            </w:r>
          </w:p>
          <w:p>
            <w:r>
              <w:rPr>
                <w:rFonts w:hint="eastAsia"/>
              </w:rPr>
              <w:t>a) 通过供方的选择和评定来控制风险，选择供应商时考核其资质及其提供合格产品和合格服务的能力，应与客户需求相匹配。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w:t>
            </w:r>
            <w:r>
              <w:rPr>
                <w:rFonts w:hint="eastAsia"/>
                <w:lang w:val="en-US" w:eastAsia="zh-CN"/>
              </w:rPr>
              <w:t>电和蒸汽的</w:t>
            </w:r>
            <w:r>
              <w:rPr>
                <w:rFonts w:hint="eastAsia"/>
              </w:rPr>
              <w:t>质量，过程环境影响、危险源管理等，提高客户满意度，同时对风险加以控制。</w:t>
            </w:r>
          </w:p>
          <w:p>
            <w:r>
              <w:rPr>
                <w:rFonts w:hint="eastAsia"/>
              </w:rPr>
              <w:t>3.识别进行风险及具体应对措施，采购的风险，严格供应商评审，选择合格供方，要求其服务能力和质量满足客户要求，并严格进行合格供方业绩评价。通过采购合同或协议与销售合同或协议的条款匹配来控制风险，产品经</w:t>
            </w:r>
            <w:r>
              <w:rPr>
                <w:rFonts w:hint="eastAsia"/>
                <w:lang w:val="en-US" w:eastAsia="zh-CN"/>
              </w:rPr>
              <w:t>内部</w:t>
            </w:r>
            <w:r>
              <w:rPr>
                <w:rFonts w:hint="eastAsia"/>
              </w:rPr>
              <w:t>检验后</w:t>
            </w:r>
            <w:r>
              <w:rPr>
                <w:rFonts w:hint="eastAsia"/>
                <w:lang w:val="en-US" w:eastAsia="zh-CN"/>
              </w:rPr>
              <w:t>客户确认后</w:t>
            </w:r>
            <w:r>
              <w:rPr>
                <w:rFonts w:hint="eastAsia"/>
              </w:rPr>
              <w:t>交货来控制产品质量的风险。</w:t>
            </w:r>
          </w:p>
          <w:p>
            <w:r>
              <w:rPr>
                <w:rFonts w:hint="eastAsia"/>
              </w:rPr>
              <w:t>4.通过对</w:t>
            </w:r>
            <w:r>
              <w:rPr>
                <w:rFonts w:hint="eastAsia"/>
                <w:lang w:val="en-US" w:eastAsia="zh-CN"/>
              </w:rPr>
              <w:t>电能和热能生产过程中质量、环境和安全</w:t>
            </w:r>
            <w:r>
              <w:rPr>
                <w:rFonts w:hint="eastAsia"/>
              </w:rPr>
              <w:t>的风险控制，在具体操作过程中实施的措施，实现了对整个</w:t>
            </w:r>
            <w:r>
              <w:rPr>
                <w:rFonts w:hint="eastAsia"/>
                <w:lang w:val="en-US" w:eastAsia="zh-CN"/>
              </w:rPr>
              <w:t>生产</w:t>
            </w:r>
            <w:r>
              <w:rPr>
                <w:rFonts w:hint="eastAsia"/>
              </w:rPr>
              <w:t>过程管理的风险控制。</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eastAsia="宋体" w:cs="宋体"/>
                <w:szCs w:val="21"/>
                <w:lang w:eastAsia="zh-CN"/>
              </w:rPr>
            </w:pP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b）确保制定质量管理体系的质量方针和质量方针目标,并与公司环境和战略方向相一致；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f）沟通有效的质量管理和符合质量管理体系要求的重要性；</w:t>
            </w:r>
          </w:p>
          <w:p>
            <w:pPr>
              <w:spacing w:line="280" w:lineRule="exact"/>
              <w:rPr>
                <w:rFonts w:ascii="宋体" w:hAnsi="宋体" w:cs="宋体"/>
                <w:szCs w:val="21"/>
              </w:rPr>
            </w:pPr>
            <w:r>
              <w:rPr>
                <w:rFonts w:hint="eastAsia" w:ascii="宋体" w:hAnsi="宋体" w:cs="宋体"/>
                <w:szCs w:val="21"/>
              </w:rPr>
              <w:t xml:space="preserve">    g）确保实现质量管理体系的预期结果；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b/>
                <w:szCs w:val="21"/>
              </w:rPr>
            </w:pPr>
            <w:r>
              <w:rPr>
                <w:rFonts w:hint="eastAsia" w:ascii="宋体" w:hAnsi="宋体" w:cs="宋体"/>
                <w:szCs w:val="21"/>
              </w:rPr>
              <w:t>公司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详见审核9.1.2条款记录。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5.2</w:t>
            </w:r>
          </w:p>
        </w:tc>
        <w:tc>
          <w:tcPr>
            <w:tcW w:w="10004" w:type="dxa"/>
            <w:vAlign w:val="center"/>
          </w:tcPr>
          <w:p>
            <w:pPr>
              <w:spacing w:line="280" w:lineRule="exact"/>
              <w:ind w:firstLine="420" w:firstLineChars="200"/>
              <w:rPr>
                <w:rFonts w:hint="default" w:ascii="宋体" w:hAnsi="宋体" w:cs="宋体"/>
                <w:b/>
                <w:bCs/>
                <w:szCs w:val="21"/>
                <w:lang w:val="en-US"/>
              </w:rPr>
            </w:pPr>
            <w:r>
              <w:rPr>
                <w:rFonts w:hint="eastAsia" w:ascii="宋体" w:hAnsi="宋体" w:cs="宋体"/>
                <w:szCs w:val="21"/>
              </w:rPr>
              <w:t>该公司</w:t>
            </w:r>
            <w:r>
              <w:rPr>
                <w:rFonts w:hint="eastAsia" w:ascii="宋体" w:hAnsi="宋体" w:cs="宋体"/>
                <w:szCs w:val="21"/>
                <w:lang w:val="en-US" w:eastAsia="zh-CN"/>
              </w:rPr>
              <w:t>质量</w:t>
            </w:r>
            <w:r>
              <w:rPr>
                <w:rFonts w:hint="eastAsia" w:ascii="宋体" w:hAnsi="宋体" w:cs="宋体"/>
                <w:szCs w:val="21"/>
              </w:rPr>
              <w:t>方针</w:t>
            </w:r>
            <w:r>
              <w:rPr>
                <w:rFonts w:hint="eastAsia" w:ascii="宋体" w:hAnsi="宋体" w:cs="宋体"/>
                <w:szCs w:val="21"/>
                <w:lang w:val="en-US" w:eastAsia="zh-CN"/>
              </w:rPr>
              <w:t>：行为公正、方法科学、测量准确、服务及时；</w:t>
            </w:r>
            <w:r>
              <w:rPr>
                <w:rFonts w:hint="eastAsia" w:ascii="宋体" w:hAnsi="宋体" w:cs="宋体"/>
                <w:b/>
                <w:bCs/>
                <w:szCs w:val="24"/>
                <w:lang w:val="en-US" w:eastAsia="zh-CN"/>
              </w:rPr>
              <w:t xml:space="preserve"> </w:t>
            </w:r>
          </w:p>
          <w:p>
            <w:pPr>
              <w:spacing w:line="280" w:lineRule="exact"/>
              <w:ind w:firstLine="420" w:firstLineChars="200"/>
              <w:rPr>
                <w:rFonts w:ascii="宋体" w:hAnsi="宋体" w:cs="宋体"/>
                <w:szCs w:val="21"/>
              </w:rPr>
            </w:pPr>
            <w:r>
              <w:rPr>
                <w:rFonts w:hint="eastAsia" w:ascii="宋体" w:hAnsi="宋体" w:cs="宋体"/>
                <w:szCs w:val="21"/>
              </w:rPr>
              <w:t>公司以质量标准为基础，结合公司实际特制定管理方针。与总经理进行交谈，总经理对方针内涵的理解较深刻。方针能为制定目标提供框架，方针基本符合标准的要求。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val="en-US" w:eastAsia="zh-CN"/>
              </w:rPr>
              <w:t>魏美钟</w:t>
            </w:r>
            <w:r>
              <w:rPr>
                <w:rFonts w:hint="eastAsia" w:ascii="宋体" w:hAnsi="宋体" w:cs="宋体"/>
                <w:szCs w:val="21"/>
              </w:rPr>
              <w:t>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管理部</w:t>
            </w:r>
            <w:r>
              <w:rPr>
                <w:rFonts w:hint="eastAsia" w:ascii="宋体" w:hAnsi="宋体" w:cs="宋体"/>
                <w:szCs w:val="21"/>
              </w:rPr>
              <w:t>获取公司管理方针。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eastAsia="zh-CN"/>
              </w:rPr>
              <w:t>管理部</w:t>
            </w:r>
            <w:r>
              <w:rPr>
                <w:rFonts w:hint="eastAsia" w:ascii="宋体" w:hAnsi="宋体" w:cs="宋体"/>
                <w:szCs w:val="21"/>
              </w:rPr>
              <w:t>、研发部、</w:t>
            </w:r>
            <w:r>
              <w:rPr>
                <w:rFonts w:hint="eastAsia" w:ascii="宋体" w:hAnsi="宋体" w:cs="宋体"/>
                <w:szCs w:val="21"/>
                <w:lang w:val="en-US" w:eastAsia="zh-CN"/>
              </w:rPr>
              <w:t>营销</w:t>
            </w:r>
            <w:r>
              <w:rPr>
                <w:rFonts w:hint="eastAsia" w:ascii="宋体" w:hAnsi="宋体" w:cs="宋体"/>
                <w:szCs w:val="21"/>
              </w:rPr>
              <w:t>部，并对各部门的职能进行了分配和规定。总经理负责体系的整体有效性，其职责和权限规定如下：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6.1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w:t>
            </w:r>
            <w:r>
              <w:rPr>
                <w:rFonts w:hint="eastAsia" w:ascii="宋体" w:hAnsi="宋体" w:cs="宋体"/>
                <w:szCs w:val="21"/>
                <w:lang w:eastAsia="zh-CN"/>
              </w:rPr>
              <w:t>（</w:t>
            </w:r>
            <w:r>
              <w:rPr>
                <w:rFonts w:hint="eastAsia" w:ascii="宋体" w:hAnsi="宋体" w:cs="宋体"/>
                <w:szCs w:val="21"/>
                <w:lang w:val="en-US" w:eastAsia="zh-CN"/>
              </w:rPr>
              <w:t>碳中和、碳达峰</w:t>
            </w:r>
            <w:r>
              <w:rPr>
                <w:rFonts w:hint="eastAsia" w:ascii="宋体" w:hAnsi="宋体" w:cs="宋体"/>
                <w:szCs w:val="21"/>
                <w:lang w:eastAsia="zh-CN"/>
              </w:rPr>
              <w:t>）</w:t>
            </w:r>
            <w:r>
              <w:rPr>
                <w:rFonts w:hint="eastAsia" w:ascii="宋体" w:hAnsi="宋体" w:cs="宋体"/>
                <w:szCs w:val="21"/>
              </w:rPr>
              <w:t>、标准、法律法规</w:t>
            </w:r>
            <w:r>
              <w:rPr>
                <w:rFonts w:hint="eastAsia" w:ascii="宋体" w:hAnsi="宋体" w:cs="宋体"/>
                <w:szCs w:val="21"/>
                <w:lang w:eastAsia="zh-CN"/>
              </w:rPr>
              <w:t>（</w:t>
            </w:r>
            <w:r>
              <w:rPr>
                <w:rFonts w:hint="eastAsia" w:ascii="宋体" w:hAnsi="宋体" w:cs="宋体"/>
                <w:szCs w:val="21"/>
                <w:lang w:val="en-US" w:eastAsia="zh-CN"/>
              </w:rPr>
              <w:t>环境保护和特种设备安全</w:t>
            </w:r>
            <w:r>
              <w:rPr>
                <w:rFonts w:hint="eastAsia" w:ascii="宋体" w:hAnsi="宋体" w:cs="宋体"/>
                <w:szCs w:val="21"/>
                <w:lang w:eastAsia="zh-CN"/>
              </w:rPr>
              <w:t>）</w:t>
            </w:r>
            <w:r>
              <w:rPr>
                <w:rFonts w:hint="eastAsia" w:ascii="宋体" w:hAnsi="宋体" w:cs="宋体"/>
                <w:szCs w:val="21"/>
              </w:rPr>
              <w:t>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风险和机遇控制措施”，已认真交流风险如战略失误及人力资源成本上升、竞争不断加剧、疫情影响但已逐渐得到控制和恢复等，主要措施确定战略：</w:t>
            </w:r>
          </w:p>
          <w:p>
            <w:pPr>
              <w:spacing w:line="280" w:lineRule="exact"/>
              <w:ind w:firstLine="420" w:firstLineChars="200"/>
              <w:rPr>
                <w:rFonts w:hint="eastAsia" w:ascii="宋体" w:hAnsi="宋体" w:cs="宋体"/>
                <w:szCs w:val="21"/>
              </w:rPr>
            </w:pPr>
            <w:r>
              <w:rPr>
                <w:rFonts w:hint="eastAsia" w:ascii="宋体" w:hAnsi="宋体" w:cs="宋体"/>
                <w:szCs w:val="21"/>
              </w:rPr>
              <w:t>1、调整经营策略，</w:t>
            </w:r>
            <w:r>
              <w:rPr>
                <w:rFonts w:hint="eastAsia" w:ascii="宋体" w:hAnsi="宋体" w:cs="宋体"/>
                <w:szCs w:val="21"/>
                <w:lang w:val="en-US" w:eastAsia="zh-CN"/>
              </w:rPr>
              <w:t>保持现有能源性质供应同时，考虑“碳达峰”“碳中和”要求，加大其他替代能源的研发；</w:t>
            </w:r>
          </w:p>
          <w:p>
            <w:pPr>
              <w:spacing w:line="280" w:lineRule="exact"/>
              <w:ind w:firstLine="420" w:firstLineChars="200"/>
              <w:rPr>
                <w:rFonts w:hint="eastAsia" w:ascii="宋体" w:hAnsi="宋体" w:cs="宋体"/>
                <w:szCs w:val="21"/>
              </w:rPr>
            </w:pPr>
            <w:r>
              <w:rPr>
                <w:rFonts w:hint="eastAsia" w:ascii="宋体" w:hAnsi="宋体" w:cs="宋体"/>
                <w:szCs w:val="21"/>
              </w:rPr>
              <w:t xml:space="preserve"> 2、提高</w:t>
            </w:r>
            <w:r>
              <w:rPr>
                <w:rFonts w:hint="eastAsia" w:ascii="宋体" w:hAnsi="宋体" w:cs="宋体"/>
                <w:szCs w:val="21"/>
                <w:lang w:val="en-US" w:eastAsia="zh-CN"/>
              </w:rPr>
              <w:t>工作</w:t>
            </w:r>
            <w:r>
              <w:rPr>
                <w:rFonts w:hint="eastAsia" w:ascii="宋体" w:hAnsi="宋体" w:cs="宋体"/>
                <w:szCs w:val="21"/>
              </w:rPr>
              <w:t>人员积极性，</w:t>
            </w:r>
            <w:r>
              <w:rPr>
                <w:rFonts w:hint="eastAsia" w:ascii="宋体" w:hAnsi="宋体" w:cs="宋体"/>
                <w:szCs w:val="21"/>
                <w:lang w:val="en-US" w:eastAsia="zh-CN"/>
              </w:rPr>
              <w:t>加强新能源知识</w:t>
            </w:r>
            <w:r>
              <w:rPr>
                <w:rFonts w:hint="eastAsia" w:ascii="宋体" w:hAnsi="宋体" w:cs="宋体"/>
                <w:szCs w:val="21"/>
              </w:rPr>
              <w:t>方面专业培训，</w:t>
            </w:r>
            <w:r>
              <w:rPr>
                <w:rFonts w:hint="eastAsia" w:ascii="宋体" w:hAnsi="宋体" w:cs="宋体"/>
                <w:szCs w:val="21"/>
                <w:lang w:val="en-US" w:eastAsia="zh-CN"/>
              </w:rPr>
              <w:t>设立新技术新方案科研激励基金</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 xml:space="preserve"> 3、建立健全各项规章制度包括建立和实施公正、公平的竞争机制和合理的分配制度等、营造良好的内部环境，吸引更多的优秀的人才加盟，进一步提升企业整体素质；</w:t>
            </w:r>
          </w:p>
          <w:p>
            <w:pPr>
              <w:spacing w:line="280" w:lineRule="exact"/>
              <w:ind w:firstLine="420" w:firstLineChars="200"/>
              <w:rPr>
                <w:rFonts w:hint="eastAsia" w:ascii="宋体" w:hAnsi="宋体" w:cs="宋体"/>
                <w:szCs w:val="21"/>
              </w:rPr>
            </w:pPr>
            <w:r>
              <w:rPr>
                <w:rFonts w:hint="eastAsia" w:ascii="宋体" w:hAnsi="宋体" w:cs="宋体"/>
                <w:szCs w:val="21"/>
              </w:rPr>
              <w:t xml:space="preserve"> 4、适时建立</w:t>
            </w:r>
            <w:r>
              <w:rPr>
                <w:rFonts w:hint="eastAsia" w:ascii="宋体" w:hAnsi="宋体" w:cs="宋体"/>
                <w:szCs w:val="21"/>
                <w:lang w:val="en-US" w:eastAsia="zh-CN"/>
              </w:rPr>
              <w:t>项目OA办公管理系统</w:t>
            </w:r>
            <w:r>
              <w:rPr>
                <w:rFonts w:hint="eastAsia" w:ascii="宋体" w:hAnsi="宋体" w:cs="宋体"/>
                <w:szCs w:val="21"/>
              </w:rPr>
              <w:t>等，进一步整合企业的资源，降低管理成本，提升经营管理的效率和效益；</w:t>
            </w:r>
          </w:p>
          <w:p>
            <w:pPr>
              <w:spacing w:line="280" w:lineRule="exact"/>
              <w:ind w:firstLine="420" w:firstLineChars="200"/>
              <w:rPr>
                <w:rFonts w:hint="eastAsia" w:ascii="宋体" w:hAnsi="宋体" w:cs="宋体"/>
                <w:szCs w:val="21"/>
              </w:rPr>
            </w:pPr>
            <w:r>
              <w:rPr>
                <w:rFonts w:hint="eastAsia" w:ascii="宋体" w:hAnsi="宋体" w:cs="宋体"/>
                <w:szCs w:val="21"/>
              </w:rPr>
              <w:t xml:space="preserve"> 5、抓紧创新能力的培养（产品创新、管理创新），建立适合本企业的特色和优势。</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公司质量管理目标及实现情况是：</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1) 电网公司投诉、抱怨、通报次数为0</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2) 非计划停运次数≤1.0次/年</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2021年1月份考核达到目标。</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目标可测量，与公司管理方针一致。并确定了相应的措施：</w:t>
            </w:r>
          </w:p>
          <w:p>
            <w:pPr>
              <w:spacing w:line="28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生产技术</w:t>
            </w:r>
            <w:r>
              <w:rPr>
                <w:rFonts w:hint="eastAsia" w:ascii="宋体" w:hAnsi="宋体" w:cs="宋体"/>
                <w:szCs w:val="21"/>
              </w:rPr>
              <w:t>部负责按顾客数量每年随机抽样，重要顾客100%发放,《顾客满意度调查表》。</w:t>
            </w:r>
          </w:p>
          <w:p>
            <w:pPr>
              <w:spacing w:line="280" w:lineRule="exact"/>
              <w:ind w:firstLine="420" w:firstLineChars="200"/>
              <w:rPr>
                <w:rFonts w:hint="eastAsia" w:ascii="宋体" w:hAnsi="宋体" w:cs="宋体"/>
                <w:szCs w:val="21"/>
              </w:rPr>
            </w:pPr>
            <w:r>
              <w:rPr>
                <w:rFonts w:hint="eastAsia" w:ascii="宋体" w:hAnsi="宋体" w:cs="宋体"/>
                <w:szCs w:val="21"/>
              </w:rPr>
              <w:t>2.对顾客满意度的测量进行加权分析，以保证分析结果的客观性和科学性；</w:t>
            </w:r>
          </w:p>
          <w:p>
            <w:pPr>
              <w:spacing w:line="280" w:lineRule="exact"/>
              <w:ind w:firstLine="420" w:firstLineChars="200"/>
              <w:rPr>
                <w:rFonts w:hint="eastAsia" w:ascii="宋体" w:hAnsi="宋体" w:cs="宋体"/>
                <w:szCs w:val="21"/>
              </w:rPr>
            </w:pPr>
            <w:r>
              <w:rPr>
                <w:rFonts w:hint="eastAsia" w:ascii="宋体" w:hAnsi="宋体" w:cs="宋体"/>
                <w:szCs w:val="21"/>
              </w:rPr>
              <w:t>3.分析得出定性或定量的结果，找出差距，并编制《顾客满意度调查结果及分析报告》并发放到各部并由相关部门开展改进活动采取纠正或改进措施。</w:t>
            </w:r>
          </w:p>
          <w:p>
            <w:pPr>
              <w:spacing w:line="280" w:lineRule="exact"/>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val="en-US" w:eastAsia="zh-CN"/>
              </w:rPr>
              <w:t>综合</w:t>
            </w:r>
            <w:r>
              <w:rPr>
                <w:rFonts w:hint="eastAsia" w:ascii="宋体" w:hAnsi="宋体" w:cs="宋体"/>
                <w:szCs w:val="21"/>
                <w:lang w:eastAsia="zh-CN"/>
              </w:rPr>
              <w:t>部</w:t>
            </w:r>
            <w:r>
              <w:rPr>
                <w:rFonts w:hint="eastAsia" w:ascii="宋体" w:hAnsi="宋体" w:cs="宋体"/>
                <w:szCs w:val="21"/>
              </w:rPr>
              <w:t>按公司管理目标考核要求统计考核公司管理目标完成情况，提交管理评审会议。查到今年公司管理目标完成情况，各项目标均已完成，编制</w:t>
            </w:r>
            <w:r>
              <w:rPr>
                <w:rFonts w:hint="eastAsia" w:ascii="宋体" w:hAnsi="宋体" w:cs="宋体"/>
                <w:szCs w:val="21"/>
                <w:lang w:val="en-US" w:eastAsia="zh-CN"/>
              </w:rPr>
              <w:t>人：刘炳俊 ，</w:t>
            </w:r>
            <w:r>
              <w:rPr>
                <w:rFonts w:hint="eastAsia" w:ascii="宋体" w:hAnsi="宋体" w:cs="宋体"/>
                <w:szCs w:val="21"/>
              </w:rPr>
              <w:t>审批人</w:t>
            </w:r>
            <w:r>
              <w:rPr>
                <w:rFonts w:hint="eastAsia" w:ascii="宋体" w:hAnsi="宋体" w:cs="宋体"/>
                <w:szCs w:val="21"/>
                <w:lang w:eastAsia="zh-CN"/>
              </w:rPr>
              <w:t>：</w:t>
            </w:r>
            <w:r>
              <w:rPr>
                <w:rFonts w:hint="eastAsia" w:ascii="宋体" w:hAnsi="宋体" w:cs="宋体"/>
                <w:szCs w:val="21"/>
                <w:lang w:val="en-US" w:eastAsia="zh-CN"/>
              </w:rPr>
              <w:t>冯宏</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各部门已经对公司总目标进行了分解，详见各部门审核记录。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b/>
                <w:szCs w:val="21"/>
              </w:rPr>
            </w:pPr>
            <w:r>
              <w:rPr>
                <w:rFonts w:hint="eastAsia" w:ascii="宋体" w:hAnsi="宋体" w:cs="宋体"/>
                <w:color w:val="000000"/>
                <w:kern w:val="0"/>
                <w:szCs w:val="21"/>
              </w:rPr>
              <w:t xml:space="preserve">总则 </w:t>
            </w:r>
          </w:p>
        </w:tc>
        <w:tc>
          <w:tcPr>
            <w:tcW w:w="998" w:type="dxa"/>
          </w:tcPr>
          <w:p>
            <w:pPr>
              <w:spacing w:line="280" w:lineRule="exact"/>
              <w:rPr>
                <w:b/>
                <w:szCs w:val="21"/>
              </w:rPr>
            </w:pPr>
            <w:r>
              <w:rPr>
                <w:rFonts w:hint="eastAsia"/>
                <w:b/>
                <w:szCs w:val="21"/>
              </w:rPr>
              <w:t>Q7.1.1</w:t>
            </w:r>
          </w:p>
        </w:tc>
        <w:tc>
          <w:tcPr>
            <w:tcW w:w="10004"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内部组织机构设置见组织机构图，共设置总经理、管理者代表、综合部、生产运行部、生产技术部、安环部。组织结构设置与组织相关文件的描述一致；相关岗位的职责和权限有明确规定。</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查组织场所一处，与申报的场所一致。</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员工办公场所良好，办公设备满足工作需要。有供电配电和供热、消防等设施。中心配消防栓多个，有检查记录，设配完好，楼道有消防指示，消防通道畅通。</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确定必要的知识，从行业协会、供应商、客户、中心内部成功经验或失败教训、相关单位、服务的改进结果等获取相关资源和知识并不断转化为中心的知识。确定了识别、获取、应用、保护、更新组织知识的管理活动。</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目前，公司资源配置持续满足产品服务和管理体系运行需要。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沟通</w:t>
            </w:r>
          </w:p>
        </w:tc>
        <w:tc>
          <w:tcPr>
            <w:tcW w:w="998" w:type="dxa"/>
          </w:tcPr>
          <w:p>
            <w:pPr>
              <w:spacing w:line="280" w:lineRule="exact"/>
              <w:rPr>
                <w:szCs w:val="21"/>
              </w:rPr>
            </w:pP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沟通控制程序》，规定了职责、工作流程，包括内部沟通和外部沟通的方法和要求。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市场监管部门及游客和供方等方面。</w:t>
            </w:r>
          </w:p>
          <w:p>
            <w:pPr>
              <w:spacing w:line="280" w:lineRule="exact"/>
              <w:ind w:firstLine="420" w:firstLineChars="200"/>
              <w:rPr>
                <w:rFonts w:hint="eastAsia"/>
                <w:szCs w:val="21"/>
              </w:rPr>
            </w:pPr>
            <w:r>
              <w:rPr>
                <w:rFonts w:hint="eastAsia"/>
                <w:szCs w:val="21"/>
              </w:rPr>
              <w:t>与</w:t>
            </w:r>
            <w:r>
              <w:rPr>
                <w:rFonts w:hint="eastAsia"/>
                <w:szCs w:val="21"/>
                <w:lang w:val="en-US" w:eastAsia="zh-CN"/>
              </w:rPr>
              <w:t>使用方的</w:t>
            </w:r>
            <w:r>
              <w:rPr>
                <w:rFonts w:hint="eastAsia"/>
                <w:szCs w:val="21"/>
              </w:rPr>
              <w:t>沟通通过微信，电话等进行即时沟通，主要沟通内容包括</w:t>
            </w:r>
            <w:r>
              <w:rPr>
                <w:rFonts w:hint="eastAsia"/>
                <w:szCs w:val="21"/>
                <w:lang w:val="en-US" w:eastAsia="zh-CN"/>
              </w:rPr>
              <w:t>能源使用的质量、便利性和信息安全性</w:t>
            </w:r>
            <w:r>
              <w:rPr>
                <w:rFonts w:hint="eastAsia"/>
                <w:szCs w:val="21"/>
              </w:rPr>
              <w:t>等具体信息。</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文件化信息</w:t>
            </w:r>
          </w:p>
        </w:tc>
        <w:tc>
          <w:tcPr>
            <w:tcW w:w="998" w:type="dxa"/>
          </w:tcPr>
          <w:p>
            <w:pPr>
              <w:spacing w:line="280" w:lineRule="exact"/>
              <w:rPr>
                <w:rFonts w:hint="eastAsia" w:ascii="宋体" w:hAnsi="宋体" w:cs="宋体"/>
                <w:color w:val="000000"/>
                <w:kern w:val="0"/>
                <w:szCs w:val="21"/>
              </w:rPr>
            </w:pPr>
            <w:r>
              <w:rPr>
                <w:rFonts w:ascii="宋体" w:hAnsi="宋体" w:cs="宋体"/>
                <w:color w:val="000000"/>
                <w:kern w:val="0"/>
                <w:szCs w:val="21"/>
              </w:rPr>
              <w:t>7.5.1</w:t>
            </w:r>
          </w:p>
        </w:tc>
        <w:tc>
          <w:tcPr>
            <w:tcW w:w="10004" w:type="dxa"/>
            <w:vAlign w:val="center"/>
          </w:tcPr>
          <w:p>
            <w:pPr>
              <w:spacing w:line="280" w:lineRule="exact"/>
              <w:ind w:firstLine="420" w:firstLineChars="200"/>
              <w:rPr>
                <w:rFonts w:hint="eastAsia"/>
                <w:szCs w:val="21"/>
              </w:rPr>
            </w:pPr>
            <w:r>
              <w:rPr>
                <w:rFonts w:hint="eastAsia"/>
                <w:szCs w:val="21"/>
              </w:rPr>
              <w:t>组织根据标准要求，策划形成了方针、目标、质量手册、程序文件、管理制度、第三层作业指导文件等，基本满足体系运行要求</w:t>
            </w:r>
            <w:r>
              <w:rPr>
                <w:rFonts w:hint="eastAsia"/>
                <w:szCs w:val="21"/>
                <w:lang w:eastAsia="zh-CN"/>
              </w:rPr>
              <w:t>，</w:t>
            </w:r>
            <w:r>
              <w:rPr>
                <w:rFonts w:hint="eastAsia"/>
                <w:szCs w:val="21"/>
                <w:lang w:val="en-US" w:eastAsia="zh-CN"/>
              </w:rPr>
              <w:t>采用无纸化办公平台，OA办公管理软件</w:t>
            </w:r>
            <w:r>
              <w:rPr>
                <w:rFonts w:hint="eastAsia"/>
                <w:szCs w:val="21"/>
              </w:rPr>
              <w:t>。</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szCs w:val="21"/>
              </w:rPr>
            </w:pPr>
            <w:r>
              <w:rPr>
                <w:rFonts w:hint="eastAsia" w:ascii="宋体" w:hAnsi="宋体" w:cs="宋体"/>
                <w:szCs w:val="21"/>
              </w:rPr>
              <w:t>绩效 总则</w:t>
            </w:r>
          </w:p>
        </w:tc>
        <w:tc>
          <w:tcPr>
            <w:tcW w:w="998" w:type="dxa"/>
          </w:tcPr>
          <w:p>
            <w:pPr>
              <w:spacing w:line="280" w:lineRule="exact"/>
              <w:rPr>
                <w:rFonts w:hint="eastAsia"/>
                <w:szCs w:val="21"/>
              </w:rPr>
            </w:pPr>
            <w:r>
              <w:rPr>
                <w:rFonts w:hint="eastAsia"/>
                <w:szCs w:val="21"/>
              </w:rPr>
              <w:t>9.1.1</w:t>
            </w:r>
          </w:p>
        </w:tc>
        <w:tc>
          <w:tcPr>
            <w:tcW w:w="10004" w:type="dxa"/>
            <w:vAlign w:val="center"/>
          </w:tcPr>
          <w:p>
            <w:pPr>
              <w:spacing w:line="280" w:lineRule="exact"/>
              <w:ind w:firstLine="420" w:firstLineChars="200"/>
              <w:rPr>
                <w:rFonts w:hint="eastAsia"/>
                <w:szCs w:val="21"/>
              </w:rPr>
            </w:pPr>
            <w:r>
              <w:rPr>
                <w:rFonts w:hint="eastAsia" w:ascii="宋体" w:hAnsi="宋体" w:cs="宋体"/>
                <w:szCs w:val="21"/>
                <w:lang w:eastAsia="zh-CN"/>
              </w:rPr>
              <w:t>管理部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月份的目标完成情况，公司及各部门的管理目标均能完成。</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szCs w:val="21"/>
              </w:rPr>
            </w:pPr>
            <w:r>
              <w:rPr>
                <w:rFonts w:hint="eastAsia"/>
                <w:color w:val="000000"/>
                <w:sz w:val="18"/>
                <w:szCs w:val="18"/>
                <w:lang w:val="en-US" w:eastAsia="zh-CN"/>
              </w:rPr>
              <w:t>分析与改进</w:t>
            </w:r>
          </w:p>
        </w:tc>
        <w:tc>
          <w:tcPr>
            <w:tcW w:w="998" w:type="dxa"/>
          </w:tcPr>
          <w:p>
            <w:pPr>
              <w:spacing w:line="280" w:lineRule="exact"/>
              <w:rPr>
                <w:rFonts w:hint="eastAsia" w:eastAsia="宋体"/>
                <w:szCs w:val="21"/>
                <w:lang w:val="en-US" w:eastAsia="zh-CN"/>
              </w:rPr>
            </w:pPr>
            <w:r>
              <w:rPr>
                <w:rFonts w:hint="eastAsia"/>
                <w:szCs w:val="21"/>
              </w:rPr>
              <w:t>9.1.</w:t>
            </w:r>
            <w:r>
              <w:rPr>
                <w:rFonts w:hint="eastAsia"/>
                <w:szCs w:val="21"/>
                <w:lang w:val="en-US" w:eastAsia="zh-CN"/>
              </w:rPr>
              <w:t>3</w:t>
            </w:r>
          </w:p>
        </w:tc>
        <w:tc>
          <w:tcPr>
            <w:tcW w:w="10004" w:type="dxa"/>
            <w:vAlign w:val="center"/>
          </w:tcPr>
          <w:p>
            <w:pPr>
              <w:spacing w:line="280" w:lineRule="exact"/>
              <w:rPr>
                <w:rFonts w:hint="default" w:ascii="宋体" w:hAnsi="宋体" w:cs="宋体"/>
                <w:szCs w:val="21"/>
                <w:lang w:val="en-US" w:eastAsia="zh-CN"/>
              </w:rPr>
            </w:pPr>
            <w:r>
              <w:rPr>
                <w:rFonts w:hint="eastAsia" w:ascii="宋体" w:hAnsi="宋体" w:cs="宋体"/>
                <w:szCs w:val="21"/>
                <w:lang w:val="en-US" w:eastAsia="zh-CN"/>
              </w:rPr>
              <w:t xml:space="preserve">  提供《分析和评价检查表》，针对采购销售过程、文件控制、人员管理和研发过程控制等作了分析和检查，但涉及业务开发过程可能存在的问题或客户反馈的改进信息，分析不够。</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vAlign w:val="top"/>
          </w:tcPr>
          <w:p>
            <w:pPr>
              <w:spacing w:line="28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内部</w:t>
            </w:r>
            <w:r>
              <w:rPr>
                <w:rFonts w:hint="eastAsia" w:ascii="宋体" w:hAnsi="宋体" w:cs="宋体"/>
                <w:color w:val="000000"/>
                <w:kern w:val="0"/>
                <w:szCs w:val="21"/>
              </w:rPr>
              <w:t>审核</w:t>
            </w:r>
          </w:p>
        </w:tc>
        <w:tc>
          <w:tcPr>
            <w:tcW w:w="998" w:type="dxa"/>
            <w:vAlign w:val="top"/>
          </w:tcPr>
          <w:p>
            <w:pPr>
              <w:spacing w:line="280" w:lineRule="exact"/>
              <w:rPr>
                <w:rFonts w:hint="eastAsia" w:ascii="宋体" w:hAnsi="宋体" w:eastAsia="宋体" w:cs="宋体"/>
                <w:color w:val="000000"/>
                <w:kern w:val="0"/>
                <w:sz w:val="21"/>
                <w:szCs w:val="21"/>
                <w:lang w:val="en-US" w:eastAsia="zh-CN" w:bidi="ar-SA"/>
              </w:rPr>
            </w:pPr>
            <w:r>
              <w:rPr>
                <w:rFonts w:hint="eastAsia"/>
                <w:szCs w:val="21"/>
              </w:rPr>
              <w:t>9.</w:t>
            </w:r>
            <w:r>
              <w:rPr>
                <w:szCs w:val="21"/>
              </w:rPr>
              <w:t>2</w:t>
            </w:r>
          </w:p>
        </w:tc>
        <w:tc>
          <w:tcPr>
            <w:tcW w:w="10004" w:type="dxa"/>
            <w:vAlign w:val="center"/>
          </w:tcPr>
          <w:p>
            <w:pPr>
              <w:spacing w:line="280" w:lineRule="exact"/>
              <w:ind w:firstLine="420" w:firstLineChars="200"/>
              <w:rPr>
                <w:rFonts w:hint="eastAsia"/>
                <w:szCs w:val="21"/>
              </w:rPr>
            </w:pPr>
            <w:r>
              <w:rPr>
                <w:rFonts w:hint="eastAsia"/>
                <w:szCs w:val="21"/>
              </w:rPr>
              <w:t>编制了《内部审核程序》，定期组织每年进行一次内审，间隔不超过12月份，由经过培训的内审员参加。</w:t>
            </w:r>
          </w:p>
          <w:p>
            <w:pPr>
              <w:spacing w:line="280" w:lineRule="exact"/>
              <w:ind w:firstLine="420" w:firstLineChars="200"/>
              <w:rPr>
                <w:rFonts w:hint="eastAsia"/>
                <w:szCs w:val="21"/>
              </w:rPr>
            </w:pPr>
            <w:r>
              <w:rPr>
                <w:rFonts w:hint="eastAsia"/>
                <w:szCs w:val="21"/>
              </w:rPr>
              <w:t>依据</w:t>
            </w:r>
            <w:r>
              <w:rPr>
                <w:rFonts w:hint="eastAsia"/>
                <w:szCs w:val="21"/>
                <w:lang w:val="en-US" w:eastAsia="zh-CN"/>
              </w:rPr>
              <w:t>GB/T1</w:t>
            </w:r>
            <w:r>
              <w:rPr>
                <w:rFonts w:hint="eastAsia"/>
                <w:szCs w:val="21"/>
              </w:rPr>
              <w:t>9001:201</w:t>
            </w:r>
            <w:r>
              <w:rPr>
                <w:rFonts w:hint="eastAsia"/>
                <w:szCs w:val="21"/>
                <w:lang w:val="en-US" w:eastAsia="zh-CN"/>
              </w:rPr>
              <w:t>6</w:t>
            </w:r>
            <w:r>
              <w:rPr>
                <w:rFonts w:hint="eastAsia"/>
                <w:szCs w:val="21"/>
              </w:rPr>
              <w:t>标准、体系文件、相关法律法规等.</w:t>
            </w:r>
          </w:p>
          <w:p>
            <w:pPr>
              <w:spacing w:line="280" w:lineRule="exact"/>
              <w:ind w:firstLine="420" w:firstLineChars="200"/>
              <w:rPr>
                <w:rFonts w:hint="eastAsia"/>
                <w:szCs w:val="21"/>
              </w:rPr>
            </w:pPr>
            <w:r>
              <w:rPr>
                <w:rFonts w:hint="eastAsia"/>
                <w:szCs w:val="21"/>
              </w:rPr>
              <w:t>提供202</w:t>
            </w:r>
            <w:r>
              <w:rPr>
                <w:rFonts w:hint="eastAsia"/>
                <w:szCs w:val="21"/>
                <w:lang w:val="en-US" w:eastAsia="zh-CN"/>
              </w:rPr>
              <w:t>1</w:t>
            </w:r>
            <w:r>
              <w:rPr>
                <w:rFonts w:hint="eastAsia"/>
                <w:szCs w:val="21"/>
              </w:rPr>
              <w:t>年度《内部审核计划》，内审安排1次。明确审核目的、范围、依据、日期（202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9</w:t>
            </w:r>
            <w:r>
              <w:rPr>
                <w:rFonts w:hint="eastAsia"/>
                <w:szCs w:val="21"/>
              </w:rPr>
              <w:t>），组长：</w:t>
            </w:r>
            <w:r>
              <w:rPr>
                <w:rFonts w:hint="eastAsia"/>
                <w:szCs w:val="21"/>
                <w:lang w:val="en-US" w:eastAsia="zh-CN"/>
              </w:rPr>
              <w:t>刘炳俊</w:t>
            </w:r>
            <w:r>
              <w:rPr>
                <w:rFonts w:hint="eastAsia"/>
                <w:szCs w:val="21"/>
              </w:rPr>
              <w:t>，组员：</w:t>
            </w:r>
            <w:r>
              <w:rPr>
                <w:rFonts w:hint="eastAsia"/>
                <w:szCs w:val="21"/>
                <w:lang w:val="en-US" w:eastAsia="zh-CN"/>
              </w:rPr>
              <w:t>吕维、王少云</w:t>
            </w:r>
            <w:r>
              <w:rPr>
                <w:rFonts w:hint="eastAsia"/>
                <w:szCs w:val="21"/>
              </w:rPr>
              <w:t>，有培训记录和总经理的任命书；编制：</w:t>
            </w:r>
            <w:r>
              <w:rPr>
                <w:rFonts w:hint="eastAsia"/>
                <w:szCs w:val="21"/>
                <w:lang w:val="en-US" w:eastAsia="zh-CN"/>
              </w:rPr>
              <w:t>刘炳俊</w:t>
            </w:r>
            <w:r>
              <w:rPr>
                <w:rFonts w:hint="eastAsia"/>
                <w:szCs w:val="21"/>
              </w:rPr>
              <w:t xml:space="preserve">  批准：</w:t>
            </w:r>
            <w:r>
              <w:rPr>
                <w:rFonts w:hint="eastAsia"/>
                <w:szCs w:val="21"/>
                <w:lang w:val="en-US" w:eastAsia="zh-CN"/>
              </w:rPr>
              <w:t>冯宏</w:t>
            </w:r>
            <w:r>
              <w:rPr>
                <w:rFonts w:hint="eastAsia"/>
                <w:szCs w:val="21"/>
              </w:rPr>
              <w:t>。</w:t>
            </w:r>
          </w:p>
          <w:p>
            <w:pPr>
              <w:spacing w:line="280" w:lineRule="exact"/>
              <w:ind w:firstLine="420" w:firstLineChars="200"/>
              <w:rPr>
                <w:rFonts w:hint="eastAsia"/>
                <w:szCs w:val="21"/>
              </w:rPr>
            </w:pPr>
            <w:r>
              <w:rPr>
                <w:rFonts w:hint="eastAsia"/>
                <w:szCs w:val="21"/>
              </w:rPr>
              <w:t>计划内容涉及各部门，条款覆盖整个体系，时间安排合理。同时考虑到互查的公正性。实际审核：202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9</w:t>
            </w:r>
            <w:r>
              <w:rPr>
                <w:rFonts w:hint="eastAsia"/>
                <w:szCs w:val="21"/>
              </w:rPr>
              <w:t>，有签到表。</w:t>
            </w:r>
          </w:p>
          <w:p>
            <w:pPr>
              <w:spacing w:line="280" w:lineRule="exact"/>
              <w:ind w:firstLine="420" w:firstLineChars="200"/>
              <w:rPr>
                <w:rFonts w:hint="eastAsia"/>
                <w:szCs w:val="21"/>
              </w:rPr>
            </w:pPr>
            <w:r>
              <w:rPr>
                <w:rFonts w:hint="eastAsia"/>
                <w:szCs w:val="21"/>
              </w:rPr>
              <w:t>查《内审检查表》，有管理层、</w:t>
            </w:r>
            <w:r>
              <w:rPr>
                <w:rFonts w:hint="eastAsia"/>
                <w:szCs w:val="21"/>
                <w:lang w:eastAsia="zh-CN"/>
              </w:rPr>
              <w:t>管理部、</w:t>
            </w:r>
            <w:r>
              <w:rPr>
                <w:rFonts w:hint="eastAsia"/>
                <w:szCs w:val="21"/>
                <w:lang w:val="en-US" w:eastAsia="zh-CN"/>
              </w:rPr>
              <w:t>生产技术</w:t>
            </w:r>
            <w:r>
              <w:rPr>
                <w:rFonts w:hint="eastAsia"/>
                <w:szCs w:val="21"/>
              </w:rPr>
              <w:t>部、</w:t>
            </w:r>
            <w:r>
              <w:rPr>
                <w:rFonts w:hint="eastAsia"/>
                <w:szCs w:val="21"/>
                <w:lang w:val="en-US" w:eastAsia="zh-CN"/>
              </w:rPr>
              <w:t>生产运营</w:t>
            </w:r>
            <w:r>
              <w:rPr>
                <w:rFonts w:hint="eastAsia"/>
                <w:szCs w:val="21"/>
              </w:rPr>
              <w:t>部</w:t>
            </w:r>
            <w:r>
              <w:rPr>
                <w:rFonts w:hint="eastAsia"/>
                <w:szCs w:val="21"/>
                <w:lang w:eastAsia="zh-CN"/>
              </w:rPr>
              <w:t>、</w:t>
            </w:r>
            <w:r>
              <w:rPr>
                <w:rFonts w:hint="eastAsia"/>
                <w:szCs w:val="21"/>
                <w:lang w:val="en-US" w:eastAsia="zh-CN"/>
              </w:rPr>
              <w:t>环安</w:t>
            </w:r>
            <w:r>
              <w:rPr>
                <w:rFonts w:hint="eastAsia"/>
                <w:szCs w:val="21"/>
              </w:rPr>
              <w:t>等部门的审核记录，条款与策划一致，记录真实、完整。包括体系所有条款，没有遗漏。</w:t>
            </w:r>
          </w:p>
          <w:p>
            <w:pPr>
              <w:spacing w:line="280" w:lineRule="exact"/>
              <w:ind w:firstLine="420" w:firstLineChars="200"/>
              <w:rPr>
                <w:rFonts w:hint="eastAsia"/>
                <w:szCs w:val="21"/>
              </w:rPr>
            </w:pPr>
            <w:r>
              <w:rPr>
                <w:rFonts w:hint="eastAsia"/>
                <w:szCs w:val="21"/>
              </w:rPr>
              <w:t>查《不合格报告》本次发现不符合1个，为一般不符合，分别为</w:t>
            </w:r>
            <w:r>
              <w:rPr>
                <w:rFonts w:hint="eastAsia"/>
                <w:szCs w:val="21"/>
                <w:lang w:val="en-US" w:eastAsia="zh-CN"/>
              </w:rPr>
              <w:t>8.1</w:t>
            </w:r>
            <w:r>
              <w:rPr>
                <w:rFonts w:hint="eastAsia"/>
                <w:szCs w:val="21"/>
              </w:rPr>
              <w:t>。对于不符合项所采取的纠正等措施，各内审员逐一进行了验证。上述内容记录完整。提供《内部审核报告》，结论：</w:t>
            </w:r>
          </w:p>
          <w:p>
            <w:pPr>
              <w:spacing w:line="280" w:lineRule="exact"/>
              <w:ind w:firstLine="420" w:firstLineChars="200"/>
              <w:rPr>
                <w:rFonts w:hint="eastAsia"/>
                <w:szCs w:val="21"/>
              </w:rPr>
            </w:pPr>
            <w:r>
              <w:rPr>
                <w:rFonts w:hint="eastAsia"/>
                <w:szCs w:val="21"/>
              </w:rPr>
              <w:t>⒈对体系文件的评价</w:t>
            </w:r>
          </w:p>
          <w:p>
            <w:pPr>
              <w:spacing w:line="280" w:lineRule="exact"/>
              <w:ind w:firstLine="420" w:firstLineChars="200"/>
              <w:rPr>
                <w:rFonts w:hint="eastAsia"/>
                <w:szCs w:val="21"/>
              </w:rPr>
            </w:pPr>
            <w:r>
              <w:rPr>
                <w:rFonts w:hint="eastAsia"/>
                <w:szCs w:val="21"/>
              </w:rPr>
              <w:t>体系文件基本符合</w:t>
            </w:r>
            <w:r>
              <w:rPr>
                <w:rFonts w:hint="eastAsia"/>
                <w:szCs w:val="21"/>
                <w:lang w:eastAsia="zh-CN"/>
              </w:rPr>
              <w:t>GB/T19001-2016</w:t>
            </w:r>
            <w:r>
              <w:rPr>
                <w:rFonts w:hint="eastAsia"/>
                <w:szCs w:val="21"/>
              </w:rPr>
              <w:t>标准、国家法律法规的要求，一致认为《质量手册》、《程序文件》、管理文件等体系文件均能满足公司现行质量管理体系的运行。</w:t>
            </w:r>
          </w:p>
          <w:p>
            <w:pPr>
              <w:spacing w:line="280" w:lineRule="exact"/>
              <w:ind w:firstLine="420" w:firstLineChars="200"/>
              <w:rPr>
                <w:rFonts w:hint="eastAsia"/>
                <w:szCs w:val="21"/>
              </w:rPr>
            </w:pPr>
            <w:r>
              <w:rPr>
                <w:rFonts w:hint="eastAsia"/>
                <w:szCs w:val="21"/>
              </w:rPr>
              <w:t>⒉对体系的运作的符合性和有效性评价</w:t>
            </w:r>
          </w:p>
          <w:p>
            <w:pPr>
              <w:spacing w:line="280" w:lineRule="exact"/>
              <w:ind w:firstLine="420" w:firstLineChars="200"/>
              <w:rPr>
                <w:rFonts w:hint="eastAsia"/>
                <w:szCs w:val="21"/>
                <w:lang w:val="en-US" w:eastAsia="zh-CN"/>
              </w:rPr>
            </w:pPr>
            <w:r>
              <w:rPr>
                <w:rFonts w:hint="eastAsia"/>
                <w:szCs w:val="21"/>
              </w:rPr>
              <w:t>公司质量管理体系运行及质量方针、目标的制定以来，公司全体员工有了明确的活动规则、发展方向和责任感，公司各部门严格按</w:t>
            </w:r>
            <w:r>
              <w:rPr>
                <w:rFonts w:hint="eastAsia"/>
                <w:szCs w:val="21"/>
                <w:lang w:eastAsia="zh-CN"/>
              </w:rPr>
              <w:t>GB/T19001-2016</w:t>
            </w:r>
            <w:r>
              <w:rPr>
                <w:rFonts w:hint="eastAsia"/>
                <w:szCs w:val="21"/>
              </w:rPr>
              <w:t>质量安全管理体系标准及公司《质量手册》、《程序文件》、《管理制度汇编》等相关文件的要求进行，使公司产品质量得到有效保障。在全体员工的努力下各项目标均达到或超过了预定的目标值。充分体现了公司建立的质量管理体系运行是适宜的、充分的、有效的。</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hint="eastAsia"/>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ascii="宋体" w:hAnsi="宋体" w:cs="宋体"/>
                <w:szCs w:val="21"/>
              </w:rPr>
              <w:t>月</w:t>
            </w:r>
            <w:r>
              <w:rPr>
                <w:rFonts w:hint="eastAsia" w:ascii="宋体" w:hAnsi="宋体" w:cs="宋体"/>
                <w:szCs w:val="21"/>
                <w:lang w:val="en-US" w:eastAsia="zh-CN"/>
              </w:rPr>
              <w:t>11</w:t>
            </w:r>
            <w:r>
              <w:rPr>
                <w:rFonts w:ascii="宋体" w:hAnsi="宋体" w:cs="宋体"/>
                <w:szCs w:val="21"/>
              </w:rPr>
              <w:t>日</w:t>
            </w:r>
            <w:r>
              <w:rPr>
                <w:rFonts w:hint="eastAsia" w:ascii="宋体" w:hAnsi="宋体" w:cs="宋体"/>
                <w:szCs w:val="21"/>
              </w:rPr>
              <w:t>进行，初审无间隔要求， 评审方式：会议评审，</w:t>
            </w:r>
            <w:r>
              <w:rPr>
                <w:rFonts w:hint="eastAsia"/>
                <w:szCs w:val="21"/>
              </w:rPr>
              <w:t>编制：</w:t>
            </w:r>
            <w:r>
              <w:rPr>
                <w:rFonts w:hint="eastAsia"/>
                <w:szCs w:val="21"/>
                <w:lang w:val="en-US" w:eastAsia="zh-CN"/>
              </w:rPr>
              <w:t>刘炳俊</w:t>
            </w:r>
            <w:r>
              <w:rPr>
                <w:rFonts w:hint="eastAsia"/>
                <w:szCs w:val="21"/>
              </w:rPr>
              <w:t xml:space="preserve">  批准：</w:t>
            </w:r>
            <w:r>
              <w:rPr>
                <w:rFonts w:hint="eastAsia"/>
                <w:szCs w:val="21"/>
                <w:lang w:val="en-US" w:eastAsia="zh-CN"/>
              </w:rPr>
              <w:t>冯宏</w:t>
            </w:r>
            <w:r>
              <w:rPr>
                <w:rFonts w:hint="eastAsia"/>
                <w:szCs w:val="21"/>
              </w:rPr>
              <w:t>。</w:t>
            </w:r>
          </w:p>
          <w:p>
            <w:pPr>
              <w:spacing w:line="280" w:lineRule="exact"/>
              <w:ind w:firstLine="420" w:firstLineChars="200"/>
              <w:rPr>
                <w:rFonts w:ascii="宋体" w:hAnsi="宋体" w:cs="宋体"/>
                <w:szCs w:val="21"/>
              </w:rPr>
            </w:pPr>
            <w:r>
              <w:rPr>
                <w:rFonts w:hint="eastAsia" w:ascii="宋体" w:hAnsi="宋体" w:cs="宋体"/>
                <w:szCs w:val="21"/>
              </w:rPr>
              <w:t>参加人员包括公司总经理、各部门负责人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管理评审及结论：</w:t>
            </w:r>
          </w:p>
          <w:p>
            <w:pPr>
              <w:spacing w:line="280" w:lineRule="exact"/>
              <w:rPr>
                <w:rFonts w:hint="eastAsia" w:ascii="宋体" w:hAnsi="宋体" w:cs="宋体"/>
                <w:szCs w:val="21"/>
              </w:rPr>
            </w:pPr>
            <w:r>
              <w:rPr>
                <w:rFonts w:hint="eastAsia" w:ascii="宋体" w:hAnsi="宋体" w:cs="宋体"/>
                <w:szCs w:val="21"/>
              </w:rPr>
              <w:t>1、公司</w:t>
            </w:r>
            <w:r>
              <w:rPr>
                <w:rFonts w:hint="eastAsia" w:ascii="宋体" w:hAnsi="宋体" w:cs="宋体"/>
                <w:szCs w:val="21"/>
                <w:lang w:val="en-US" w:eastAsia="zh-CN"/>
              </w:rPr>
              <w:t>质量</w:t>
            </w:r>
            <w:r>
              <w:rPr>
                <w:rFonts w:hint="eastAsia" w:ascii="宋体" w:hAnsi="宋体" w:cs="宋体"/>
                <w:szCs w:val="21"/>
              </w:rPr>
              <w:t>方针适宜性有效性和充分性评价：随着</w:t>
            </w:r>
            <w:r>
              <w:rPr>
                <w:rFonts w:hint="eastAsia" w:ascii="宋体" w:hAnsi="宋体" w:cs="宋体"/>
                <w:szCs w:val="21"/>
                <w:lang w:val="en-US" w:eastAsia="zh-CN"/>
              </w:rPr>
              <w:t>燃煤能源</w:t>
            </w:r>
            <w:r>
              <w:rPr>
                <w:rFonts w:hint="eastAsia" w:ascii="宋体" w:hAnsi="宋体" w:cs="宋体"/>
                <w:szCs w:val="21"/>
              </w:rPr>
              <w:t>行业的进一步发展，应确定质量目标和战略方向并影响公司实现</w:t>
            </w:r>
            <w:r>
              <w:rPr>
                <w:rFonts w:hint="eastAsia" w:ascii="宋体" w:hAnsi="宋体" w:cs="宋体"/>
                <w:szCs w:val="21"/>
                <w:lang w:val="en-US" w:eastAsia="zh-CN"/>
              </w:rPr>
              <w:t>质量管理</w:t>
            </w:r>
            <w:r>
              <w:rPr>
                <w:rFonts w:hint="eastAsia" w:ascii="宋体" w:hAnsi="宋体" w:cs="宋体"/>
                <w:szCs w:val="21"/>
              </w:rPr>
              <w:t>预期结果的各种外部和内部因素，应对风险和机遇采取措施，充分理解相关方的需求和期望，公司必须采用先进的管理方法，积极引用先进的</w:t>
            </w:r>
            <w:r>
              <w:rPr>
                <w:rFonts w:hint="eastAsia" w:ascii="宋体" w:hAnsi="宋体" w:cs="宋体"/>
                <w:szCs w:val="21"/>
                <w:lang w:eastAsia="zh-CN"/>
              </w:rPr>
              <w:t>质量管理体系</w:t>
            </w:r>
            <w:r>
              <w:rPr>
                <w:rFonts w:hint="eastAsia" w:ascii="宋体" w:hAnsi="宋体" w:cs="宋体"/>
                <w:szCs w:val="21"/>
              </w:rPr>
              <w:t>管理经验及知识管理，以顺应潮流要求，不断提高</w:t>
            </w:r>
            <w:r>
              <w:rPr>
                <w:rFonts w:hint="eastAsia" w:ascii="宋体" w:hAnsi="宋体" w:cs="宋体"/>
                <w:szCs w:val="21"/>
                <w:lang w:eastAsia="zh-CN"/>
              </w:rPr>
              <w:t>质量管理体系</w:t>
            </w:r>
            <w:r>
              <w:rPr>
                <w:rFonts w:hint="eastAsia" w:ascii="宋体" w:hAnsi="宋体" w:cs="宋体"/>
                <w:szCs w:val="21"/>
              </w:rPr>
              <w:t>管理业绩，建立和完善</w:t>
            </w:r>
            <w:r>
              <w:rPr>
                <w:rFonts w:hint="eastAsia" w:ascii="宋体" w:hAnsi="宋体" w:cs="宋体"/>
                <w:szCs w:val="21"/>
                <w:lang w:eastAsia="zh-CN"/>
              </w:rPr>
              <w:t>质量管理体系</w:t>
            </w:r>
            <w:r>
              <w:rPr>
                <w:rFonts w:hint="eastAsia" w:ascii="宋体" w:hAnsi="宋体" w:cs="宋体"/>
                <w:szCs w:val="21"/>
              </w:rPr>
              <w:t>。</w:t>
            </w:r>
            <w:r>
              <w:rPr>
                <w:rFonts w:hint="eastAsia" w:ascii="宋体" w:hAnsi="宋体" w:cs="宋体"/>
                <w:szCs w:val="21"/>
                <w:lang w:eastAsia="zh-CN"/>
              </w:rPr>
              <w:t>质量管理体系</w:t>
            </w:r>
            <w:r>
              <w:rPr>
                <w:rFonts w:hint="eastAsia" w:ascii="宋体" w:hAnsi="宋体" w:cs="宋体"/>
                <w:szCs w:val="21"/>
              </w:rPr>
              <w:t>方针在目前是适宜的、充分和有效的。</w:t>
            </w:r>
          </w:p>
          <w:p>
            <w:pPr>
              <w:spacing w:line="280" w:lineRule="exac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质量管理体系</w:t>
            </w:r>
            <w:r>
              <w:rPr>
                <w:rFonts w:hint="eastAsia" w:ascii="宋体" w:hAnsi="宋体" w:cs="宋体"/>
                <w:szCs w:val="21"/>
              </w:rPr>
              <w:t>目标指标、方案完成情况评价：为有效和充分地执行</w:t>
            </w:r>
            <w:r>
              <w:rPr>
                <w:rFonts w:hint="eastAsia" w:ascii="宋体" w:hAnsi="宋体" w:cs="宋体"/>
                <w:szCs w:val="21"/>
                <w:lang w:eastAsia="zh-CN"/>
              </w:rPr>
              <w:t>质量管理体系</w:t>
            </w:r>
            <w:r>
              <w:rPr>
                <w:rFonts w:hint="eastAsia" w:ascii="宋体" w:hAnsi="宋体" w:cs="宋体"/>
                <w:szCs w:val="21"/>
              </w:rPr>
              <w:t>方针的要求,各部门严格执行分解目标指标，充分明确工作要求；严格执行</w:t>
            </w:r>
            <w:r>
              <w:rPr>
                <w:rFonts w:hint="eastAsia" w:ascii="宋体" w:hAnsi="宋体" w:cs="宋体"/>
                <w:szCs w:val="21"/>
                <w:lang w:eastAsia="zh-CN"/>
              </w:rPr>
              <w:t>质量管理体系</w:t>
            </w:r>
            <w:r>
              <w:rPr>
                <w:rFonts w:hint="eastAsia" w:ascii="宋体" w:hAnsi="宋体" w:cs="宋体"/>
                <w:szCs w:val="21"/>
              </w:rPr>
              <w:t>要求，按计划实施管理。到目前止，质量目标均完成。公司</w:t>
            </w:r>
            <w:r>
              <w:rPr>
                <w:rFonts w:hint="eastAsia" w:ascii="宋体" w:hAnsi="宋体" w:cs="宋体"/>
                <w:szCs w:val="21"/>
                <w:lang w:eastAsia="zh-CN"/>
              </w:rPr>
              <w:t>质量管理体系</w:t>
            </w:r>
            <w:r>
              <w:rPr>
                <w:rFonts w:hint="eastAsia" w:ascii="宋体" w:hAnsi="宋体" w:cs="宋体"/>
                <w:szCs w:val="21"/>
              </w:rPr>
              <w:t xml:space="preserve">目标已基本完成，产品策划结果适宜充分。 </w:t>
            </w:r>
          </w:p>
          <w:p>
            <w:pPr>
              <w:spacing w:line="280" w:lineRule="exact"/>
              <w:rPr>
                <w:rFonts w:hint="eastAsia" w:ascii="宋体" w:hAnsi="宋体" w:cs="宋体"/>
                <w:szCs w:val="21"/>
              </w:rPr>
            </w:pPr>
            <w:r>
              <w:rPr>
                <w:rFonts w:hint="eastAsia" w:ascii="宋体" w:hAnsi="宋体" w:cs="宋体"/>
                <w:szCs w:val="21"/>
              </w:rPr>
              <w:t>3、内审整改情况总结：公司内部审核发现的不合格项（1项）已得到各相关责任人的认真整改，整改措施效果良好，能有效地防止再发生。</w:t>
            </w:r>
          </w:p>
          <w:p>
            <w:pPr>
              <w:spacing w:line="280" w:lineRule="exact"/>
              <w:rPr>
                <w:rFonts w:hint="eastAsia" w:ascii="宋体" w:hAnsi="宋体" w:cs="宋体"/>
                <w:szCs w:val="21"/>
              </w:rPr>
            </w:pPr>
            <w:r>
              <w:rPr>
                <w:rFonts w:hint="eastAsia" w:ascii="宋体" w:hAnsi="宋体" w:cs="宋体"/>
                <w:szCs w:val="21"/>
              </w:rPr>
              <w:t>4、公司生产部执行体系文件和国家行业标准要求并积极应用统计图表和日常</w:t>
            </w:r>
            <w:r>
              <w:rPr>
                <w:rFonts w:hint="eastAsia" w:ascii="宋体" w:hAnsi="宋体" w:cs="宋体"/>
                <w:szCs w:val="21"/>
                <w:lang w:eastAsia="zh-CN"/>
              </w:rPr>
              <w:t>质量管理体系</w:t>
            </w:r>
            <w:r>
              <w:rPr>
                <w:rFonts w:hint="eastAsia" w:ascii="宋体" w:hAnsi="宋体" w:cs="宋体"/>
                <w:szCs w:val="21"/>
              </w:rPr>
              <w:t>现场检查方法，密切监视</w:t>
            </w:r>
            <w:r>
              <w:rPr>
                <w:rFonts w:hint="eastAsia" w:ascii="宋体" w:hAnsi="宋体" w:cs="宋体"/>
                <w:szCs w:val="21"/>
                <w:lang w:eastAsia="zh-CN"/>
              </w:rPr>
              <w:t>质量管理体系</w:t>
            </w:r>
            <w:r>
              <w:rPr>
                <w:rFonts w:hint="eastAsia" w:ascii="宋体" w:hAnsi="宋体" w:cs="宋体"/>
                <w:szCs w:val="21"/>
              </w:rPr>
              <w:t>各过程的符合性，</w:t>
            </w:r>
            <w:r>
              <w:rPr>
                <w:rFonts w:hint="eastAsia" w:ascii="宋体" w:hAnsi="宋体" w:cs="宋体"/>
                <w:szCs w:val="21"/>
                <w:lang w:eastAsia="zh-CN"/>
              </w:rPr>
              <w:t>质量管理体系</w:t>
            </w:r>
            <w:r>
              <w:rPr>
                <w:rFonts w:hint="eastAsia" w:ascii="宋体" w:hAnsi="宋体" w:cs="宋体"/>
                <w:szCs w:val="21"/>
              </w:rPr>
              <w:t>基本得到实施。各部门分目标基本完成，未出现顾客和各相关方的产品质量报怨和投诉现象。</w:t>
            </w:r>
          </w:p>
          <w:p>
            <w:pPr>
              <w:spacing w:line="280" w:lineRule="exact"/>
              <w:rPr>
                <w:rFonts w:hint="eastAsia" w:ascii="宋体" w:hAnsi="宋体" w:cs="宋体"/>
                <w:szCs w:val="21"/>
              </w:rPr>
            </w:pPr>
            <w:r>
              <w:rPr>
                <w:rFonts w:hint="eastAsia" w:ascii="宋体" w:hAnsi="宋体" w:cs="宋体"/>
                <w:szCs w:val="21"/>
              </w:rPr>
              <w:t>5、纠正和预防措施的实施情况：在各相关部门的密切合作下，到目前为止尚未出现重大不符合和潜在的不符合现象。在日常出现的一般不符合问题已经及时得到相应责任部门采取纠正措施，实施的纠正措施能较好地防止再发生。</w:t>
            </w:r>
          </w:p>
          <w:p>
            <w:pPr>
              <w:spacing w:line="280" w:lineRule="exact"/>
              <w:rPr>
                <w:rFonts w:hint="eastAsia" w:ascii="宋体" w:hAnsi="宋体" w:cs="宋体"/>
                <w:szCs w:val="21"/>
              </w:rPr>
            </w:pPr>
            <w:r>
              <w:rPr>
                <w:rFonts w:hint="eastAsia" w:ascii="宋体" w:hAnsi="宋体" w:cs="宋体"/>
                <w:szCs w:val="21"/>
              </w:rPr>
              <w:t>6、文件符合性及有效性情况汇报：到目前为此，各部门均能够较好地执行</w:t>
            </w:r>
            <w:r>
              <w:rPr>
                <w:rFonts w:hint="eastAsia" w:ascii="宋体" w:hAnsi="宋体" w:cs="宋体"/>
                <w:szCs w:val="21"/>
                <w:lang w:eastAsia="zh-CN"/>
              </w:rPr>
              <w:t>质量管理体系</w:t>
            </w:r>
            <w:r>
              <w:rPr>
                <w:rFonts w:hint="eastAsia" w:ascii="宋体" w:hAnsi="宋体" w:cs="宋体"/>
                <w:szCs w:val="21"/>
              </w:rPr>
              <w:t>文件的规定,文件基本有效，为满足</w:t>
            </w:r>
            <w:r>
              <w:rPr>
                <w:rFonts w:hint="eastAsia" w:ascii="宋体" w:hAnsi="宋体" w:cs="宋体"/>
                <w:szCs w:val="21"/>
                <w:lang w:val="en-US" w:eastAsia="zh-CN"/>
              </w:rPr>
              <w:t>GB/T 19001-2016</w:t>
            </w:r>
            <w:r>
              <w:rPr>
                <w:rFonts w:hint="eastAsia" w:ascii="宋体" w:hAnsi="宋体" w:cs="宋体"/>
                <w:szCs w:val="21"/>
              </w:rPr>
              <w:t>标准的要求。</w:t>
            </w:r>
          </w:p>
          <w:p>
            <w:pPr>
              <w:spacing w:line="280" w:lineRule="exact"/>
              <w:rPr>
                <w:rFonts w:hint="eastAsia" w:ascii="宋体" w:hAnsi="宋体" w:cs="宋体"/>
                <w:szCs w:val="21"/>
              </w:rPr>
            </w:pPr>
            <w:r>
              <w:rPr>
                <w:rFonts w:hint="eastAsia" w:ascii="宋体" w:hAnsi="宋体" w:cs="宋体"/>
                <w:szCs w:val="21"/>
              </w:rPr>
              <w:t>7、体系改进需求情况分析：</w:t>
            </w:r>
          </w:p>
          <w:p>
            <w:pPr>
              <w:spacing w:line="280" w:lineRule="exact"/>
              <w:rPr>
                <w:rFonts w:ascii="宋体" w:hAnsi="宋体" w:cs="宋体"/>
                <w:szCs w:val="21"/>
              </w:rPr>
            </w:pPr>
            <w:r>
              <w:rPr>
                <w:rFonts w:hint="eastAsia" w:ascii="宋体" w:hAnsi="宋体" w:cs="宋体"/>
                <w:szCs w:val="21"/>
              </w:rPr>
              <w:t>随着市场竞争的日趋白热化，公司应优化、整合有限资源,不断提高企业的整体实力,改善员工待遇，充分吸纳人才,加大培养力度,进一步完善工作标准，提升公司产品质量水平，扩大市场份额，有效增强公司的知名度。总体评价质量管理体系运行是有效的，资源提供是充分的，方针目标是适宜的。</w:t>
            </w:r>
          </w:p>
          <w:p>
            <w:pPr>
              <w:spacing w:line="280" w:lineRule="exact"/>
              <w:ind w:firstLine="420" w:firstLineChars="200"/>
              <w:rPr>
                <w:rFonts w:hint="eastAsia" w:ascii="宋体" w:hAnsi="宋体" w:cs="宋体"/>
                <w:szCs w:val="21"/>
              </w:rPr>
            </w:pPr>
            <w:r>
              <w:rPr>
                <w:rFonts w:hint="eastAsia" w:ascii="宋体" w:hAnsi="宋体" w:cs="宋体"/>
                <w:szCs w:val="21"/>
              </w:rPr>
              <w:t>评审总结了，</w:t>
            </w:r>
            <w:r>
              <w:rPr>
                <w:rFonts w:hint="eastAsia" w:ascii="宋体" w:hAnsi="宋体" w:cs="宋体"/>
                <w:szCs w:val="21"/>
                <w:lang w:eastAsia="zh-CN"/>
              </w:rPr>
              <w:t>质量管理体系</w:t>
            </w:r>
            <w:r>
              <w:rPr>
                <w:rFonts w:hint="eastAsia" w:ascii="宋体" w:hAnsi="宋体" w:cs="宋体"/>
                <w:szCs w:val="21"/>
              </w:rPr>
              <w:t>基本有效、充分和适宜。执行以上改进建议,加大</w:t>
            </w:r>
            <w:r>
              <w:rPr>
                <w:rFonts w:hint="eastAsia" w:ascii="宋体" w:hAnsi="宋体" w:cs="宋体"/>
                <w:szCs w:val="21"/>
                <w:lang w:eastAsia="zh-CN"/>
              </w:rPr>
              <w:t>质量管理体系</w:t>
            </w:r>
            <w:r>
              <w:rPr>
                <w:rFonts w:hint="eastAsia" w:ascii="宋体" w:hAnsi="宋体" w:cs="宋体"/>
                <w:szCs w:val="21"/>
              </w:rPr>
              <w:t>改进力度，以确保</w:t>
            </w:r>
            <w:r>
              <w:rPr>
                <w:rFonts w:hint="eastAsia" w:ascii="宋体" w:hAnsi="宋体" w:cs="宋体"/>
                <w:szCs w:val="21"/>
                <w:lang w:eastAsia="zh-CN"/>
              </w:rPr>
              <w:t>质量管理体系</w:t>
            </w:r>
            <w:r>
              <w:rPr>
                <w:rFonts w:hint="eastAsia" w:ascii="宋体" w:hAnsi="宋体" w:cs="宋体"/>
                <w:szCs w:val="21"/>
              </w:rPr>
              <w:t>整体绩效的提高。</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hint="eastAsia" w:ascii="宋体" w:hAnsi="宋体" w:cs="宋体"/>
                <w:szCs w:val="21"/>
              </w:rPr>
            </w:pPr>
            <w:bookmarkStart w:id="1" w:name="OLE_LINK1"/>
            <w:r>
              <w:rPr>
                <w:rFonts w:hint="eastAsia" w:ascii="宋体" w:hAnsi="宋体" w:cs="宋体"/>
                <w:szCs w:val="21"/>
              </w:rPr>
              <w:t>①建设风险管理体系，提高风险管理能力。</w:t>
            </w:r>
          </w:p>
          <w:p>
            <w:pPr>
              <w:spacing w:line="280" w:lineRule="exact"/>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推进制度创新，促进管理水平不断提高等。</w:t>
            </w:r>
          </w:p>
          <w:bookmarkEnd w:id="1"/>
          <w:p>
            <w:pPr>
              <w:spacing w:line="280" w:lineRule="exact"/>
              <w:ind w:firstLine="420" w:firstLineChars="200"/>
              <w:rPr>
                <w:rFonts w:hint="eastAsia" w:ascii="宋体" w:hAnsi="宋体" w:cs="宋体"/>
                <w:szCs w:val="21"/>
              </w:rPr>
            </w:pPr>
            <w:r>
              <w:rPr>
                <w:rFonts w:hint="eastAsia" w:ascii="宋体" w:hAnsi="宋体" w:cs="宋体"/>
                <w:szCs w:val="21"/>
              </w:rPr>
              <w:t>以上改进措施，目前正在实施中，后续可进一步关注。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服务来满足未来的需要和期望。考虑了分析、评价结果及管理评审的输出，并确定了对存在应关注的持续改进的需求和机遇。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vAlign w:val="center"/>
          </w:tcPr>
          <w:p>
            <w:pPr>
              <w:widowControl/>
              <w:jc w:val="left"/>
              <w:rPr>
                <w:rFonts w:hint="eastAsia" w:ascii="宋体" w:hAnsi="宋体" w:eastAsia="宋体" w:cs="Arial"/>
                <w:kern w:val="2"/>
                <w:sz w:val="21"/>
                <w:szCs w:val="21"/>
                <w:lang w:val="en-US" w:eastAsia="zh-CN" w:bidi="ar-SA"/>
              </w:rPr>
            </w:pPr>
            <w:r>
              <w:rPr>
                <w:rFonts w:hint="eastAsia" w:ascii="宋体" w:hAnsi="宋体" w:cs="Arial"/>
                <w:szCs w:val="21"/>
              </w:rPr>
              <w:t xml:space="preserve">不合格与纠正措施 </w:t>
            </w:r>
          </w:p>
        </w:tc>
        <w:tc>
          <w:tcPr>
            <w:tcW w:w="998" w:type="dxa"/>
            <w:vAlign w:val="center"/>
          </w:tcPr>
          <w:p>
            <w:pPr>
              <w:rPr>
                <w:rFonts w:hint="eastAsia" w:ascii="宋体" w:hAnsi="宋体" w:eastAsia="宋体" w:cs="Arial"/>
                <w:kern w:val="2"/>
                <w:sz w:val="21"/>
                <w:szCs w:val="21"/>
                <w:lang w:val="en-US" w:eastAsia="zh-CN" w:bidi="ar-SA"/>
              </w:rPr>
            </w:pPr>
            <w:r>
              <w:rPr>
                <w:rFonts w:hint="eastAsia" w:ascii="Times New Roman" w:hAnsi="Times New Roman" w:cs="Times New Roman"/>
                <w:szCs w:val="21"/>
              </w:rPr>
              <w:t>10.2</w:t>
            </w:r>
          </w:p>
        </w:tc>
        <w:tc>
          <w:tcPr>
            <w:tcW w:w="10004" w:type="dxa"/>
            <w:vAlign w:val="center"/>
          </w:tcPr>
          <w:p>
            <w:pPr>
              <w:ind w:firstLine="420"/>
              <w:rPr>
                <w:szCs w:val="22"/>
              </w:rPr>
            </w:pPr>
            <w:r>
              <w:rPr>
                <w:rFonts w:hint="eastAsia"/>
                <w:szCs w:val="22"/>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w:t>
            </w:r>
          </w:p>
          <w:p>
            <w:pPr>
              <w:ind w:firstLine="420"/>
              <w:rPr>
                <w:szCs w:val="22"/>
              </w:rPr>
            </w:pPr>
            <w:r>
              <w:rPr>
                <w:rFonts w:hint="eastAsia"/>
                <w:szCs w:val="22"/>
              </w:rPr>
              <w:t>公司对纠正及预防措施的管理基本符合要求。</w:t>
            </w:r>
          </w:p>
          <w:p>
            <w:pPr>
              <w:ind w:firstLine="420" w:firstLineChars="0"/>
              <w:rPr>
                <w:rFonts w:hint="eastAsia" w:ascii="Times New Roman" w:hAnsi="Times New Roman" w:eastAsia="宋体" w:cs="Times New Roman"/>
                <w:kern w:val="2"/>
                <w:sz w:val="21"/>
                <w:szCs w:val="22"/>
                <w:lang w:val="en-US" w:eastAsia="zh-CN" w:bidi="ar-SA"/>
              </w:rPr>
            </w:pPr>
            <w:r>
              <w:rPr>
                <w:rFonts w:hint="eastAsia"/>
                <w:szCs w:val="22"/>
              </w:rPr>
              <w:t>审核周期内，没有发生</w:t>
            </w:r>
            <w:r>
              <w:rPr>
                <w:rFonts w:hint="eastAsia"/>
                <w:szCs w:val="22"/>
                <w:lang w:val="en-US" w:eastAsia="zh-CN"/>
              </w:rPr>
              <w:t>质量相关的</w:t>
            </w:r>
            <w:r>
              <w:rPr>
                <w:rFonts w:hint="eastAsia"/>
                <w:szCs w:val="22"/>
              </w:rPr>
              <w:t>环境</w:t>
            </w:r>
            <w:r>
              <w:rPr>
                <w:rFonts w:hint="eastAsia"/>
                <w:szCs w:val="22"/>
                <w:lang w:val="en-US" w:eastAsia="zh-CN"/>
              </w:rPr>
              <w:t>和</w:t>
            </w:r>
            <w:r>
              <w:rPr>
                <w:rFonts w:hint="eastAsia"/>
                <w:szCs w:val="22"/>
              </w:rPr>
              <w:t>安全</w:t>
            </w:r>
            <w:r>
              <w:rPr>
                <w:rFonts w:hint="eastAsia"/>
                <w:szCs w:val="22"/>
                <w:lang w:val="en-US" w:eastAsia="zh-CN"/>
              </w:rPr>
              <w:t>运营</w:t>
            </w:r>
            <w:r>
              <w:rPr>
                <w:rFonts w:hint="eastAsia"/>
                <w:szCs w:val="22"/>
              </w:rPr>
              <w:t>方面的事故。</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1.证实服务满足规定的要求；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22365"/>
    <w:rsid w:val="000345CC"/>
    <w:rsid w:val="00053018"/>
    <w:rsid w:val="00065D97"/>
    <w:rsid w:val="00077C88"/>
    <w:rsid w:val="00092D1A"/>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B6010"/>
    <w:rsid w:val="002E29A0"/>
    <w:rsid w:val="002E3FC5"/>
    <w:rsid w:val="0032647E"/>
    <w:rsid w:val="003445A0"/>
    <w:rsid w:val="00351857"/>
    <w:rsid w:val="00363176"/>
    <w:rsid w:val="00382525"/>
    <w:rsid w:val="00384D81"/>
    <w:rsid w:val="003A4ADC"/>
    <w:rsid w:val="003A65C9"/>
    <w:rsid w:val="003B4D38"/>
    <w:rsid w:val="003C254E"/>
    <w:rsid w:val="003C29F6"/>
    <w:rsid w:val="00421FB9"/>
    <w:rsid w:val="00427D2B"/>
    <w:rsid w:val="004450A7"/>
    <w:rsid w:val="0047490C"/>
    <w:rsid w:val="004819AB"/>
    <w:rsid w:val="00487025"/>
    <w:rsid w:val="004A00EE"/>
    <w:rsid w:val="004D14C1"/>
    <w:rsid w:val="004D6FC5"/>
    <w:rsid w:val="004E7665"/>
    <w:rsid w:val="00503F34"/>
    <w:rsid w:val="00506568"/>
    <w:rsid w:val="005074C4"/>
    <w:rsid w:val="005077B3"/>
    <w:rsid w:val="00507E17"/>
    <w:rsid w:val="00517BB1"/>
    <w:rsid w:val="00532CA7"/>
    <w:rsid w:val="00532DE5"/>
    <w:rsid w:val="00567182"/>
    <w:rsid w:val="00580C0C"/>
    <w:rsid w:val="005A009F"/>
    <w:rsid w:val="005A23B2"/>
    <w:rsid w:val="005D2531"/>
    <w:rsid w:val="005F6380"/>
    <w:rsid w:val="00621EA2"/>
    <w:rsid w:val="00623DCF"/>
    <w:rsid w:val="006462B7"/>
    <w:rsid w:val="00646303"/>
    <w:rsid w:val="00672093"/>
    <w:rsid w:val="006842EC"/>
    <w:rsid w:val="00684A39"/>
    <w:rsid w:val="006A01C0"/>
    <w:rsid w:val="006D3EF5"/>
    <w:rsid w:val="006D54AB"/>
    <w:rsid w:val="006F2650"/>
    <w:rsid w:val="00717956"/>
    <w:rsid w:val="007469D5"/>
    <w:rsid w:val="0075560B"/>
    <w:rsid w:val="00760235"/>
    <w:rsid w:val="00761387"/>
    <w:rsid w:val="0076370E"/>
    <w:rsid w:val="00772C86"/>
    <w:rsid w:val="00774749"/>
    <w:rsid w:val="00774FF4"/>
    <w:rsid w:val="007861D2"/>
    <w:rsid w:val="00795F4D"/>
    <w:rsid w:val="007B4E33"/>
    <w:rsid w:val="007C5A7D"/>
    <w:rsid w:val="007D7980"/>
    <w:rsid w:val="007E6050"/>
    <w:rsid w:val="007F353E"/>
    <w:rsid w:val="007F5C2E"/>
    <w:rsid w:val="00802295"/>
    <w:rsid w:val="00804D25"/>
    <w:rsid w:val="008072D4"/>
    <w:rsid w:val="00814B16"/>
    <w:rsid w:val="00846A85"/>
    <w:rsid w:val="0085042B"/>
    <w:rsid w:val="00854F40"/>
    <w:rsid w:val="008631F9"/>
    <w:rsid w:val="00885A53"/>
    <w:rsid w:val="008871B0"/>
    <w:rsid w:val="008A1509"/>
    <w:rsid w:val="008B3B2F"/>
    <w:rsid w:val="0090759C"/>
    <w:rsid w:val="0092791F"/>
    <w:rsid w:val="0095064F"/>
    <w:rsid w:val="00955C0E"/>
    <w:rsid w:val="00976860"/>
    <w:rsid w:val="0098154B"/>
    <w:rsid w:val="00982FBF"/>
    <w:rsid w:val="009877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02F6B"/>
    <w:rsid w:val="00C04AFC"/>
    <w:rsid w:val="00C10F32"/>
    <w:rsid w:val="00C22DE3"/>
    <w:rsid w:val="00C277AC"/>
    <w:rsid w:val="00C41F32"/>
    <w:rsid w:val="00C4272D"/>
    <w:rsid w:val="00C431F8"/>
    <w:rsid w:val="00C446C9"/>
    <w:rsid w:val="00C827AA"/>
    <w:rsid w:val="00C85F79"/>
    <w:rsid w:val="00CA1BE3"/>
    <w:rsid w:val="00CD58BC"/>
    <w:rsid w:val="00CE7D9A"/>
    <w:rsid w:val="00D05DB2"/>
    <w:rsid w:val="00D5135E"/>
    <w:rsid w:val="00D6037A"/>
    <w:rsid w:val="00D71D1E"/>
    <w:rsid w:val="00D9215B"/>
    <w:rsid w:val="00DE2FCE"/>
    <w:rsid w:val="00DF19AB"/>
    <w:rsid w:val="00E0114F"/>
    <w:rsid w:val="00E17655"/>
    <w:rsid w:val="00E24A7C"/>
    <w:rsid w:val="00E556FE"/>
    <w:rsid w:val="00E70A7E"/>
    <w:rsid w:val="00E8072F"/>
    <w:rsid w:val="00E80B74"/>
    <w:rsid w:val="00E944DC"/>
    <w:rsid w:val="00E97654"/>
    <w:rsid w:val="00EA68C3"/>
    <w:rsid w:val="00EB18E7"/>
    <w:rsid w:val="00EB1A5C"/>
    <w:rsid w:val="00EB6AAC"/>
    <w:rsid w:val="00EC173E"/>
    <w:rsid w:val="00EC2FC9"/>
    <w:rsid w:val="00ED41DC"/>
    <w:rsid w:val="00EE2AA1"/>
    <w:rsid w:val="00EF7E6D"/>
    <w:rsid w:val="00F01F3E"/>
    <w:rsid w:val="00F13731"/>
    <w:rsid w:val="00F43CC1"/>
    <w:rsid w:val="00F5455B"/>
    <w:rsid w:val="00F57698"/>
    <w:rsid w:val="00F62C59"/>
    <w:rsid w:val="00FB5026"/>
    <w:rsid w:val="00FB6FAA"/>
    <w:rsid w:val="00FD4652"/>
    <w:rsid w:val="00FF0A51"/>
    <w:rsid w:val="05842B5F"/>
    <w:rsid w:val="0790406B"/>
    <w:rsid w:val="079A40E7"/>
    <w:rsid w:val="087026DB"/>
    <w:rsid w:val="12C7719E"/>
    <w:rsid w:val="155011FC"/>
    <w:rsid w:val="166F5456"/>
    <w:rsid w:val="18A27DE7"/>
    <w:rsid w:val="18F75281"/>
    <w:rsid w:val="1CE820F2"/>
    <w:rsid w:val="20F81901"/>
    <w:rsid w:val="2C935B65"/>
    <w:rsid w:val="2CAF7E6E"/>
    <w:rsid w:val="36232C9B"/>
    <w:rsid w:val="391B51A3"/>
    <w:rsid w:val="3C91501C"/>
    <w:rsid w:val="3E003C62"/>
    <w:rsid w:val="3E345573"/>
    <w:rsid w:val="47974CF3"/>
    <w:rsid w:val="489B39E8"/>
    <w:rsid w:val="4A82507A"/>
    <w:rsid w:val="5134178F"/>
    <w:rsid w:val="54E369FF"/>
    <w:rsid w:val="5C41079F"/>
    <w:rsid w:val="5FC74BD7"/>
    <w:rsid w:val="76BD10E7"/>
    <w:rsid w:val="788F568F"/>
    <w:rsid w:val="797B28DD"/>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1253</Words>
  <Characters>7145</Characters>
  <Lines>59</Lines>
  <Paragraphs>16</Paragraphs>
  <TotalTime>0</TotalTime>
  <ScaleCrop>false</ScaleCrop>
  <LinksUpToDate>false</LinksUpToDate>
  <CharactersWithSpaces>8382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2020-10-03T15:04:00Z</dcterms:created>
  <dc:creator>微软用户</dc:creator>
  <cp:lastModifiedBy>肖新龙</cp:lastModifiedBy>
  <dcterms:modified xsi:type="dcterms:W3CDTF">2021-08-17T09:27:18Z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7AF8697113C1475F911542D3A8C37173</vt:lpwstr>
  </property>
</Properties>
</file>