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r>
        <w:rPr>
          <w:rFonts w:hint="eastAsia" w:eastAsia="隶书"/>
          <w:sz w:val="30"/>
          <w:szCs w:val="30"/>
        </w:rPr>
        <w:drawing>
          <wp:anchor distT="0" distB="0" distL="114300" distR="114300" simplePos="0" relativeHeight="251659264" behindDoc="0" locked="0" layoutInCell="1" allowOverlap="1">
            <wp:simplePos x="0" y="0"/>
            <wp:positionH relativeFrom="column">
              <wp:posOffset>-311150</wp:posOffset>
            </wp:positionH>
            <wp:positionV relativeFrom="paragraph">
              <wp:posOffset>-754380</wp:posOffset>
            </wp:positionV>
            <wp:extent cx="7148830" cy="10062210"/>
            <wp:effectExtent l="0" t="0" r="1270" b="8890"/>
            <wp:wrapNone/>
            <wp:docPr id="1" name="图片 1" descr="微信图片_202107231059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7231059023"/>
                    <pic:cNvPicPr>
                      <a:picLocks noChangeAspect="1"/>
                    </pic:cNvPicPr>
                  </pic:nvPicPr>
                  <pic:blipFill>
                    <a:blip r:embed="rId6"/>
                    <a:stretch>
                      <a:fillRect/>
                    </a:stretch>
                  </pic:blipFill>
                  <pic:spPr>
                    <a:xfrm>
                      <a:off x="0" y="0"/>
                      <a:ext cx="7148830" cy="10062210"/>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山东中恒景新碳纤维科技发展有限公司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0354-2019-E-2021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李俐</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2018-N1EMS-1222792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郭力</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2020-N1EMS-1263290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2021.7.21</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2021.7.21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2021.7.21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BB505F6"/>
    <w:rsid w:val="5EF472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2021-07-23T03:14:25Z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14787361C6CD4D71BBDE65819DE29C7F</vt:lpwstr>
  </property>
</Properties>
</file>