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                 NO：02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安徽亚克力实业有限公司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汪彬彬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/>
                <w:color w:val="FF0000"/>
                <w:lang w:val="en-US" w:eastAsia="zh-CN"/>
              </w:rPr>
              <w:t>厂区内行驶的叉车未安装防火罩，存在消防隐患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/>
                <w:color w:val="FF0000"/>
                <w:lang w:val="en-US" w:eastAsia="zh-CN"/>
              </w:rPr>
              <w:t>厂区内行驶的叉车未安装防火罩，存在消防隐患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及时采购防火罩，并安装在叉车上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员工消防安全知识培训欠缺，安全意识不强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组织员工进行安全教育培训，及时采购防火罩，并安装在叉车上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查核其他环境安全教育培训，每月定期进行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经确认整改有效</w:t>
            </w:r>
            <w:bookmarkStart w:id="4" w:name="_GoBack"/>
            <w:bookmarkEnd w:id="4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057CCB"/>
    <w:rsid w:val="505C6BB9"/>
    <w:rsid w:val="5EEB7020"/>
    <w:rsid w:val="79857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2021-07-18T06:29:01Z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62F8037CA1984DC98F41DE4EBE7603AB</vt:lpwstr>
  </property>
</Properties>
</file>