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4B41B7" w:rsidP="00DE78E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4B41B7" w:rsidP="00DE78E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77"/>
        <w:gridCol w:w="1213"/>
        <w:gridCol w:w="62"/>
        <w:gridCol w:w="1443"/>
        <w:gridCol w:w="1720"/>
        <w:gridCol w:w="1379"/>
      </w:tblGrid>
      <w:tr w:rsidR="00432946" w:rsidTr="005A560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4B41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607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4B41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江西金信科技集团有限公司</w:t>
            </w:r>
            <w:bookmarkEnd w:id="4"/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4B41B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4B41B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4B41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17.06.02;17.12.05;23.01.01;29.10.07</w:t>
            </w:r>
          </w:p>
          <w:p w:rsidR="00AE4B04" w:rsidRDefault="004B41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17.06.02;17.12.05;23.01.01;29.10.07</w:t>
            </w:r>
          </w:p>
          <w:p w:rsidR="00AE4B04" w:rsidRDefault="004B41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17.06.02;17.12.05;23.01.01;29.10.07</w:t>
            </w:r>
            <w:bookmarkEnd w:id="5"/>
            <w:bookmarkEnd w:id="6"/>
          </w:p>
        </w:tc>
      </w:tr>
      <w:tr w:rsidR="0043294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4B41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0C39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gridSpan w:val="2"/>
            <w:vAlign w:val="center"/>
          </w:tcPr>
          <w:p w:rsidR="00AE4B04" w:rsidRDefault="004B41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AE4B04" w:rsidRDefault="000C39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17.06.02;17.12.05;23.01.01;29.10.07</w:t>
            </w:r>
          </w:p>
        </w:tc>
        <w:tc>
          <w:tcPr>
            <w:tcW w:w="1720" w:type="dxa"/>
            <w:vAlign w:val="center"/>
          </w:tcPr>
          <w:p w:rsidR="00AE4B04" w:rsidRDefault="004B41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B45D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3294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4B41B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4B41B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0C39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5" w:type="dxa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3294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4B41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B45D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C393D" w:rsidTr="000C393D">
        <w:trPr>
          <w:cantSplit/>
          <w:trHeight w:val="10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393D" w:rsidRPr="000C393D" w:rsidRDefault="000C393D" w:rsidP="00737AA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生产工艺</w:t>
            </w:r>
            <w:r w:rsidRPr="000C393D">
              <w:rPr>
                <w:b/>
                <w:sz w:val="16"/>
                <w:szCs w:val="16"/>
              </w:rPr>
              <w:t>/</w:t>
            </w:r>
          </w:p>
          <w:p w:rsidR="000C393D" w:rsidRPr="000C393D" w:rsidRDefault="000C393D" w:rsidP="00737AA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0C393D" w:rsidRPr="000C393D" w:rsidRDefault="000C393D" w:rsidP="00DE78E9">
            <w:pPr>
              <w:snapToGrid w:val="0"/>
              <w:spacing w:beforeLines="20" w:afterLines="20" w:line="280" w:lineRule="exact"/>
              <w:rPr>
                <w:sz w:val="16"/>
                <w:szCs w:val="16"/>
              </w:rPr>
            </w:pPr>
            <w:r w:rsidRPr="000C393D">
              <w:rPr>
                <w:rFonts w:hint="eastAsia"/>
                <w:sz w:val="16"/>
                <w:szCs w:val="16"/>
              </w:rPr>
              <w:t>生产过程：</w:t>
            </w:r>
          </w:p>
          <w:p w:rsidR="000C393D" w:rsidRDefault="000C393D" w:rsidP="00DE78E9">
            <w:pPr>
              <w:snapToGrid w:val="0"/>
              <w:spacing w:beforeLines="20" w:afterLines="20" w:line="280" w:lineRule="exact"/>
              <w:rPr>
                <w:sz w:val="16"/>
                <w:szCs w:val="16"/>
              </w:rPr>
            </w:pPr>
            <w:r w:rsidRPr="000C393D">
              <w:rPr>
                <w:rFonts w:hint="eastAsia"/>
                <w:sz w:val="16"/>
                <w:szCs w:val="16"/>
              </w:rPr>
              <w:t>剪切下料→冲压→折弯→焊接→喷塑→组装→包装→成品入库</w:t>
            </w:r>
          </w:p>
          <w:p w:rsidR="00E626E5" w:rsidRPr="00E626E5" w:rsidRDefault="00E626E5" w:rsidP="00DE78E9">
            <w:pPr>
              <w:snapToGrid w:val="0"/>
              <w:spacing w:beforeLines="20" w:afterLines="20" w:line="280" w:lineRule="exact"/>
              <w:rPr>
                <w:sz w:val="16"/>
                <w:szCs w:val="16"/>
              </w:rPr>
            </w:pPr>
            <w:r w:rsidRPr="00E626E5">
              <w:rPr>
                <w:rFonts w:hint="eastAsia"/>
                <w:sz w:val="16"/>
                <w:szCs w:val="16"/>
              </w:rPr>
              <w:t>钢木家具中桌椅、架的板面等零部件加</w:t>
            </w:r>
            <w:r w:rsidR="00D77913">
              <w:rPr>
                <w:rFonts w:hint="eastAsia"/>
                <w:sz w:val="16"/>
                <w:szCs w:val="16"/>
              </w:rPr>
              <w:t>工生产：开料→压刨→封边→拼板→打磨→喷漆（需要时）</w:t>
            </w:r>
          </w:p>
          <w:p w:rsidR="000C393D" w:rsidRPr="000C393D" w:rsidRDefault="000C393D" w:rsidP="00DE78E9">
            <w:pPr>
              <w:snapToGrid w:val="0"/>
              <w:spacing w:beforeLines="20" w:afterLines="20" w:line="280" w:lineRule="exact"/>
              <w:rPr>
                <w:b/>
                <w:sz w:val="16"/>
                <w:szCs w:val="16"/>
              </w:rPr>
            </w:pPr>
            <w:r w:rsidRPr="00E626E5">
              <w:rPr>
                <w:rFonts w:hint="eastAsia"/>
                <w:sz w:val="16"/>
                <w:szCs w:val="16"/>
              </w:rPr>
              <w:t>销售流程：</w:t>
            </w:r>
            <w:r w:rsidR="00E626E5" w:rsidRPr="00E626E5">
              <w:rPr>
                <w:rFonts w:hint="eastAsia"/>
                <w:sz w:val="16"/>
                <w:szCs w:val="16"/>
              </w:rPr>
              <w:t>产品要求信息获取</w:t>
            </w:r>
            <w:r w:rsidR="00E626E5" w:rsidRPr="00E626E5">
              <w:rPr>
                <w:rFonts w:hint="eastAsia"/>
                <w:sz w:val="16"/>
                <w:szCs w:val="16"/>
              </w:rPr>
              <w:t>----</w:t>
            </w:r>
            <w:r w:rsidR="00E626E5" w:rsidRPr="00E626E5">
              <w:rPr>
                <w:rFonts w:hint="eastAsia"/>
                <w:sz w:val="16"/>
                <w:szCs w:val="16"/>
              </w:rPr>
              <w:t>产品要求评审</w:t>
            </w:r>
            <w:r w:rsidR="00E626E5" w:rsidRPr="00E626E5">
              <w:rPr>
                <w:rFonts w:hint="eastAsia"/>
                <w:sz w:val="16"/>
                <w:szCs w:val="16"/>
              </w:rPr>
              <w:t>-----</w:t>
            </w:r>
            <w:r w:rsidR="00E626E5" w:rsidRPr="00E626E5">
              <w:rPr>
                <w:rFonts w:hint="eastAsia"/>
                <w:sz w:val="16"/>
                <w:szCs w:val="16"/>
              </w:rPr>
              <w:t>签订合同</w:t>
            </w:r>
            <w:r w:rsidR="00E626E5" w:rsidRPr="00E626E5">
              <w:rPr>
                <w:rFonts w:hint="eastAsia"/>
                <w:sz w:val="16"/>
                <w:szCs w:val="16"/>
              </w:rPr>
              <w:t>----</w:t>
            </w:r>
            <w:r w:rsidR="00E626E5" w:rsidRPr="00E626E5">
              <w:rPr>
                <w:rFonts w:hint="eastAsia"/>
                <w:sz w:val="16"/>
                <w:szCs w:val="16"/>
              </w:rPr>
              <w:t>采购</w:t>
            </w:r>
            <w:r w:rsidR="00E626E5" w:rsidRPr="00E626E5">
              <w:rPr>
                <w:rFonts w:hint="eastAsia"/>
                <w:sz w:val="16"/>
                <w:szCs w:val="16"/>
              </w:rPr>
              <w:t xml:space="preserve"> -----</w:t>
            </w:r>
            <w:r w:rsidR="00E626E5" w:rsidRPr="00E626E5">
              <w:rPr>
                <w:rFonts w:hint="eastAsia"/>
                <w:sz w:val="16"/>
                <w:szCs w:val="16"/>
              </w:rPr>
              <w:t>质检</w:t>
            </w:r>
            <w:r w:rsidR="00E626E5" w:rsidRPr="00E626E5">
              <w:rPr>
                <w:rFonts w:hint="eastAsia"/>
                <w:sz w:val="16"/>
                <w:szCs w:val="16"/>
              </w:rPr>
              <w:t>------</w:t>
            </w:r>
            <w:r w:rsidR="00E626E5" w:rsidRPr="00E626E5">
              <w:rPr>
                <w:rFonts w:hint="eastAsia"/>
                <w:sz w:val="16"/>
                <w:szCs w:val="16"/>
              </w:rPr>
              <w:t>销售</w:t>
            </w:r>
          </w:p>
        </w:tc>
      </w:tr>
      <w:tr w:rsidR="000C393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393D" w:rsidRPr="000C393D" w:rsidRDefault="000C393D" w:rsidP="00737AA3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生产过程</w:t>
            </w:r>
            <w:r w:rsidRPr="000C393D">
              <w:rPr>
                <w:b/>
                <w:sz w:val="16"/>
                <w:szCs w:val="16"/>
              </w:rPr>
              <w:t>/</w:t>
            </w:r>
            <w:r w:rsidRPr="000C393D">
              <w:rPr>
                <w:rFonts w:hint="eastAsia"/>
                <w:b/>
                <w:sz w:val="16"/>
                <w:szCs w:val="16"/>
              </w:rPr>
              <w:t>服务过程</w:t>
            </w:r>
          </w:p>
          <w:p w:rsidR="000C393D" w:rsidRPr="000C393D" w:rsidRDefault="000C393D" w:rsidP="00737AA3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的风险及控制措施</w:t>
            </w:r>
          </w:p>
          <w:p w:rsidR="000C393D" w:rsidRPr="000C393D" w:rsidRDefault="000C393D" w:rsidP="00737AA3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0C393D" w:rsidRPr="000C393D" w:rsidRDefault="000C393D" w:rsidP="00DE78E9">
            <w:pPr>
              <w:snapToGrid w:val="0"/>
              <w:spacing w:beforeLines="20" w:afterLines="20" w:line="280" w:lineRule="exact"/>
              <w:jc w:val="left"/>
              <w:rPr>
                <w:bCs/>
                <w:sz w:val="16"/>
                <w:szCs w:val="16"/>
              </w:rPr>
            </w:pPr>
            <w:r w:rsidRPr="000C393D">
              <w:rPr>
                <w:rFonts w:hint="eastAsia"/>
                <w:bCs/>
                <w:sz w:val="16"/>
                <w:szCs w:val="16"/>
              </w:rPr>
              <w:t>需确认过程是：焊接过程、喷塑</w:t>
            </w:r>
            <w:r w:rsidR="00E626E5">
              <w:rPr>
                <w:rFonts w:hint="eastAsia"/>
                <w:bCs/>
                <w:sz w:val="16"/>
                <w:szCs w:val="16"/>
              </w:rPr>
              <w:t>/</w:t>
            </w:r>
            <w:r w:rsidR="00E626E5">
              <w:rPr>
                <w:rFonts w:hint="eastAsia"/>
                <w:bCs/>
                <w:sz w:val="16"/>
                <w:szCs w:val="16"/>
              </w:rPr>
              <w:t>喷漆</w:t>
            </w:r>
            <w:r w:rsidRPr="000C393D">
              <w:rPr>
                <w:rFonts w:hint="eastAsia"/>
                <w:bCs/>
                <w:sz w:val="16"/>
                <w:szCs w:val="16"/>
              </w:rPr>
              <w:t>过程、</w:t>
            </w:r>
            <w:r w:rsidR="00E626E5">
              <w:rPr>
                <w:rFonts w:hint="eastAsia"/>
                <w:bCs/>
                <w:sz w:val="16"/>
                <w:szCs w:val="16"/>
              </w:rPr>
              <w:t>封边工程、</w:t>
            </w:r>
            <w:r w:rsidRPr="000C393D">
              <w:rPr>
                <w:rFonts w:hint="eastAsia"/>
                <w:bCs/>
                <w:sz w:val="16"/>
                <w:szCs w:val="16"/>
              </w:rPr>
              <w:t>销售过程</w:t>
            </w:r>
          </w:p>
          <w:p w:rsidR="000C393D" w:rsidRPr="000C393D" w:rsidRDefault="000C393D" w:rsidP="00DE78E9">
            <w:pPr>
              <w:snapToGrid w:val="0"/>
              <w:spacing w:beforeLines="20" w:afterLines="20" w:line="280" w:lineRule="exact"/>
              <w:jc w:val="left"/>
              <w:rPr>
                <w:bCs/>
                <w:sz w:val="16"/>
                <w:szCs w:val="16"/>
              </w:rPr>
            </w:pPr>
            <w:r w:rsidRPr="000C393D">
              <w:rPr>
                <w:rFonts w:hint="eastAsia"/>
                <w:bCs/>
                <w:sz w:val="16"/>
                <w:szCs w:val="16"/>
              </w:rPr>
              <w:t>控制措施：确认人员能力、设备状态，按照操作规程开展作业</w:t>
            </w:r>
          </w:p>
          <w:p w:rsidR="000C393D" w:rsidRDefault="000C393D" w:rsidP="00DE78E9">
            <w:pPr>
              <w:snapToGrid w:val="0"/>
              <w:spacing w:beforeLines="20" w:afterLines="20" w:line="280" w:lineRule="exact"/>
              <w:jc w:val="left"/>
              <w:rPr>
                <w:bCs/>
                <w:sz w:val="16"/>
                <w:szCs w:val="16"/>
              </w:rPr>
            </w:pPr>
            <w:r w:rsidRPr="000C393D">
              <w:rPr>
                <w:rFonts w:hint="eastAsia"/>
                <w:bCs/>
                <w:sz w:val="16"/>
                <w:szCs w:val="16"/>
              </w:rPr>
              <w:t>焊接过程主要是控制焊机电流电压，喷塑</w:t>
            </w:r>
            <w:r w:rsidR="00E626E5">
              <w:rPr>
                <w:rFonts w:hint="eastAsia"/>
                <w:bCs/>
                <w:sz w:val="16"/>
                <w:szCs w:val="16"/>
              </w:rPr>
              <w:t>/</w:t>
            </w:r>
            <w:r w:rsidR="00E626E5">
              <w:rPr>
                <w:rFonts w:hint="eastAsia"/>
                <w:bCs/>
                <w:sz w:val="16"/>
                <w:szCs w:val="16"/>
              </w:rPr>
              <w:t>喷漆</w:t>
            </w:r>
            <w:r w:rsidRPr="000C393D">
              <w:rPr>
                <w:rFonts w:hint="eastAsia"/>
                <w:bCs/>
                <w:sz w:val="16"/>
                <w:szCs w:val="16"/>
              </w:rPr>
              <w:t>过程主要是控制色差、气压、喷嘴距离、温度、时间。</w:t>
            </w:r>
          </w:p>
          <w:p w:rsidR="000C393D" w:rsidRPr="000C393D" w:rsidRDefault="00E626E5" w:rsidP="00DE78E9">
            <w:pPr>
              <w:snapToGrid w:val="0"/>
              <w:spacing w:beforeLines="20" w:afterLines="20" w:line="280" w:lineRule="exact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封边过程主要是根据材质要求控制温度、速度、铣刀位置等；</w:t>
            </w:r>
            <w:r w:rsidR="000C393D" w:rsidRPr="00E626E5">
              <w:rPr>
                <w:rFonts w:hint="eastAsia"/>
                <w:bCs/>
                <w:sz w:val="16"/>
                <w:szCs w:val="16"/>
              </w:rPr>
              <w:t>销售过程，按照销售服务规范执行。</w:t>
            </w:r>
          </w:p>
        </w:tc>
      </w:tr>
      <w:tr w:rsidR="000C393D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393D" w:rsidRPr="000C393D" w:rsidRDefault="000C393D" w:rsidP="00737AA3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0C393D" w:rsidRPr="000C393D" w:rsidRDefault="000C393D" w:rsidP="00DE78E9">
            <w:pPr>
              <w:snapToGrid w:val="0"/>
              <w:spacing w:beforeLines="20" w:afterLines="20" w:line="280" w:lineRule="exact"/>
              <w:jc w:val="left"/>
              <w:rPr>
                <w:sz w:val="16"/>
                <w:szCs w:val="16"/>
              </w:rPr>
            </w:pPr>
            <w:r w:rsidRPr="000C393D">
              <w:rPr>
                <w:rFonts w:hint="eastAsia"/>
                <w:sz w:val="16"/>
                <w:szCs w:val="16"/>
              </w:rPr>
              <w:t>重大环境因素：潜在火灾、固废</w:t>
            </w:r>
            <w:r w:rsidRPr="000C393D">
              <w:rPr>
                <w:rFonts w:hint="eastAsia"/>
                <w:sz w:val="16"/>
                <w:szCs w:val="16"/>
              </w:rPr>
              <w:t>/</w:t>
            </w:r>
            <w:r w:rsidRPr="000C393D">
              <w:rPr>
                <w:rFonts w:hint="eastAsia"/>
                <w:sz w:val="16"/>
                <w:szCs w:val="16"/>
              </w:rPr>
              <w:t>危废排放、粉尘</w:t>
            </w:r>
            <w:r w:rsidRPr="000C393D">
              <w:rPr>
                <w:rFonts w:hint="eastAsia"/>
                <w:sz w:val="16"/>
                <w:szCs w:val="16"/>
              </w:rPr>
              <w:t>/</w:t>
            </w:r>
            <w:r w:rsidR="00DE78E9">
              <w:rPr>
                <w:rFonts w:hint="eastAsia"/>
                <w:sz w:val="16"/>
                <w:szCs w:val="16"/>
              </w:rPr>
              <w:t>废气排放、废水排放、噪音排放</w:t>
            </w:r>
            <w:r w:rsidRPr="000C393D">
              <w:rPr>
                <w:rFonts w:hint="eastAsia"/>
                <w:sz w:val="16"/>
                <w:szCs w:val="16"/>
              </w:rPr>
              <w:t>；</w:t>
            </w:r>
          </w:p>
          <w:p w:rsidR="000C393D" w:rsidRPr="000C393D" w:rsidRDefault="000C393D" w:rsidP="00DE78E9">
            <w:pPr>
              <w:snapToGrid w:val="0"/>
              <w:spacing w:beforeLines="20" w:afterLines="20" w:line="280" w:lineRule="exact"/>
              <w:jc w:val="left"/>
              <w:rPr>
                <w:bCs/>
                <w:sz w:val="16"/>
                <w:szCs w:val="16"/>
              </w:rPr>
            </w:pPr>
            <w:r w:rsidRPr="000C393D">
              <w:rPr>
                <w:rFonts w:hint="eastAsia"/>
                <w:sz w:val="16"/>
                <w:szCs w:val="16"/>
              </w:rPr>
              <w:t>控制措施：一般固废集中收集外售至废品回收站；危废</w:t>
            </w:r>
            <w:r w:rsidRPr="000C393D">
              <w:rPr>
                <w:rFonts w:hint="eastAsia"/>
                <w:bCs/>
                <w:sz w:val="16"/>
                <w:szCs w:val="16"/>
              </w:rPr>
              <w:t>委托有资质单位回收；</w:t>
            </w:r>
            <w:r w:rsidRPr="000C393D">
              <w:rPr>
                <w:rFonts w:hint="eastAsia"/>
                <w:sz w:val="16"/>
                <w:szCs w:val="16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0C393D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393D" w:rsidRPr="000C393D" w:rsidRDefault="000C393D" w:rsidP="00737AA3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0C393D" w:rsidRPr="000C393D" w:rsidRDefault="000C393D" w:rsidP="00DE78E9">
            <w:pPr>
              <w:snapToGrid w:val="0"/>
              <w:spacing w:beforeLines="20" w:afterLines="20" w:line="280" w:lineRule="exact"/>
              <w:jc w:val="left"/>
              <w:rPr>
                <w:sz w:val="16"/>
                <w:szCs w:val="16"/>
              </w:rPr>
            </w:pPr>
            <w:r w:rsidRPr="000C393D">
              <w:rPr>
                <w:rFonts w:hint="eastAsia"/>
                <w:sz w:val="16"/>
                <w:szCs w:val="16"/>
              </w:rPr>
              <w:t>不可接受风险：火灾，触电、职业病伤害（噪音、粉尘）、机械伤害；</w:t>
            </w:r>
          </w:p>
          <w:p w:rsidR="000C393D" w:rsidRPr="000C393D" w:rsidRDefault="000C393D" w:rsidP="00DE78E9">
            <w:pPr>
              <w:snapToGrid w:val="0"/>
              <w:spacing w:beforeLines="20" w:afterLines="20" w:line="280" w:lineRule="exact"/>
              <w:jc w:val="left"/>
              <w:rPr>
                <w:sz w:val="16"/>
                <w:szCs w:val="16"/>
              </w:rPr>
            </w:pPr>
            <w:r w:rsidRPr="000C393D">
              <w:rPr>
                <w:rFonts w:hint="eastAsia"/>
                <w:sz w:val="16"/>
                <w:szCs w:val="16"/>
              </w:rPr>
              <w:t>控制措施：选用低噪声设备，合理布局，隔声减震；设备加防护罩、设备</w:t>
            </w:r>
            <w:r w:rsidRPr="000C393D">
              <w:rPr>
                <w:rFonts w:hint="eastAsia"/>
                <w:sz w:val="16"/>
                <w:szCs w:val="16"/>
              </w:rPr>
              <w:t>/</w:t>
            </w:r>
            <w:r w:rsidRPr="000C393D">
              <w:rPr>
                <w:rFonts w:hint="eastAsia"/>
                <w:sz w:val="16"/>
                <w:szCs w:val="16"/>
              </w:rPr>
              <w:t>电路定期检修、不定期检查，提高安全意识；做好火灾</w:t>
            </w:r>
            <w:r w:rsidRPr="000C393D">
              <w:rPr>
                <w:rFonts w:hint="eastAsia"/>
                <w:sz w:val="16"/>
                <w:szCs w:val="16"/>
              </w:rPr>
              <w:t>/</w:t>
            </w:r>
            <w:r w:rsidRPr="000C393D">
              <w:rPr>
                <w:rFonts w:hint="eastAsia"/>
                <w:sz w:val="16"/>
                <w:szCs w:val="16"/>
              </w:rPr>
              <w:t>爆炸</w:t>
            </w:r>
            <w:r w:rsidRPr="000C393D">
              <w:rPr>
                <w:rFonts w:hint="eastAsia"/>
                <w:sz w:val="16"/>
                <w:szCs w:val="16"/>
              </w:rPr>
              <w:t>/</w:t>
            </w:r>
            <w:r w:rsidRPr="000C393D">
              <w:rPr>
                <w:rFonts w:hint="eastAsia"/>
                <w:sz w:val="16"/>
                <w:szCs w:val="16"/>
              </w:rPr>
              <w:t>触电等预防措施。一旦发生按相关应急预案执行；加强个体防护。</w:t>
            </w:r>
          </w:p>
        </w:tc>
      </w:tr>
      <w:tr w:rsidR="000C393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393D" w:rsidRPr="000C393D" w:rsidRDefault="000C393D" w:rsidP="00737AA3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0C393D" w:rsidRPr="000C393D" w:rsidRDefault="000C393D" w:rsidP="005A5608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sz w:val="16"/>
                <w:szCs w:val="16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0C393D">
              <w:rPr>
                <w:rFonts w:hint="eastAsia"/>
                <w:sz w:val="16"/>
                <w:szCs w:val="16"/>
              </w:rPr>
              <w:t>GB/T3325-2017</w:t>
            </w:r>
            <w:r w:rsidRPr="000C393D">
              <w:rPr>
                <w:rFonts w:hint="eastAsia"/>
                <w:sz w:val="16"/>
                <w:szCs w:val="16"/>
              </w:rPr>
              <w:t>、金库门</w:t>
            </w:r>
            <w:r w:rsidRPr="000C393D">
              <w:rPr>
                <w:sz w:val="16"/>
                <w:szCs w:val="16"/>
              </w:rPr>
              <w:t>JR/T 0001-2000</w:t>
            </w:r>
            <w:r w:rsidRPr="000C393D">
              <w:rPr>
                <w:sz w:val="16"/>
                <w:szCs w:val="16"/>
              </w:rPr>
              <w:t>、</w:t>
            </w:r>
            <w:r w:rsidRPr="000C393D">
              <w:rPr>
                <w:rFonts w:hint="eastAsia"/>
                <w:sz w:val="16"/>
                <w:szCs w:val="16"/>
              </w:rPr>
              <w:t>积层式钢制书架技术条件</w:t>
            </w:r>
            <w:r w:rsidRPr="000C393D">
              <w:rPr>
                <w:rFonts w:hint="eastAsia"/>
                <w:sz w:val="16"/>
                <w:szCs w:val="16"/>
              </w:rPr>
              <w:t xml:space="preserve"> </w:t>
            </w:r>
            <w:r w:rsidRPr="000C393D">
              <w:rPr>
                <w:sz w:val="16"/>
                <w:szCs w:val="16"/>
              </w:rPr>
              <w:t>GB/T13677.2—2003</w:t>
            </w:r>
            <w:r w:rsidRPr="000C393D">
              <w:rPr>
                <w:sz w:val="16"/>
                <w:szCs w:val="16"/>
              </w:rPr>
              <w:t>、</w:t>
            </w:r>
            <w:r w:rsidRPr="000C393D">
              <w:rPr>
                <w:rFonts w:hint="eastAsia"/>
                <w:sz w:val="16"/>
                <w:szCs w:val="16"/>
              </w:rPr>
              <w:t>钢制书架</w:t>
            </w:r>
            <w:r w:rsidRPr="000C393D">
              <w:rPr>
                <w:rFonts w:hint="eastAsia"/>
                <w:sz w:val="16"/>
                <w:szCs w:val="16"/>
              </w:rPr>
              <w:t xml:space="preserve"> </w:t>
            </w:r>
            <w:r w:rsidRPr="000C393D">
              <w:rPr>
                <w:rFonts w:hint="eastAsia"/>
                <w:sz w:val="16"/>
                <w:szCs w:val="16"/>
              </w:rPr>
              <w:t>第</w:t>
            </w:r>
            <w:r w:rsidRPr="000C393D">
              <w:rPr>
                <w:rFonts w:hint="eastAsia"/>
                <w:sz w:val="16"/>
                <w:szCs w:val="16"/>
              </w:rPr>
              <w:t>3</w:t>
            </w:r>
            <w:r w:rsidRPr="000C393D">
              <w:rPr>
                <w:rFonts w:hint="eastAsia"/>
                <w:sz w:val="16"/>
                <w:szCs w:val="16"/>
              </w:rPr>
              <w:t>部分</w:t>
            </w:r>
            <w:r w:rsidRPr="000C393D">
              <w:rPr>
                <w:rFonts w:hint="eastAsia"/>
                <w:sz w:val="16"/>
                <w:szCs w:val="16"/>
              </w:rPr>
              <w:t>:</w:t>
            </w:r>
            <w:r w:rsidRPr="000C393D">
              <w:rPr>
                <w:rFonts w:hint="eastAsia"/>
                <w:sz w:val="16"/>
                <w:szCs w:val="16"/>
              </w:rPr>
              <w:t>手动密集书架</w:t>
            </w:r>
            <w:r w:rsidRPr="000C393D">
              <w:rPr>
                <w:rFonts w:hint="eastAsia"/>
                <w:sz w:val="16"/>
                <w:szCs w:val="16"/>
              </w:rPr>
              <w:t xml:space="preserve"> </w:t>
            </w:r>
            <w:r w:rsidR="005A5608">
              <w:rPr>
                <w:rFonts w:hint="eastAsia"/>
                <w:sz w:val="16"/>
                <w:szCs w:val="16"/>
              </w:rPr>
              <w:t>、</w:t>
            </w:r>
            <w:r w:rsidRPr="000C393D">
              <w:rPr>
                <w:sz w:val="16"/>
                <w:szCs w:val="16"/>
              </w:rPr>
              <w:t>GB/T 13667.3-2013</w:t>
            </w:r>
            <w:r w:rsidRPr="000C393D">
              <w:rPr>
                <w:sz w:val="16"/>
                <w:szCs w:val="16"/>
              </w:rPr>
              <w:t>、</w:t>
            </w:r>
            <w:r w:rsidRPr="000C393D">
              <w:rPr>
                <w:rFonts w:hint="eastAsia"/>
                <w:sz w:val="16"/>
                <w:szCs w:val="16"/>
              </w:rPr>
              <w:t>钢制书架</w:t>
            </w:r>
            <w:r w:rsidRPr="000C393D">
              <w:rPr>
                <w:rFonts w:hint="eastAsia"/>
                <w:sz w:val="16"/>
                <w:szCs w:val="16"/>
              </w:rPr>
              <w:t xml:space="preserve"> </w:t>
            </w:r>
            <w:r w:rsidRPr="000C393D">
              <w:rPr>
                <w:rFonts w:hint="eastAsia"/>
                <w:sz w:val="16"/>
                <w:szCs w:val="16"/>
              </w:rPr>
              <w:t>第</w:t>
            </w:r>
            <w:r w:rsidRPr="000C393D">
              <w:rPr>
                <w:rFonts w:hint="eastAsia"/>
                <w:sz w:val="16"/>
                <w:szCs w:val="16"/>
              </w:rPr>
              <w:t>4</w:t>
            </w:r>
            <w:r w:rsidRPr="000C393D">
              <w:rPr>
                <w:rFonts w:hint="eastAsia"/>
                <w:sz w:val="16"/>
                <w:szCs w:val="16"/>
              </w:rPr>
              <w:t>部分</w:t>
            </w:r>
            <w:r w:rsidRPr="000C393D">
              <w:rPr>
                <w:rFonts w:hint="eastAsia"/>
                <w:sz w:val="16"/>
                <w:szCs w:val="16"/>
              </w:rPr>
              <w:t>:</w:t>
            </w:r>
            <w:r w:rsidRPr="000C393D">
              <w:rPr>
                <w:rFonts w:hint="eastAsia"/>
                <w:sz w:val="16"/>
                <w:szCs w:val="16"/>
              </w:rPr>
              <w:t>电动密集书架</w:t>
            </w:r>
            <w:r w:rsidRPr="000C393D">
              <w:rPr>
                <w:rFonts w:hint="eastAsia"/>
                <w:sz w:val="16"/>
                <w:szCs w:val="16"/>
              </w:rPr>
              <w:t xml:space="preserve"> </w:t>
            </w:r>
            <w:r w:rsidRPr="000C393D">
              <w:rPr>
                <w:sz w:val="16"/>
                <w:szCs w:val="16"/>
              </w:rPr>
              <w:t>GB/T 13667.4-2013</w:t>
            </w:r>
            <w:r w:rsidRPr="000C393D">
              <w:rPr>
                <w:sz w:val="16"/>
                <w:szCs w:val="16"/>
              </w:rPr>
              <w:t>、</w:t>
            </w:r>
            <w:r w:rsidRPr="000C393D">
              <w:rPr>
                <w:rFonts w:hint="eastAsia"/>
                <w:sz w:val="16"/>
                <w:szCs w:val="16"/>
              </w:rPr>
              <w:t>枪支弹药专用保险柜</w:t>
            </w:r>
            <w:r w:rsidRPr="000C393D">
              <w:rPr>
                <w:sz w:val="16"/>
                <w:szCs w:val="16"/>
              </w:rPr>
              <w:t>GA 1051-2013</w:t>
            </w:r>
            <w:r w:rsidRPr="000C393D">
              <w:rPr>
                <w:sz w:val="16"/>
                <w:szCs w:val="16"/>
              </w:rPr>
              <w:t>、</w:t>
            </w:r>
            <w:r w:rsidRPr="000C393D">
              <w:rPr>
                <w:rFonts w:hint="eastAsia"/>
                <w:sz w:val="16"/>
                <w:szCs w:val="16"/>
              </w:rPr>
              <w:t>QB/1097</w:t>
            </w:r>
            <w:r w:rsidRPr="000C393D">
              <w:rPr>
                <w:rFonts w:hint="eastAsia"/>
                <w:sz w:val="16"/>
                <w:szCs w:val="16"/>
              </w:rPr>
              <w:t>—</w:t>
            </w:r>
            <w:r w:rsidRPr="000C393D">
              <w:rPr>
                <w:rFonts w:hint="eastAsia"/>
                <w:sz w:val="16"/>
                <w:szCs w:val="16"/>
              </w:rPr>
              <w:t>2010</w:t>
            </w:r>
            <w:r w:rsidRPr="000C393D">
              <w:rPr>
                <w:rFonts w:hint="eastAsia"/>
                <w:sz w:val="16"/>
                <w:szCs w:val="16"/>
              </w:rPr>
              <w:t>钢制文件柜技术条件、</w:t>
            </w:r>
            <w:r w:rsidRPr="000C393D">
              <w:rPr>
                <w:rFonts w:hint="eastAsia"/>
                <w:sz w:val="16"/>
                <w:szCs w:val="16"/>
              </w:rPr>
              <w:t>GB/T 13667.1-2017</w:t>
            </w:r>
            <w:r w:rsidRPr="000C393D">
              <w:rPr>
                <w:rFonts w:hint="eastAsia"/>
                <w:sz w:val="16"/>
                <w:szCs w:val="16"/>
              </w:rPr>
              <w:t>钢制书架</w:t>
            </w:r>
            <w:r w:rsidRPr="000C393D">
              <w:rPr>
                <w:rFonts w:hint="eastAsia"/>
                <w:sz w:val="16"/>
                <w:szCs w:val="16"/>
              </w:rPr>
              <w:t xml:space="preserve"> </w:t>
            </w:r>
            <w:r w:rsidRPr="000C393D">
              <w:rPr>
                <w:rFonts w:hint="eastAsia"/>
                <w:sz w:val="16"/>
                <w:szCs w:val="16"/>
              </w:rPr>
              <w:t>第</w:t>
            </w:r>
            <w:r w:rsidRPr="000C393D">
              <w:rPr>
                <w:rFonts w:hint="eastAsia"/>
                <w:sz w:val="16"/>
                <w:szCs w:val="16"/>
              </w:rPr>
              <w:t>1</w:t>
            </w:r>
            <w:r w:rsidRPr="000C393D">
              <w:rPr>
                <w:rFonts w:hint="eastAsia"/>
                <w:sz w:val="16"/>
                <w:szCs w:val="16"/>
              </w:rPr>
              <w:t>部分</w:t>
            </w:r>
            <w:r w:rsidRPr="000C393D">
              <w:rPr>
                <w:rFonts w:hint="eastAsia"/>
                <w:sz w:val="16"/>
                <w:szCs w:val="16"/>
              </w:rPr>
              <w:t>:</w:t>
            </w:r>
            <w:r w:rsidRPr="000C393D">
              <w:rPr>
                <w:rFonts w:hint="eastAsia"/>
                <w:sz w:val="16"/>
                <w:szCs w:val="16"/>
              </w:rPr>
              <w:t>单、复柱书架、</w:t>
            </w:r>
            <w:r w:rsidRPr="000C393D">
              <w:rPr>
                <w:rFonts w:hint="eastAsia"/>
                <w:sz w:val="16"/>
                <w:szCs w:val="16"/>
              </w:rPr>
              <w:t>GB/T 13667.2</w:t>
            </w:r>
            <w:r w:rsidRPr="000C393D">
              <w:rPr>
                <w:rFonts w:hint="eastAsia"/>
                <w:sz w:val="16"/>
                <w:szCs w:val="16"/>
              </w:rPr>
              <w:t>—</w:t>
            </w:r>
            <w:r w:rsidRPr="000C393D">
              <w:rPr>
                <w:rFonts w:hint="eastAsia"/>
                <w:sz w:val="16"/>
                <w:szCs w:val="16"/>
              </w:rPr>
              <w:t>2017</w:t>
            </w:r>
            <w:r w:rsidRPr="000C393D">
              <w:rPr>
                <w:rFonts w:hint="eastAsia"/>
                <w:sz w:val="16"/>
                <w:szCs w:val="16"/>
              </w:rPr>
              <w:t>积层式钢制书架技术条件、</w:t>
            </w:r>
            <w:r w:rsidRPr="000C393D">
              <w:rPr>
                <w:rFonts w:hint="eastAsia"/>
                <w:sz w:val="16"/>
                <w:szCs w:val="16"/>
              </w:rPr>
              <w:t>GB/T 13667.3-2013</w:t>
            </w:r>
            <w:r w:rsidRPr="000C393D">
              <w:rPr>
                <w:rFonts w:hint="eastAsia"/>
                <w:sz w:val="16"/>
                <w:szCs w:val="16"/>
              </w:rPr>
              <w:t>钢制书架</w:t>
            </w:r>
            <w:r w:rsidRPr="000C393D">
              <w:rPr>
                <w:rFonts w:hint="eastAsia"/>
                <w:sz w:val="16"/>
                <w:szCs w:val="16"/>
              </w:rPr>
              <w:t xml:space="preserve"> </w:t>
            </w:r>
            <w:r w:rsidRPr="000C393D">
              <w:rPr>
                <w:rFonts w:hint="eastAsia"/>
                <w:sz w:val="16"/>
                <w:szCs w:val="16"/>
              </w:rPr>
              <w:t>第</w:t>
            </w:r>
            <w:r w:rsidRPr="000C393D">
              <w:rPr>
                <w:rFonts w:hint="eastAsia"/>
                <w:sz w:val="16"/>
                <w:szCs w:val="16"/>
              </w:rPr>
              <w:t>3</w:t>
            </w:r>
            <w:r w:rsidRPr="000C393D">
              <w:rPr>
                <w:rFonts w:hint="eastAsia"/>
                <w:sz w:val="16"/>
                <w:szCs w:val="16"/>
              </w:rPr>
              <w:t>部分</w:t>
            </w:r>
            <w:r w:rsidRPr="000C393D">
              <w:rPr>
                <w:rFonts w:hint="eastAsia"/>
                <w:sz w:val="16"/>
                <w:szCs w:val="16"/>
              </w:rPr>
              <w:t>:</w:t>
            </w:r>
            <w:r w:rsidRPr="000C393D">
              <w:rPr>
                <w:rFonts w:hint="eastAsia"/>
                <w:sz w:val="16"/>
                <w:szCs w:val="16"/>
              </w:rPr>
              <w:t>手动密集书架、</w:t>
            </w:r>
            <w:r w:rsidRPr="000C393D">
              <w:rPr>
                <w:rFonts w:hint="eastAsia"/>
                <w:sz w:val="16"/>
                <w:szCs w:val="16"/>
              </w:rPr>
              <w:t>GB/T 13667.4-2013</w:t>
            </w:r>
            <w:r w:rsidRPr="000C393D">
              <w:rPr>
                <w:rFonts w:hint="eastAsia"/>
                <w:sz w:val="16"/>
                <w:szCs w:val="16"/>
              </w:rPr>
              <w:t>钢制书架</w:t>
            </w:r>
            <w:r w:rsidRPr="000C393D">
              <w:rPr>
                <w:rFonts w:hint="eastAsia"/>
                <w:sz w:val="16"/>
                <w:szCs w:val="16"/>
              </w:rPr>
              <w:t xml:space="preserve"> </w:t>
            </w:r>
            <w:r w:rsidRPr="000C393D">
              <w:rPr>
                <w:rFonts w:hint="eastAsia"/>
                <w:sz w:val="16"/>
                <w:szCs w:val="16"/>
              </w:rPr>
              <w:t>第</w:t>
            </w:r>
            <w:r w:rsidRPr="000C393D">
              <w:rPr>
                <w:rFonts w:hint="eastAsia"/>
                <w:sz w:val="16"/>
                <w:szCs w:val="16"/>
              </w:rPr>
              <w:t>4</w:t>
            </w:r>
            <w:r w:rsidRPr="000C393D">
              <w:rPr>
                <w:rFonts w:hint="eastAsia"/>
                <w:sz w:val="16"/>
                <w:szCs w:val="16"/>
              </w:rPr>
              <w:t>部分</w:t>
            </w:r>
            <w:r w:rsidRPr="000C393D">
              <w:rPr>
                <w:rFonts w:hint="eastAsia"/>
                <w:sz w:val="16"/>
                <w:szCs w:val="16"/>
              </w:rPr>
              <w:t>:</w:t>
            </w:r>
            <w:r w:rsidRPr="000C393D">
              <w:rPr>
                <w:rFonts w:hint="eastAsia"/>
                <w:sz w:val="16"/>
                <w:szCs w:val="16"/>
              </w:rPr>
              <w:t>电动密集书架、</w:t>
            </w:r>
            <w:r w:rsidRPr="000C393D">
              <w:rPr>
                <w:rFonts w:hint="eastAsia"/>
                <w:sz w:val="16"/>
                <w:szCs w:val="16"/>
              </w:rPr>
              <w:t xml:space="preserve">GB/T13668-2015 </w:t>
            </w:r>
            <w:r w:rsidRPr="000C393D">
              <w:rPr>
                <w:rFonts w:hint="eastAsia"/>
                <w:sz w:val="16"/>
                <w:szCs w:val="16"/>
              </w:rPr>
              <w:t>钢制书柜、资料柜通用技术条件</w:t>
            </w:r>
            <w:r w:rsidR="005A5608">
              <w:rPr>
                <w:rFonts w:hint="eastAsia"/>
                <w:sz w:val="16"/>
                <w:szCs w:val="16"/>
              </w:rPr>
              <w:t>、木家具通用技术条件</w:t>
            </w:r>
            <w:r w:rsidR="005A5608" w:rsidRPr="005A5608">
              <w:rPr>
                <w:rFonts w:hint="eastAsia"/>
                <w:sz w:val="16"/>
                <w:szCs w:val="16"/>
              </w:rPr>
              <w:t>GB/T3324-2017</w:t>
            </w:r>
            <w:r w:rsidRPr="000C393D">
              <w:rPr>
                <w:sz w:val="16"/>
                <w:szCs w:val="16"/>
              </w:rPr>
              <w:t>等；</w:t>
            </w:r>
          </w:p>
        </w:tc>
      </w:tr>
      <w:tr w:rsidR="000C393D" w:rsidTr="000C393D">
        <w:trPr>
          <w:cantSplit/>
          <w:trHeight w:val="73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393D" w:rsidRPr="000C393D" w:rsidRDefault="000C393D" w:rsidP="00737AA3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rFonts w:hint="eastAsia"/>
                <w:b/>
                <w:sz w:val="16"/>
                <w:szCs w:val="16"/>
              </w:rPr>
              <w:t>检验和试验项目及要求</w:t>
            </w:r>
            <w:r w:rsidRPr="000C393D">
              <w:rPr>
                <w:b/>
                <w:sz w:val="16"/>
                <w:szCs w:val="16"/>
              </w:rPr>
              <w:t>(</w:t>
            </w:r>
            <w:r w:rsidRPr="000C393D">
              <w:rPr>
                <w:rFonts w:hint="eastAsia"/>
                <w:b/>
                <w:sz w:val="16"/>
                <w:szCs w:val="16"/>
              </w:rPr>
              <w:t>如有型式试验要求</w:t>
            </w:r>
            <w:r w:rsidRPr="000C393D">
              <w:rPr>
                <w:b/>
                <w:sz w:val="16"/>
                <w:szCs w:val="16"/>
              </w:rPr>
              <w:t>,</w:t>
            </w:r>
            <w:r w:rsidRPr="000C393D">
              <w:rPr>
                <w:rFonts w:hint="eastAsia"/>
                <w:b/>
                <w:sz w:val="16"/>
                <w:szCs w:val="16"/>
              </w:rPr>
              <w:t>要进行说明</w:t>
            </w:r>
            <w:r w:rsidRPr="000C393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0C393D" w:rsidRPr="000C393D" w:rsidRDefault="000C393D" w:rsidP="000C393D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0C393D">
              <w:rPr>
                <w:sz w:val="16"/>
                <w:szCs w:val="16"/>
              </w:rPr>
              <w:t>检验外观</w:t>
            </w:r>
            <w:r w:rsidRPr="000C393D">
              <w:rPr>
                <w:rFonts w:hint="eastAsia"/>
                <w:sz w:val="16"/>
                <w:szCs w:val="16"/>
              </w:rPr>
              <w:t>、</w:t>
            </w:r>
            <w:r w:rsidRPr="000C393D">
              <w:rPr>
                <w:sz w:val="16"/>
                <w:szCs w:val="16"/>
              </w:rPr>
              <w:t>规格</w:t>
            </w:r>
            <w:r w:rsidRPr="000C393D">
              <w:rPr>
                <w:rFonts w:hint="eastAsia"/>
                <w:sz w:val="16"/>
                <w:szCs w:val="16"/>
              </w:rPr>
              <w:t>、性能、尺寸参数等，金库门、枪弹柜有型式试验要求。</w:t>
            </w:r>
          </w:p>
        </w:tc>
      </w:tr>
      <w:tr w:rsidR="00432946" w:rsidTr="000C393D">
        <w:trPr>
          <w:cantSplit/>
          <w:trHeight w:val="4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4B41B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AE4B04" w:rsidRDefault="00B45D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C393D" w:rsidRDefault="000C393D">
      <w:pPr>
        <w:snapToGrid w:val="0"/>
        <w:rPr>
          <w:rFonts w:ascii="宋体"/>
          <w:b/>
          <w:sz w:val="22"/>
          <w:szCs w:val="22"/>
        </w:rPr>
      </w:pPr>
    </w:p>
    <w:p w:rsidR="00AE4B04" w:rsidRDefault="004B41B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0C393D">
        <w:rPr>
          <w:rFonts w:ascii="宋体" w:hint="eastAsia"/>
          <w:b/>
          <w:sz w:val="22"/>
          <w:szCs w:val="22"/>
        </w:rPr>
        <w:t xml:space="preserve">2021-7-25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C393D">
        <w:rPr>
          <w:rFonts w:ascii="宋体" w:hint="eastAsia"/>
          <w:b/>
          <w:sz w:val="22"/>
          <w:szCs w:val="22"/>
        </w:rPr>
        <w:t>2021-7-25</w:t>
      </w:r>
    </w:p>
    <w:p w:rsidR="00AE4B04" w:rsidRDefault="00B45DC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4B41B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CD" w:rsidRDefault="00B45DCD" w:rsidP="00432946">
      <w:r>
        <w:separator/>
      </w:r>
    </w:p>
  </w:endnote>
  <w:endnote w:type="continuationSeparator" w:id="1">
    <w:p w:rsidR="00B45DCD" w:rsidRDefault="00B45DCD" w:rsidP="0043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CD" w:rsidRDefault="00B45DCD" w:rsidP="00432946">
      <w:r>
        <w:separator/>
      </w:r>
    </w:p>
  </w:footnote>
  <w:footnote w:type="continuationSeparator" w:id="1">
    <w:p w:rsidR="00B45DCD" w:rsidRDefault="00B45DCD" w:rsidP="00432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B608A9" w:rsidP="000C393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608A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4B41B7" w:rsidRPr="00390345">
      <w:rPr>
        <w:rStyle w:val="CharChar1"/>
        <w:rFonts w:hint="default"/>
      </w:rPr>
      <w:t>北京国标联合认证有限公司</w:t>
    </w:r>
    <w:r w:rsidR="004B41B7" w:rsidRPr="00390345">
      <w:rPr>
        <w:rStyle w:val="CharChar1"/>
        <w:rFonts w:hint="default"/>
      </w:rPr>
      <w:tab/>
    </w:r>
    <w:r w:rsidR="004B41B7" w:rsidRPr="00390345">
      <w:rPr>
        <w:rStyle w:val="CharChar1"/>
        <w:rFonts w:hint="default"/>
      </w:rPr>
      <w:tab/>
    </w:r>
    <w:r w:rsidR="004B41B7">
      <w:rPr>
        <w:rStyle w:val="CharChar1"/>
        <w:rFonts w:hint="default"/>
      </w:rPr>
      <w:tab/>
    </w:r>
  </w:p>
  <w:p w:rsidR="0092500F" w:rsidRDefault="00B608A9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4B41B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41B7" w:rsidRPr="00390345">
      <w:rPr>
        <w:rStyle w:val="CharChar1"/>
        <w:rFonts w:hint="default"/>
      </w:rPr>
      <w:t xml:space="preserve">        </w:t>
    </w:r>
    <w:r w:rsidR="004B41B7" w:rsidRPr="00390345">
      <w:rPr>
        <w:rStyle w:val="CharChar1"/>
        <w:rFonts w:hint="default"/>
        <w:w w:val="90"/>
      </w:rPr>
      <w:t>Beijing International Standard united Certification Co.,Ltd.</w:t>
    </w:r>
    <w:r w:rsidR="004B41B7">
      <w:rPr>
        <w:rStyle w:val="CharChar1"/>
        <w:rFonts w:hint="default"/>
        <w:w w:val="90"/>
        <w:szCs w:val="21"/>
      </w:rPr>
      <w:t xml:space="preserve">  </w:t>
    </w:r>
    <w:r w:rsidR="004B41B7">
      <w:rPr>
        <w:rStyle w:val="CharChar1"/>
        <w:rFonts w:hint="default"/>
        <w:w w:val="90"/>
        <w:sz w:val="20"/>
      </w:rPr>
      <w:t xml:space="preserve"> </w:t>
    </w:r>
    <w:r w:rsidR="004B41B7">
      <w:rPr>
        <w:rStyle w:val="CharChar1"/>
        <w:rFonts w:hint="default"/>
        <w:w w:val="90"/>
      </w:rPr>
      <w:t xml:space="preserve">                   </w:t>
    </w:r>
  </w:p>
  <w:p w:rsidR="0092500F" w:rsidRPr="0092500F" w:rsidRDefault="00B45DCD">
    <w:pPr>
      <w:pStyle w:val="a4"/>
    </w:pPr>
  </w:p>
  <w:p w:rsidR="00AE4B04" w:rsidRDefault="00B45DCD" w:rsidP="000C393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946"/>
    <w:rsid w:val="000837F0"/>
    <w:rsid w:val="000C393D"/>
    <w:rsid w:val="003E40CD"/>
    <w:rsid w:val="00432946"/>
    <w:rsid w:val="004B41B7"/>
    <w:rsid w:val="005A5608"/>
    <w:rsid w:val="006D597F"/>
    <w:rsid w:val="008E15D8"/>
    <w:rsid w:val="00B45DCD"/>
    <w:rsid w:val="00B608A9"/>
    <w:rsid w:val="00D77913"/>
    <w:rsid w:val="00DE78E9"/>
    <w:rsid w:val="00E6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2021-07-25T14:21:00Z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