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B2" w:rsidRDefault="00737F9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C936B2" w:rsidRDefault="00C936B2">
      <w:pPr>
        <w:pStyle w:val="a7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209"/>
        <w:gridCol w:w="10395"/>
        <w:gridCol w:w="945"/>
      </w:tblGrid>
      <w:tr w:rsidR="00C936B2">
        <w:trPr>
          <w:trHeight w:val="515"/>
        </w:trPr>
        <w:tc>
          <w:tcPr>
            <w:tcW w:w="2160" w:type="dxa"/>
            <w:vMerge w:val="restart"/>
            <w:vAlign w:val="center"/>
          </w:tcPr>
          <w:p w:rsidR="00C936B2" w:rsidRDefault="00737F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过程与活动、</w:t>
            </w:r>
          </w:p>
          <w:p w:rsidR="00C936B2" w:rsidRDefault="00737F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C936B2" w:rsidRDefault="00737F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涉及条款</w:t>
            </w:r>
          </w:p>
        </w:tc>
        <w:tc>
          <w:tcPr>
            <w:tcW w:w="10395" w:type="dxa"/>
            <w:vAlign w:val="center"/>
          </w:tcPr>
          <w:p w:rsidR="00C936B2" w:rsidRDefault="00737F99" w:rsidP="00E72D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主管领导：</w:t>
            </w:r>
            <w:r w:rsidR="00E72DCB">
              <w:rPr>
                <w:sz w:val="24"/>
                <w:szCs w:val="24"/>
              </w:rPr>
              <w:t>张丽娟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陪同人员：</w:t>
            </w:r>
            <w:r w:rsidR="00E72DCB">
              <w:rPr>
                <w:sz w:val="24"/>
                <w:szCs w:val="24"/>
              </w:rPr>
              <w:t>陈俊豪</w:t>
            </w:r>
          </w:p>
        </w:tc>
        <w:tc>
          <w:tcPr>
            <w:tcW w:w="945" w:type="dxa"/>
            <w:vMerge w:val="restart"/>
            <w:vAlign w:val="center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sz w:val="24"/>
                <w:szCs w:val="24"/>
              </w:rPr>
              <w:t>判定</w:t>
            </w:r>
          </w:p>
        </w:tc>
      </w:tr>
      <w:tr w:rsidR="00C936B2">
        <w:trPr>
          <w:trHeight w:val="403"/>
        </w:trPr>
        <w:tc>
          <w:tcPr>
            <w:tcW w:w="2160" w:type="dxa"/>
            <w:vMerge/>
            <w:vAlign w:val="center"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C936B2" w:rsidRDefault="00737F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</w:rPr>
              <w:t>7.22</w:t>
            </w:r>
            <w:r w:rsidR="0036551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vMerge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</w:tr>
      <w:tr w:rsidR="00C936B2">
        <w:trPr>
          <w:trHeight w:val="516"/>
        </w:trPr>
        <w:tc>
          <w:tcPr>
            <w:tcW w:w="2160" w:type="dxa"/>
            <w:vMerge/>
            <w:vAlign w:val="center"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:rsidR="00C936B2" w:rsidRDefault="00737F99">
            <w:pPr>
              <w:spacing w:line="336" w:lineRule="auto"/>
              <w:jc w:val="left"/>
              <w:rPr>
                <w:szCs w:val="22"/>
              </w:rPr>
            </w:pPr>
            <w:r>
              <w:t>审核条</w:t>
            </w:r>
            <w:r>
              <w:rPr>
                <w:szCs w:val="22"/>
              </w:rPr>
              <w:t>款：</w:t>
            </w:r>
          </w:p>
          <w:p w:rsidR="00C936B2" w:rsidRDefault="00737F99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</w:t>
            </w:r>
          </w:p>
          <w:p w:rsidR="00C936B2" w:rsidRDefault="00737F99">
            <w:pPr>
              <w:jc w:val="left"/>
            </w:pPr>
            <w:r>
              <w:rPr>
                <w:rFonts w:ascii="宋体" w:hAnsi="宋体" w:cs="Arial" w:hint="eastAsia"/>
                <w:sz w:val="18"/>
                <w:szCs w:val="18"/>
              </w:rPr>
              <w:t>EMS/ OHSMS: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945" w:type="dxa"/>
            <w:vMerge/>
          </w:tcPr>
          <w:p w:rsidR="00C936B2" w:rsidRDefault="00C936B2">
            <w:pPr>
              <w:rPr>
                <w:rFonts w:eastAsiaTheme="minorEastAsia"/>
                <w:szCs w:val="21"/>
              </w:rPr>
            </w:pPr>
          </w:p>
        </w:tc>
      </w:tr>
      <w:tr w:rsidR="00C936B2">
        <w:trPr>
          <w:trHeight w:val="1255"/>
        </w:trPr>
        <w:tc>
          <w:tcPr>
            <w:tcW w:w="2160" w:type="dxa"/>
            <w:vAlign w:val="center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QE</w:t>
            </w:r>
            <w:r>
              <w:rPr>
                <w:rFonts w:eastAsiaTheme="minorEastAsia" w:hint="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本部门现有人员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人经理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人，管理人员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</w:t>
            </w:r>
            <w:r>
              <w:rPr>
                <w:rFonts w:eastAsiaTheme="minorEastAsia" w:hint="eastAsia"/>
                <w:szCs w:val="21"/>
              </w:rPr>
              <w:t>市场开发和顾客管理</w:t>
            </w:r>
            <w:r>
              <w:rPr>
                <w:rFonts w:eastAsiaTheme="minorEastAsia"/>
                <w:szCs w:val="21"/>
              </w:rPr>
              <w:t>等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</w:p>
        </w:tc>
        <w:tc>
          <w:tcPr>
            <w:tcW w:w="945" w:type="dxa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C936B2">
        <w:trPr>
          <w:trHeight w:val="1012"/>
        </w:trPr>
        <w:tc>
          <w:tcPr>
            <w:tcW w:w="2160" w:type="dxa"/>
            <w:vAlign w:val="center"/>
          </w:tcPr>
          <w:p w:rsidR="00C936B2" w:rsidRDefault="00737F99">
            <w:r>
              <w:t>目标</w:t>
            </w:r>
          </w:p>
          <w:p w:rsidR="00C936B2" w:rsidRDefault="00737F99">
            <w:pPr>
              <w:pStyle w:val="a0"/>
              <w:ind w:firstLineChars="0" w:firstLine="0"/>
            </w:pPr>
            <w:bookmarkStart w:id="0" w:name="_GoBack"/>
            <w:bookmarkEnd w:id="0"/>
            <w:r>
              <w:rPr>
                <w:rFonts w:eastAsiaTheme="minorEastAsia" w:hint="eastAsia"/>
                <w:szCs w:val="21"/>
              </w:rPr>
              <w:t>措施</w:t>
            </w:r>
          </w:p>
        </w:tc>
        <w:tc>
          <w:tcPr>
            <w:tcW w:w="1209" w:type="dxa"/>
            <w:vAlign w:val="center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QE</w:t>
            </w:r>
            <w:r>
              <w:rPr>
                <w:rFonts w:eastAsiaTheme="minorEastAsia" w:hint="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395" w:type="dxa"/>
            <w:vAlign w:val="center"/>
          </w:tcPr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查见本部门的目标：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合同履约率达</w:t>
            </w:r>
            <w:r>
              <w:rPr>
                <w:rFonts w:eastAsiaTheme="minorEastAsia" w:hint="eastAsia"/>
                <w:szCs w:val="21"/>
              </w:rPr>
              <w:t>100%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顾客满意度达</w:t>
            </w:r>
            <w:r>
              <w:rPr>
                <w:rFonts w:eastAsiaTheme="minorEastAsia" w:hint="eastAsia"/>
                <w:szCs w:val="21"/>
              </w:rPr>
              <w:t>94</w:t>
            </w:r>
            <w:r>
              <w:rPr>
                <w:rFonts w:eastAsiaTheme="minorEastAsia" w:hint="eastAsia"/>
                <w:szCs w:val="21"/>
              </w:rPr>
              <w:t>分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固废分类处置率</w:t>
            </w:r>
            <w:r>
              <w:rPr>
                <w:rFonts w:eastAsiaTheme="minorEastAsia" w:hint="eastAsia"/>
                <w:szCs w:val="21"/>
              </w:rPr>
              <w:t>100%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火灾事故为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4656F0">
              <w:rPr>
                <w:rFonts w:eastAsiaTheme="minorEastAsia" w:hint="eastAsia"/>
                <w:szCs w:val="21"/>
              </w:rPr>
              <w:t>触电事故为</w:t>
            </w:r>
            <w:r w:rsidR="004656F0">
              <w:rPr>
                <w:rFonts w:eastAsiaTheme="minorEastAsia" w:hint="eastAsia"/>
                <w:szCs w:val="21"/>
              </w:rPr>
              <w:t>0</w:t>
            </w:r>
            <w:r w:rsidR="004656F0">
              <w:rPr>
                <w:rFonts w:eastAsiaTheme="minorEastAsia" w:hint="eastAsia"/>
                <w:szCs w:val="21"/>
              </w:rPr>
              <w:t>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交通意外伤害为零。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制定“环境安全管理方案”，对重要环境因素和不可接受风险的控制进行了策划；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“目标分解考核表”显示对目标完成情况进行了半年考核，均完成。</w:t>
            </w:r>
          </w:p>
        </w:tc>
        <w:tc>
          <w:tcPr>
            <w:tcW w:w="945" w:type="dxa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  <w:tr w:rsidR="00C936B2">
        <w:trPr>
          <w:trHeight w:val="90"/>
        </w:trPr>
        <w:tc>
          <w:tcPr>
            <w:tcW w:w="2160" w:type="dxa"/>
            <w:vAlign w:val="center"/>
          </w:tcPr>
          <w:p w:rsidR="00C936B2" w:rsidRDefault="00737F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1"/>
              </w:rPr>
              <w:t>环境因素、危险源辨</w:t>
            </w:r>
            <w:r>
              <w:rPr>
                <w:szCs w:val="21"/>
              </w:rPr>
              <w:lastRenderedPageBreak/>
              <w:t>识与评价以及</w:t>
            </w:r>
            <w:r>
              <w:rPr>
                <w:spacing w:val="-6"/>
                <w:szCs w:val="21"/>
              </w:rPr>
              <w:t>措施的策划</w:t>
            </w:r>
          </w:p>
        </w:tc>
        <w:tc>
          <w:tcPr>
            <w:tcW w:w="1209" w:type="dxa"/>
          </w:tcPr>
          <w:p w:rsidR="00C936B2" w:rsidRDefault="00737F99">
            <w:pPr>
              <w:spacing w:line="360" w:lineRule="auto"/>
            </w:pPr>
            <w:r>
              <w:lastRenderedPageBreak/>
              <w:t>E</w:t>
            </w:r>
            <w:r>
              <w:rPr>
                <w:rFonts w:hint="eastAsia"/>
              </w:rPr>
              <w:t>O</w:t>
            </w:r>
            <w:r>
              <w:t>：</w:t>
            </w:r>
            <w:r>
              <w:t>6.1.2</w:t>
            </w:r>
          </w:p>
          <w:p w:rsidR="00C936B2" w:rsidRDefault="00737F99" w:rsidP="004656F0">
            <w:pPr>
              <w:pStyle w:val="a0"/>
              <w:ind w:firstLine="420"/>
            </w:pPr>
            <w:r>
              <w:rPr>
                <w:szCs w:val="22"/>
              </w:rPr>
              <w:lastRenderedPageBreak/>
              <w:t>6.1.4</w:t>
            </w:r>
          </w:p>
        </w:tc>
        <w:tc>
          <w:tcPr>
            <w:tcW w:w="10395" w:type="dxa"/>
          </w:tcPr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提供了环境因素和危险源识别评价与控制程序。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查“环境因素识别和评价表”，涉及销售部的环境因素有生活垃圾的处置不当污染环境、办公场所吸烟污染环境、复印机打印机废墨盒处置污染环境、火灾发生后废弃物污染大气、水土等。考虑了生命周期观点。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采取打分法评价，查到“重要环境因素清单”，评价出噪声排放、潜在火灾、固废排放为重要环境因素。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查“危险源辨识、风险评价和控制措施的确定表”，识别了办公活动过程中的危险源，主要包括触电、火灾、中暑、交通事故、爆炸、火灾、坍塌砸人、物体打击等。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对识别出的危险源采取</w:t>
            </w:r>
            <w:r>
              <w:rPr>
                <w:rFonts w:eastAsiaTheme="minorEastAsia" w:hint="eastAsia"/>
                <w:szCs w:val="21"/>
              </w:rPr>
              <w:t>D=LEC</w:t>
            </w:r>
            <w:r>
              <w:rPr>
                <w:rFonts w:eastAsiaTheme="minorEastAsia" w:hint="eastAsia"/>
                <w:szCs w:val="21"/>
              </w:rPr>
              <w:t>进行评价；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查“不可接受风险清单”，评价出重大危险源包括：潜在火灾、</w:t>
            </w:r>
            <w:r w:rsidR="004656F0">
              <w:rPr>
                <w:rFonts w:eastAsiaTheme="minorEastAsia" w:hint="eastAsia"/>
                <w:szCs w:val="21"/>
              </w:rPr>
              <w:t>触电、</w:t>
            </w:r>
            <w:r>
              <w:rPr>
                <w:rFonts w:eastAsiaTheme="minorEastAsia" w:hint="eastAsia"/>
                <w:szCs w:val="21"/>
              </w:rPr>
              <w:t>交通意外伤害。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策划了控制措施，制订了环境、职业健康安全管理方案。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C936B2">
        <w:trPr>
          <w:trHeight w:val="90"/>
        </w:trPr>
        <w:tc>
          <w:tcPr>
            <w:tcW w:w="2160" w:type="dxa"/>
          </w:tcPr>
          <w:p w:rsidR="00C936B2" w:rsidRDefault="00737F99">
            <w:pPr>
              <w:spacing w:line="360" w:lineRule="auto"/>
            </w:pPr>
            <w:r>
              <w:rPr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209" w:type="dxa"/>
          </w:tcPr>
          <w:p w:rsidR="00C936B2" w:rsidRDefault="00737F99">
            <w:pPr>
              <w:spacing w:line="360" w:lineRule="auto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EO:8.1</w:t>
            </w:r>
          </w:p>
        </w:tc>
        <w:tc>
          <w:tcPr>
            <w:tcW w:w="10395" w:type="dxa"/>
          </w:tcPr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现场观察：</w:t>
            </w:r>
          </w:p>
          <w:p w:rsidR="00C936B2" w:rsidRDefault="00737F99" w:rsidP="004656F0">
            <w:pPr>
              <w:pStyle w:val="a0"/>
              <w:spacing w:line="360" w:lineRule="auto"/>
              <w:ind w:firstLine="396"/>
              <w:rPr>
                <w:szCs w:val="22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面积大约200平方米，工作场所布局合理，座椅和办公桌符合人体工程学要求，员工有自我防护意识，工间能适当走动、休息；各研发技术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电路、电源正常，电路布线合理、电气插座完整，未见破损，无乱拉乱接电线、使用超额电气等现象；未</w:t>
            </w:r>
            <w:r>
              <w:rPr>
                <w:szCs w:val="22"/>
              </w:rPr>
              <w:lastRenderedPageBreak/>
              <w:t>见用电不当等安全隐患及不良影响现象。查见配置有灭火器，状态良好</w:t>
            </w:r>
            <w:r>
              <w:rPr>
                <w:rFonts w:hint="eastAsia"/>
                <w:szCs w:val="22"/>
              </w:rPr>
              <w:t>。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节约用水用电、纸张双面使用</w:t>
            </w:r>
            <w:r>
              <w:rPr>
                <w:rFonts w:hint="eastAsia"/>
                <w:szCs w:val="22"/>
              </w:rPr>
              <w:t>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生活废水经市政管网排放；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办公环境安静，无明显噪声和废气；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办公垃圾由环卫部门收集处理；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办公用墨盒硒鼓等危废以旧换新；</w:t>
            </w:r>
          </w:p>
          <w:p w:rsidR="00C936B2" w:rsidRDefault="00737F99" w:rsidP="004656F0">
            <w:pPr>
              <w:pStyle w:val="a0"/>
              <w:spacing w:line="360" w:lineRule="auto"/>
              <w:ind w:firstLine="420"/>
              <w:rPr>
                <w:szCs w:val="22"/>
              </w:rPr>
            </w:pPr>
            <w:r>
              <w:rPr>
                <w:szCs w:val="22"/>
              </w:rPr>
              <w:t>对部门员工进行了不定期的交通安全宣传；</w:t>
            </w:r>
          </w:p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szCs w:val="22"/>
              </w:rPr>
              <w:t>查见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相关方告知书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，有效文件，对供方进行了环境和职业健康安全有关事项的沟通。</w:t>
            </w:r>
          </w:p>
        </w:tc>
        <w:tc>
          <w:tcPr>
            <w:tcW w:w="945" w:type="dxa"/>
          </w:tcPr>
          <w:p w:rsidR="00C936B2" w:rsidRDefault="00737F99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C936B2">
        <w:trPr>
          <w:trHeight w:val="90"/>
        </w:trPr>
        <w:tc>
          <w:tcPr>
            <w:tcW w:w="2160" w:type="dxa"/>
            <w:vAlign w:val="center"/>
          </w:tcPr>
          <w:p w:rsidR="00C936B2" w:rsidRDefault="00737F9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  <w:shd w:val="clear" w:color="auto" w:fill="auto"/>
          </w:tcPr>
          <w:p w:rsidR="00C936B2" w:rsidRDefault="00737F99">
            <w:pPr>
              <w:spacing w:line="360" w:lineRule="auto"/>
              <w:rPr>
                <w:szCs w:val="21"/>
              </w:rPr>
            </w:pPr>
            <w:r>
              <w:t>E</w:t>
            </w:r>
            <w:r>
              <w:rPr>
                <w:rFonts w:hint="eastAsia"/>
              </w:rPr>
              <w:t>O</w:t>
            </w:r>
            <w: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</w:tcPr>
          <w:p w:rsidR="00C936B2" w:rsidRDefault="00737F9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见生产部审核记录。</w:t>
            </w:r>
          </w:p>
        </w:tc>
        <w:tc>
          <w:tcPr>
            <w:tcW w:w="945" w:type="dxa"/>
            <w:vAlign w:val="center"/>
          </w:tcPr>
          <w:p w:rsidR="00C936B2" w:rsidRDefault="00737F99" w:rsidP="00E72DCB">
            <w:pPr>
              <w:spacing w:beforeLines="50" w:afterLines="5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Y</w:t>
            </w:r>
          </w:p>
        </w:tc>
      </w:tr>
    </w:tbl>
    <w:p w:rsidR="00C936B2" w:rsidRDefault="00C936B2">
      <w:pPr>
        <w:pStyle w:val="a7"/>
      </w:pPr>
    </w:p>
    <w:sectPr w:rsidR="00C936B2" w:rsidSect="00C936B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63" w:rsidRDefault="00E70663" w:rsidP="00C936B2">
      <w:r>
        <w:separator/>
      </w:r>
    </w:p>
  </w:endnote>
  <w:endnote w:type="continuationSeparator" w:id="1">
    <w:p w:rsidR="00E70663" w:rsidRDefault="00E70663" w:rsidP="00C9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936B2" w:rsidRDefault="00D358A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37F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2DC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7F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7F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72DC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36B2" w:rsidRDefault="00C936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63" w:rsidRDefault="00E70663" w:rsidP="00C936B2">
      <w:r>
        <w:separator/>
      </w:r>
    </w:p>
  </w:footnote>
  <w:footnote w:type="continuationSeparator" w:id="1">
    <w:p w:rsidR="00E70663" w:rsidRDefault="00E70663" w:rsidP="00C9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B2" w:rsidRDefault="00737F9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36B2" w:rsidRDefault="00D358A5">
    <w:pPr>
      <w:pStyle w:val="a8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C936B2" w:rsidRDefault="00737F9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C936B2" w:rsidRDefault="00C936B2"/>
            </w:txbxContent>
          </v:textbox>
        </v:shape>
      </w:pict>
    </w:r>
    <w:r w:rsidR="00737F99">
      <w:rPr>
        <w:rStyle w:val="CharChar1"/>
        <w:rFonts w:hint="default"/>
        <w:w w:val="90"/>
      </w:rPr>
      <w:t>Beijing International Standard united Certification Co.,Ltd.</w:t>
    </w:r>
  </w:p>
  <w:p w:rsidR="00C936B2" w:rsidRDefault="00C936B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9D"/>
    <w:rsid w:val="0002699D"/>
    <w:rsid w:val="00030671"/>
    <w:rsid w:val="000559A4"/>
    <w:rsid w:val="00077AA7"/>
    <w:rsid w:val="0009579D"/>
    <w:rsid w:val="000A4162"/>
    <w:rsid w:val="000A79B9"/>
    <w:rsid w:val="000B0CDF"/>
    <w:rsid w:val="000B22DD"/>
    <w:rsid w:val="000D2508"/>
    <w:rsid w:val="000F2290"/>
    <w:rsid w:val="00133B1F"/>
    <w:rsid w:val="0013408C"/>
    <w:rsid w:val="001F7683"/>
    <w:rsid w:val="002212EE"/>
    <w:rsid w:val="002439E4"/>
    <w:rsid w:val="002A2A84"/>
    <w:rsid w:val="002B2B89"/>
    <w:rsid w:val="002B42FF"/>
    <w:rsid w:val="00365519"/>
    <w:rsid w:val="003A4A6E"/>
    <w:rsid w:val="004656F0"/>
    <w:rsid w:val="00496B5B"/>
    <w:rsid w:val="004B2C62"/>
    <w:rsid w:val="00547DAF"/>
    <w:rsid w:val="00563D1E"/>
    <w:rsid w:val="005733CF"/>
    <w:rsid w:val="006C271F"/>
    <w:rsid w:val="00701533"/>
    <w:rsid w:val="00737F99"/>
    <w:rsid w:val="008146C5"/>
    <w:rsid w:val="00817FD6"/>
    <w:rsid w:val="00853AEF"/>
    <w:rsid w:val="00855272"/>
    <w:rsid w:val="0085645B"/>
    <w:rsid w:val="008B1DEA"/>
    <w:rsid w:val="00AC0134"/>
    <w:rsid w:val="00B76E45"/>
    <w:rsid w:val="00C04AC0"/>
    <w:rsid w:val="00C33CAC"/>
    <w:rsid w:val="00C414C5"/>
    <w:rsid w:val="00C46748"/>
    <w:rsid w:val="00C673E6"/>
    <w:rsid w:val="00C815F5"/>
    <w:rsid w:val="00C936B2"/>
    <w:rsid w:val="00CA608A"/>
    <w:rsid w:val="00D358A5"/>
    <w:rsid w:val="00D76804"/>
    <w:rsid w:val="00DF1DA7"/>
    <w:rsid w:val="00E47723"/>
    <w:rsid w:val="00E70663"/>
    <w:rsid w:val="00E72DCB"/>
    <w:rsid w:val="00E859DE"/>
    <w:rsid w:val="00EC1DC1"/>
    <w:rsid w:val="00F21CD0"/>
    <w:rsid w:val="00FB3892"/>
    <w:rsid w:val="00FE6316"/>
    <w:rsid w:val="036A7C27"/>
    <w:rsid w:val="04107752"/>
    <w:rsid w:val="046239E5"/>
    <w:rsid w:val="04FE5689"/>
    <w:rsid w:val="059A1237"/>
    <w:rsid w:val="06AE357A"/>
    <w:rsid w:val="0867790E"/>
    <w:rsid w:val="0A9746FC"/>
    <w:rsid w:val="0AD713C8"/>
    <w:rsid w:val="0B7B2146"/>
    <w:rsid w:val="0BC24423"/>
    <w:rsid w:val="0CBB438C"/>
    <w:rsid w:val="0EA219BA"/>
    <w:rsid w:val="10AD7070"/>
    <w:rsid w:val="12952C53"/>
    <w:rsid w:val="13446264"/>
    <w:rsid w:val="13B72F06"/>
    <w:rsid w:val="13F61BEF"/>
    <w:rsid w:val="153C5261"/>
    <w:rsid w:val="179562F7"/>
    <w:rsid w:val="17BB7A8D"/>
    <w:rsid w:val="18045CC5"/>
    <w:rsid w:val="18EB18FF"/>
    <w:rsid w:val="19A50894"/>
    <w:rsid w:val="1A517658"/>
    <w:rsid w:val="1AEA5CE2"/>
    <w:rsid w:val="1C6A2829"/>
    <w:rsid w:val="1C975495"/>
    <w:rsid w:val="1D4E17BC"/>
    <w:rsid w:val="1E042027"/>
    <w:rsid w:val="1E26790C"/>
    <w:rsid w:val="1F5650AE"/>
    <w:rsid w:val="1F9B666F"/>
    <w:rsid w:val="204545DD"/>
    <w:rsid w:val="20DF1F50"/>
    <w:rsid w:val="211A77A2"/>
    <w:rsid w:val="214C6DB7"/>
    <w:rsid w:val="22C41E53"/>
    <w:rsid w:val="24EB46DF"/>
    <w:rsid w:val="257B232D"/>
    <w:rsid w:val="25C73C23"/>
    <w:rsid w:val="260857A9"/>
    <w:rsid w:val="260B6214"/>
    <w:rsid w:val="260B7CF7"/>
    <w:rsid w:val="26175025"/>
    <w:rsid w:val="28207458"/>
    <w:rsid w:val="2BC67471"/>
    <w:rsid w:val="2C543EF4"/>
    <w:rsid w:val="2DBE274C"/>
    <w:rsid w:val="2E5F1B67"/>
    <w:rsid w:val="2F580018"/>
    <w:rsid w:val="2F812C46"/>
    <w:rsid w:val="2FD13556"/>
    <w:rsid w:val="303F68CD"/>
    <w:rsid w:val="30852424"/>
    <w:rsid w:val="30DB01ED"/>
    <w:rsid w:val="31537CBD"/>
    <w:rsid w:val="31C71069"/>
    <w:rsid w:val="332C4B6D"/>
    <w:rsid w:val="34E46ECE"/>
    <w:rsid w:val="374B5A6C"/>
    <w:rsid w:val="37E2184A"/>
    <w:rsid w:val="384843E6"/>
    <w:rsid w:val="38D6530D"/>
    <w:rsid w:val="38F3666F"/>
    <w:rsid w:val="396D56E5"/>
    <w:rsid w:val="399454D1"/>
    <w:rsid w:val="39D230CE"/>
    <w:rsid w:val="3C31409B"/>
    <w:rsid w:val="3C44158C"/>
    <w:rsid w:val="3C730BF4"/>
    <w:rsid w:val="3E6B5E5A"/>
    <w:rsid w:val="3F5855ED"/>
    <w:rsid w:val="3FEC002C"/>
    <w:rsid w:val="4159323F"/>
    <w:rsid w:val="41621B3E"/>
    <w:rsid w:val="41B16CBD"/>
    <w:rsid w:val="42072E45"/>
    <w:rsid w:val="420929D1"/>
    <w:rsid w:val="42214DB6"/>
    <w:rsid w:val="423609B8"/>
    <w:rsid w:val="42BA6D87"/>
    <w:rsid w:val="43986911"/>
    <w:rsid w:val="43A26F9E"/>
    <w:rsid w:val="440B5536"/>
    <w:rsid w:val="46591E1A"/>
    <w:rsid w:val="47E56361"/>
    <w:rsid w:val="48C27124"/>
    <w:rsid w:val="48FA6233"/>
    <w:rsid w:val="49091AF4"/>
    <w:rsid w:val="49CD10CA"/>
    <w:rsid w:val="4AA83D47"/>
    <w:rsid w:val="4CF11AF1"/>
    <w:rsid w:val="4DA96531"/>
    <w:rsid w:val="4E2E3D3D"/>
    <w:rsid w:val="4E7E2E7D"/>
    <w:rsid w:val="50C43941"/>
    <w:rsid w:val="521A1A65"/>
    <w:rsid w:val="52AB45CA"/>
    <w:rsid w:val="53A464FF"/>
    <w:rsid w:val="53B31476"/>
    <w:rsid w:val="53C14F3D"/>
    <w:rsid w:val="5514640E"/>
    <w:rsid w:val="56A21FD2"/>
    <w:rsid w:val="56B27B7D"/>
    <w:rsid w:val="573A5AE9"/>
    <w:rsid w:val="582F698C"/>
    <w:rsid w:val="5A3159AB"/>
    <w:rsid w:val="5A4D1ABD"/>
    <w:rsid w:val="5BB1295D"/>
    <w:rsid w:val="5D51133E"/>
    <w:rsid w:val="5EA01E07"/>
    <w:rsid w:val="5EF4791D"/>
    <w:rsid w:val="5FD25142"/>
    <w:rsid w:val="60070CDE"/>
    <w:rsid w:val="600A0D8E"/>
    <w:rsid w:val="60154E6E"/>
    <w:rsid w:val="60ED5FD6"/>
    <w:rsid w:val="61155F29"/>
    <w:rsid w:val="61C94E04"/>
    <w:rsid w:val="61D21D8A"/>
    <w:rsid w:val="629168E1"/>
    <w:rsid w:val="62940BC1"/>
    <w:rsid w:val="63896D70"/>
    <w:rsid w:val="638A0F62"/>
    <w:rsid w:val="64F50DF6"/>
    <w:rsid w:val="65190BE7"/>
    <w:rsid w:val="65614ECA"/>
    <w:rsid w:val="65AE00A5"/>
    <w:rsid w:val="66813253"/>
    <w:rsid w:val="689917A4"/>
    <w:rsid w:val="6A7334B3"/>
    <w:rsid w:val="6B9572C0"/>
    <w:rsid w:val="6B9A0B88"/>
    <w:rsid w:val="6BA8048A"/>
    <w:rsid w:val="6E407809"/>
    <w:rsid w:val="6E872E96"/>
    <w:rsid w:val="6E9F1049"/>
    <w:rsid w:val="70356342"/>
    <w:rsid w:val="745C7F2B"/>
    <w:rsid w:val="762043BC"/>
    <w:rsid w:val="793F4294"/>
    <w:rsid w:val="7C7125DF"/>
    <w:rsid w:val="7DD96873"/>
    <w:rsid w:val="7E910858"/>
    <w:rsid w:val="7F2349E4"/>
    <w:rsid w:val="7FF6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Note Heading" w:semiHidden="0" w:unhideWhenUsed="0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36B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C936B2"/>
    <w:pPr>
      <w:ind w:firstLineChars="200" w:firstLine="720"/>
    </w:pPr>
  </w:style>
  <w:style w:type="paragraph" w:styleId="a4">
    <w:name w:val="Body Text Indent"/>
    <w:basedOn w:val="a"/>
    <w:link w:val="Char"/>
    <w:uiPriority w:val="99"/>
    <w:unhideWhenUsed/>
    <w:qFormat/>
    <w:rsid w:val="00C936B2"/>
    <w:pPr>
      <w:ind w:firstLine="420"/>
    </w:pPr>
    <w:rPr>
      <w:szCs w:val="21"/>
    </w:rPr>
  </w:style>
  <w:style w:type="paragraph" w:styleId="a5">
    <w:name w:val="Block Text"/>
    <w:basedOn w:val="a"/>
    <w:uiPriority w:val="99"/>
    <w:qFormat/>
    <w:rsid w:val="00C936B2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C936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C9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C9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936B2"/>
    <w:rPr>
      <w:color w:val="000000"/>
      <w:kern w:val="0"/>
      <w:sz w:val="24"/>
      <w:szCs w:val="24"/>
    </w:rPr>
  </w:style>
  <w:style w:type="paragraph" w:customStyle="1" w:styleId="aa">
    <w:name w:val="表格文字"/>
    <w:basedOn w:val="a"/>
    <w:qFormat/>
    <w:rsid w:val="00C936B2"/>
    <w:pPr>
      <w:spacing w:before="25" w:after="25"/>
    </w:pPr>
    <w:rPr>
      <w:bCs/>
      <w:spacing w:val="10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C936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C936B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sid w:val="00C936B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936B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rsid w:val="00C936B2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1"/>
    <w:link w:val="a4"/>
    <w:uiPriority w:val="99"/>
    <w:qFormat/>
    <w:rsid w:val="00C936B2"/>
    <w:rPr>
      <w:rFonts w:ascii="Times New Roman" w:eastAsia="宋体" w:hAnsi="Times New Roman" w:cs="Times New Roman"/>
      <w:kern w:val="2"/>
      <w:sz w:val="21"/>
      <w:szCs w:val="21"/>
    </w:rPr>
  </w:style>
  <w:style w:type="paragraph" w:styleId="ab">
    <w:name w:val="List Paragraph"/>
    <w:basedOn w:val="a"/>
    <w:uiPriority w:val="99"/>
    <w:qFormat/>
    <w:rsid w:val="00C936B2"/>
    <w:pPr>
      <w:ind w:firstLineChars="200" w:firstLine="420"/>
    </w:pPr>
  </w:style>
  <w:style w:type="character" w:customStyle="1" w:styleId="10">
    <w:name w:val="占位符文本1"/>
    <w:uiPriority w:val="99"/>
    <w:semiHidden/>
    <w:qFormat/>
    <w:rsid w:val="00C936B2"/>
    <w:rPr>
      <w:color w:val="808080"/>
    </w:rPr>
  </w:style>
  <w:style w:type="character" w:customStyle="1" w:styleId="2">
    <w:name w:val="占位符文本2"/>
    <w:uiPriority w:val="99"/>
    <w:semiHidden/>
    <w:qFormat/>
    <w:rsid w:val="00C936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2015-06-17T12:51:00Z</dcterms:created>
  <dcterms:modified xsi:type="dcterms:W3CDTF">2021-07-22T09:11:00Z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