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F301EB" w:rsidP="003F2B7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301EB" w:rsidP="003F2B7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E136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301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F301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福建闽挂汽配有限公司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F301E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301E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F301E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17.06.01;22.03.02</w:t>
            </w:r>
            <w:bookmarkEnd w:id="5"/>
            <w:bookmarkEnd w:id="6"/>
          </w:p>
        </w:tc>
      </w:tr>
      <w:tr w:rsidR="003F2B7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F2B71" w:rsidRDefault="003F2B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A4D0D">
              <w:rPr>
                <w:rFonts w:hint="eastAsia"/>
                <w:b/>
                <w:sz w:val="20"/>
              </w:rPr>
              <w:t>李贵亮</w:t>
            </w:r>
          </w:p>
        </w:tc>
        <w:tc>
          <w:tcPr>
            <w:tcW w:w="1290" w:type="dxa"/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17.06.01;22.03.02</w:t>
            </w:r>
          </w:p>
        </w:tc>
        <w:tc>
          <w:tcPr>
            <w:tcW w:w="1720" w:type="dxa"/>
            <w:vAlign w:val="center"/>
          </w:tcPr>
          <w:p w:rsidR="003F2B71" w:rsidRDefault="003F2B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F2B71" w:rsidRDefault="003F2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E136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F301E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3F2B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136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F301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301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F2B71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2B71" w:rsidRDefault="003F2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F2B71" w:rsidRDefault="003F2B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F2B71" w:rsidRPr="00BA4D0D" w:rsidRDefault="003F2B71" w:rsidP="00D83D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D0D">
              <w:rPr>
                <w:rFonts w:asciiTheme="minorEastAsia" w:eastAsiaTheme="minorEastAsia" w:hAnsiTheme="minorEastAsia" w:hint="eastAsia"/>
                <w:sz w:val="21"/>
                <w:szCs w:val="21"/>
              </w:rPr>
              <w:t>汽车零部件及配件加工流程：原材料采购（或客供）→剪板下料（需要时）→折弯作业（需要时）→焊接、打磨作业→喷塑（需要时外包）→检验→出货</w:t>
            </w:r>
          </w:p>
          <w:p w:rsidR="003F2B71" w:rsidRPr="00BA4D0D" w:rsidRDefault="003F2B71" w:rsidP="00D83D3B">
            <w:pPr>
              <w:rPr>
                <w:b/>
                <w:sz w:val="20"/>
              </w:rPr>
            </w:pPr>
            <w:r w:rsidRPr="00BA4D0D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设备机架加工流程：原材料采购→剪板下料→折弯作业→焊接、打磨作业→喷塑（外包）→检验→出货；</w:t>
            </w:r>
          </w:p>
        </w:tc>
      </w:tr>
      <w:tr w:rsidR="003F2B7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2B71" w:rsidRDefault="003F2B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F2B71" w:rsidRDefault="003F2B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F2B71" w:rsidRDefault="003F2B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3F2B71" w:rsidRDefault="003F2B7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3F2B71" w:rsidRDefault="003F2B71" w:rsidP="00D83D3B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下料、折弯、焊接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产品的规格尺寸；按作业指导书操作；</w:t>
            </w:r>
          </w:p>
          <w:p w:rsidR="003F2B71" w:rsidRDefault="003F2B71" w:rsidP="00D83D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特种作业人员，持证上岗。</w:t>
            </w:r>
          </w:p>
          <w:p w:rsidR="003F2B71" w:rsidRDefault="003F2B71" w:rsidP="00D83D3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特殊过程：焊接过程</w:t>
            </w:r>
          </w:p>
          <w:p w:rsidR="003F2B71" w:rsidRDefault="003F2B71" w:rsidP="00D83D3B">
            <w:pPr>
              <w:snapToGrid w:val="0"/>
              <w:spacing w:line="280" w:lineRule="exact"/>
              <w:rPr>
                <w:b/>
                <w:sz w:val="20"/>
              </w:rPr>
            </w:pP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控制措施：确认人员能力、设备状态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、作业方法、物料及环境等</w:t>
            </w: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，按照操作规程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及作业指导书工艺要求</w:t>
            </w: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</w:tr>
      <w:tr w:rsidR="003F2B7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2B71" w:rsidRDefault="003F2B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F2B71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2B71" w:rsidRDefault="003F2B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F2B7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2B71" w:rsidRDefault="003F2B7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加工尺寸公差、客户图纸要求，</w:t>
            </w:r>
          </w:p>
        </w:tc>
      </w:tr>
      <w:tr w:rsidR="003F2B71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2B71" w:rsidRDefault="003F2B7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规格尺寸、等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3F2B71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F2B71" w:rsidRDefault="003F2B7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F2B71" w:rsidRDefault="003F2B71" w:rsidP="00D83D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F301EB">
      <w:pPr>
        <w:snapToGrid w:val="0"/>
        <w:rPr>
          <w:rFonts w:ascii="宋体"/>
          <w:b/>
          <w:sz w:val="22"/>
          <w:szCs w:val="22"/>
        </w:rPr>
      </w:pPr>
    </w:p>
    <w:p w:rsidR="003F2B71" w:rsidRDefault="003F2B71" w:rsidP="003F2B7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 xml:space="preserve">：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>2021.7.14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2021.7.14</w:t>
      </w:r>
    </w:p>
    <w:p w:rsidR="00AE4B04" w:rsidRPr="003F2B71" w:rsidRDefault="00F301E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301E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EB" w:rsidRDefault="00F301EB" w:rsidP="002E1366">
      <w:r>
        <w:separator/>
      </w:r>
    </w:p>
  </w:endnote>
  <w:endnote w:type="continuationSeparator" w:id="1">
    <w:p w:rsidR="00F301EB" w:rsidRDefault="00F301EB" w:rsidP="002E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EB" w:rsidRDefault="00F301EB" w:rsidP="002E1366">
      <w:r>
        <w:separator/>
      </w:r>
    </w:p>
  </w:footnote>
  <w:footnote w:type="continuationSeparator" w:id="1">
    <w:p w:rsidR="00F301EB" w:rsidRDefault="00F301EB" w:rsidP="002E1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2E1366" w:rsidP="003F2B7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E136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F301EB" w:rsidRPr="00390345">
      <w:rPr>
        <w:rStyle w:val="CharChar1"/>
        <w:rFonts w:hint="default"/>
      </w:rPr>
      <w:t>北京国标联合认证有限公司</w:t>
    </w:r>
    <w:r w:rsidR="00F301EB" w:rsidRPr="00390345">
      <w:rPr>
        <w:rStyle w:val="CharChar1"/>
        <w:rFonts w:hint="default"/>
      </w:rPr>
      <w:tab/>
    </w:r>
    <w:r w:rsidR="00F301EB" w:rsidRPr="00390345">
      <w:rPr>
        <w:rStyle w:val="CharChar1"/>
        <w:rFonts w:hint="default"/>
      </w:rPr>
      <w:tab/>
    </w:r>
    <w:r w:rsidR="00F301EB">
      <w:rPr>
        <w:rStyle w:val="CharChar1"/>
        <w:rFonts w:hint="default"/>
      </w:rPr>
      <w:tab/>
    </w:r>
  </w:p>
  <w:p w:rsidR="0092500F" w:rsidRDefault="002E1366" w:rsidP="003F2B7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F301EB" w:rsidP="003F2B7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01EB" w:rsidRPr="00390345">
      <w:rPr>
        <w:rStyle w:val="CharChar1"/>
        <w:rFonts w:hint="default"/>
        <w:w w:val="90"/>
      </w:rPr>
      <w:t xml:space="preserve">Beijing International Standard united Certification </w:t>
    </w:r>
    <w:r w:rsidR="00F301EB" w:rsidRPr="00390345">
      <w:rPr>
        <w:rStyle w:val="CharChar1"/>
        <w:rFonts w:hint="default"/>
        <w:w w:val="90"/>
      </w:rPr>
      <w:t>Co.,Ltd.</w:t>
    </w:r>
  </w:p>
  <w:p w:rsidR="0092500F" w:rsidRPr="0092500F" w:rsidRDefault="00F301EB">
    <w:pPr>
      <w:pStyle w:val="a4"/>
    </w:pPr>
  </w:p>
  <w:p w:rsidR="00AE4B04" w:rsidRDefault="00F301EB" w:rsidP="003F2B7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366"/>
    <w:rsid w:val="002E1366"/>
    <w:rsid w:val="003F2B71"/>
    <w:rsid w:val="00F3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dcterms:created xsi:type="dcterms:W3CDTF">2015-06-17T11:40:00Z</dcterms:created>
  <dcterms:modified xsi:type="dcterms:W3CDTF">2021-07-18T01:07:00Z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