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武汉振辉建设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C：28.02.00;28.03.01;28.07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8.02.00;28.03.01;28.07.01;28.07.03;28.08.01;28.08.02;28.08.03;28.08.04;28.08.05;28.09.02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8.02.00;28.03.01;28.07.01;28.07.03;28.08.01;28.08.02;28.08.03;28.08.04;28.08.05;28.09.02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