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0034-2020-O-2022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rFonts w:hint="eastAsia" w:eastAsia="宋体"/>
          <w:sz w:val="28"/>
          <w:szCs w:val="28"/>
          <w:lang w:eastAsia="zh-CN"/>
        </w:rPr>
      </w:pPr>
      <w:r>
        <w:rPr>
          <w:rFonts w:hint="eastAsia"/>
          <w:sz w:val="28"/>
          <w:szCs w:val="28"/>
        </w:rPr>
        <w:t>受审核方：</w:t>
      </w:r>
      <w:r>
        <w:rPr>
          <w:rFonts w:hint="eastAsia"/>
          <w:sz w:val="28"/>
          <w:szCs w:val="28"/>
          <w:lang w:eastAsia="zh-CN"/>
        </w:rPr>
        <w:t>任丘市鸿通通讯器材有限公司</w:t>
      </w:r>
    </w:p>
    <w:p>
      <w:pPr>
        <w:rPr>
          <w:sz w:val="28"/>
          <w:szCs w:val="28"/>
        </w:rPr>
      </w:pPr>
    </w:p>
    <w:p>
      <w:pPr>
        <w:rPr>
          <w:sz w:val="28"/>
          <w:szCs w:val="28"/>
        </w:rPr>
      </w:pPr>
      <w:r>
        <w:rPr>
          <w:rFonts w:hint="eastAsia"/>
          <w:sz w:val="28"/>
          <w:szCs w:val="28"/>
        </w:rPr>
        <w:t>审核体系：</w:t>
      </w:r>
    </w:p>
    <w:p>
      <w:pPr>
        <w:jc w:val="left"/>
        <w:rPr>
          <w:sz w:val="28"/>
          <w:szCs w:val="28"/>
        </w:rPr>
      </w:pPr>
      <w:bookmarkStart w:id="1" w:name="Q勾选"/>
      <w:r>
        <w:rPr>
          <w:rFonts w:hint="eastAsia"/>
          <w:sz w:val="28"/>
          <w:szCs w:val="28"/>
        </w:rPr>
        <w:t>□</w:t>
      </w:r>
      <w:bookmarkEnd w:id="1"/>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2" w:name="S勾选"/>
      <w:r>
        <w:rPr>
          <w:rFonts w:hint="eastAsia"/>
          <w:sz w:val="28"/>
          <w:szCs w:val="28"/>
        </w:rPr>
        <w:t>■</w:t>
      </w:r>
      <w:bookmarkEnd w:id="2"/>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pPr>
              <w:rPr>
                <w:rFonts w:hint="eastAsia" w:eastAsia="宋体"/>
                <w:lang w:eastAsia="zh-CN"/>
              </w:rPr>
            </w:pPr>
            <w:r>
              <w:rPr>
                <w:rFonts w:hint="eastAsia"/>
                <w:lang w:eastAsia="zh-CN"/>
              </w:rPr>
              <w:t>任丘市鸿通通讯器材有限公司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注册地址</w:t>
            </w:r>
          </w:p>
        </w:tc>
        <w:tc>
          <w:tcPr>
            <w:tcW w:w="5045" w:type="dxa"/>
            <w:gridSpan w:val="3"/>
            <w:vAlign w:val="top"/>
          </w:tcPr>
          <w:p>
            <w:pPr>
              <w:rPr>
                <w:rFonts w:ascii="Times New Roman" w:hAnsi="Times New Roman" w:eastAsia="宋体" w:cs="Times New Roman"/>
                <w:kern w:val="2"/>
                <w:sz w:val="21"/>
                <w:szCs w:val="24"/>
                <w:lang w:val="en-US" w:eastAsia="zh-CN" w:bidi="ar-SA"/>
              </w:rPr>
            </w:pPr>
            <w:r>
              <w:t>任丘市麻家坞镇南马庄村东北侧</w:t>
            </w:r>
          </w:p>
        </w:tc>
        <w:tc>
          <w:tcPr>
            <w:tcW w:w="1242" w:type="dxa"/>
            <w:vMerge w:val="restart"/>
            <w:vAlign w:val="center"/>
          </w:tcPr>
          <w:p>
            <w:pPr>
              <w:rPr>
                <w:rFonts w:ascii="Times New Roman" w:hAnsi="Times New Roman" w:eastAsia="宋体" w:cs="Times New Roman"/>
                <w:kern w:val="2"/>
                <w:sz w:val="21"/>
                <w:szCs w:val="24"/>
                <w:lang w:val="en-US" w:eastAsia="zh-CN" w:bidi="ar-SA"/>
              </w:rPr>
            </w:pPr>
            <w:r>
              <w:rPr>
                <w:rFonts w:hint="eastAsia"/>
              </w:rPr>
              <w:t>邮编</w:t>
            </w:r>
          </w:p>
          <w:p/>
        </w:tc>
        <w:tc>
          <w:tcPr>
            <w:tcW w:w="1771" w:type="dxa"/>
            <w:vAlign w:val="top"/>
          </w:tcPr>
          <w:p>
            <w:pPr>
              <w:rPr>
                <w:rFonts w:ascii="Times New Roman" w:hAnsi="Times New Roman" w:eastAsia="宋体" w:cs="Times New Roman"/>
                <w:kern w:val="2"/>
                <w:sz w:val="21"/>
                <w:szCs w:val="24"/>
                <w:lang w:val="en-US" w:eastAsia="zh-CN" w:bidi="ar-SA"/>
              </w:rPr>
            </w:pPr>
            <w:r>
              <w:t>061000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经营地址</w:t>
            </w:r>
          </w:p>
        </w:tc>
        <w:tc>
          <w:tcPr>
            <w:tcW w:w="5045" w:type="dxa"/>
            <w:gridSpan w:val="3"/>
            <w:vAlign w:val="top"/>
          </w:tcPr>
          <w:p>
            <w:pPr>
              <w:rPr>
                <w:rFonts w:ascii="Times New Roman" w:hAnsi="Times New Roman" w:eastAsia="宋体" w:cs="Times New Roman"/>
                <w:kern w:val="2"/>
                <w:sz w:val="21"/>
                <w:szCs w:val="24"/>
                <w:lang w:val="en-US" w:eastAsia="zh-CN" w:bidi="ar-SA"/>
              </w:rPr>
            </w:pPr>
            <w:r>
              <w:t>任丘市麻家坞镇南马庄村东北侧</w:t>
            </w:r>
          </w:p>
        </w:tc>
        <w:tc>
          <w:tcPr>
            <w:tcW w:w="1242" w:type="dxa"/>
            <w:vMerge w:val="continue"/>
            <w:vAlign w:val="center"/>
          </w:tcPr>
          <w:p/>
        </w:tc>
        <w:tc>
          <w:tcPr>
            <w:tcW w:w="1771" w:type="dxa"/>
            <w:vAlign w:val="top"/>
          </w:tcPr>
          <w:p>
            <w:pPr>
              <w:rPr>
                <w:rFonts w:ascii="Times New Roman" w:hAnsi="Times New Roman" w:eastAsia="宋体" w:cs="Times New Roman"/>
                <w:kern w:val="2"/>
                <w:sz w:val="21"/>
                <w:szCs w:val="24"/>
                <w:lang w:val="en-US" w:eastAsia="zh-CN" w:bidi="ar-SA"/>
              </w:rPr>
            </w:pPr>
            <w:r>
              <w:t>061000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联系人</w:t>
            </w:r>
          </w:p>
        </w:tc>
        <w:tc>
          <w:tcPr>
            <w:tcW w:w="1552" w:type="dxa"/>
            <w:vAlign w:val="top"/>
          </w:tcPr>
          <w:p>
            <w:pPr>
              <w:rPr>
                <w:rFonts w:ascii="Times New Roman" w:hAnsi="Times New Roman" w:eastAsia="宋体" w:cs="Times New Roman"/>
                <w:kern w:val="2"/>
                <w:sz w:val="21"/>
                <w:szCs w:val="24"/>
                <w:lang w:val="en-US" w:eastAsia="zh-CN" w:bidi="ar-SA"/>
              </w:rPr>
            </w:pPr>
            <w:r>
              <w:t>韩庆伟</w:t>
            </w:r>
          </w:p>
        </w:tc>
        <w:tc>
          <w:tcPr>
            <w:tcW w:w="1313" w:type="dxa"/>
            <w:vAlign w:val="center"/>
          </w:tcPr>
          <w:p>
            <w:pPr>
              <w:rPr>
                <w:rFonts w:ascii="Times New Roman" w:hAnsi="Times New Roman" w:eastAsia="宋体" w:cs="Times New Roman"/>
                <w:kern w:val="2"/>
                <w:sz w:val="21"/>
                <w:szCs w:val="24"/>
                <w:lang w:val="en-US" w:eastAsia="zh-CN" w:bidi="ar-SA"/>
              </w:rPr>
            </w:pPr>
            <w:r>
              <w:rPr>
                <w:rFonts w:hint="eastAsia"/>
              </w:rPr>
              <w:t>电话.</w:t>
            </w:r>
          </w:p>
        </w:tc>
        <w:tc>
          <w:tcPr>
            <w:tcW w:w="2180" w:type="dxa"/>
            <w:vAlign w:val="center"/>
          </w:tcPr>
          <w:p>
            <w:pPr>
              <w:rPr>
                <w:rFonts w:ascii="Times New Roman" w:hAnsi="Times New Roman" w:eastAsia="宋体" w:cs="Times New Roman"/>
                <w:kern w:val="2"/>
                <w:sz w:val="21"/>
                <w:szCs w:val="24"/>
                <w:lang w:val="en-US" w:eastAsia="zh-CN" w:bidi="ar-SA"/>
              </w:rPr>
            </w:pPr>
            <w:r>
              <w:t>15131735550</w:t>
            </w:r>
          </w:p>
        </w:tc>
        <w:tc>
          <w:tcPr>
            <w:tcW w:w="1242" w:type="dxa"/>
            <w:vAlign w:val="center"/>
          </w:tcPr>
          <w:p>
            <w:pPr>
              <w:rPr>
                <w:rFonts w:ascii="Times New Roman" w:hAnsi="Times New Roman" w:eastAsia="宋体" w:cs="Times New Roman"/>
                <w:kern w:val="2"/>
                <w:sz w:val="21"/>
                <w:szCs w:val="24"/>
                <w:lang w:val="en-US" w:eastAsia="zh-CN" w:bidi="ar-SA"/>
              </w:rPr>
            </w:pPr>
            <w:r>
              <w:rPr>
                <w:rFonts w:hint="eastAsia"/>
              </w:rPr>
              <w:t>传真</w:t>
            </w:r>
          </w:p>
        </w:tc>
        <w:tc>
          <w:tcPr>
            <w:tcW w:w="1771" w:type="dxa"/>
            <w:vAlign w:val="top"/>
          </w:tcPr>
          <w:p>
            <w:pPr>
              <w:rPr>
                <w:rFonts w:ascii="Times New Roman" w:hAnsi="Times New Roman" w:eastAsia="宋体" w:cs="Times New Roman"/>
                <w:kern w:val="2"/>
                <w:sz w:val="21"/>
                <w:szCs w:val="24"/>
                <w:lang w:val="en-US" w:eastAsia="zh-CN" w:bidi="ar-SA"/>
              </w:rPr>
            </w:pPr>
            <w:bookmarkStart w:id="3" w:name="联系人传真"/>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法人代表</w:t>
            </w:r>
          </w:p>
        </w:tc>
        <w:tc>
          <w:tcPr>
            <w:tcW w:w="1552" w:type="dxa"/>
            <w:vAlign w:val="top"/>
          </w:tcPr>
          <w:p>
            <w:pPr>
              <w:rPr>
                <w:rFonts w:ascii="Times New Roman" w:hAnsi="Times New Roman" w:eastAsia="宋体" w:cs="Times New Roman"/>
                <w:kern w:val="2"/>
                <w:sz w:val="21"/>
                <w:szCs w:val="24"/>
                <w:lang w:val="en-US" w:eastAsia="zh-CN" w:bidi="ar-SA"/>
              </w:rPr>
            </w:pPr>
            <w:r>
              <w:t>解军威</w:t>
            </w:r>
          </w:p>
        </w:tc>
        <w:tc>
          <w:tcPr>
            <w:tcW w:w="1313" w:type="dxa"/>
            <w:vAlign w:val="center"/>
          </w:tcPr>
          <w:p>
            <w:pPr>
              <w:rPr>
                <w:rFonts w:ascii="Times New Roman" w:hAnsi="Times New Roman" w:eastAsia="宋体" w:cs="Times New Roman"/>
                <w:kern w:val="2"/>
                <w:sz w:val="21"/>
                <w:szCs w:val="24"/>
                <w:lang w:val="en-US" w:eastAsia="zh-CN" w:bidi="ar-SA"/>
              </w:rPr>
            </w:pPr>
            <w:r>
              <w:rPr>
                <w:rFonts w:hint="eastAsia"/>
              </w:rPr>
              <w:t>管理者代表</w:t>
            </w:r>
          </w:p>
        </w:tc>
        <w:tc>
          <w:tcPr>
            <w:tcW w:w="2180" w:type="dxa"/>
            <w:vAlign w:val="top"/>
          </w:tcPr>
          <w:p>
            <w:pPr>
              <w:rPr>
                <w:rFonts w:ascii="Times New Roman" w:hAnsi="Times New Roman" w:eastAsia="宋体" w:cs="Times New Roman"/>
                <w:kern w:val="2"/>
                <w:sz w:val="21"/>
                <w:szCs w:val="24"/>
                <w:lang w:val="en-US" w:eastAsia="zh-CN" w:bidi="ar-SA"/>
              </w:rPr>
            </w:pPr>
            <w:r>
              <w:t>韩庆伟</w:t>
            </w:r>
          </w:p>
        </w:tc>
        <w:tc>
          <w:tcPr>
            <w:tcW w:w="1242" w:type="dxa"/>
            <w:vAlign w:val="top"/>
          </w:tcPr>
          <w:p>
            <w:pPr>
              <w:rPr>
                <w:rFonts w:ascii="Times New Roman" w:hAnsi="Times New Roman" w:eastAsia="宋体" w:cs="Times New Roman"/>
                <w:kern w:val="2"/>
                <w:sz w:val="21"/>
                <w:szCs w:val="24"/>
                <w:lang w:val="en-US" w:eastAsia="zh-CN" w:bidi="ar-SA"/>
              </w:rPr>
            </w:pPr>
            <w:r>
              <w:rPr>
                <w:rFonts w:hint="eastAsia"/>
              </w:rPr>
              <w:t>邮箱</w:t>
            </w:r>
          </w:p>
        </w:tc>
        <w:tc>
          <w:tcPr>
            <w:tcW w:w="1771" w:type="dxa"/>
            <w:vAlign w:val="top"/>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r>
              <w:rPr>
                <w:rFonts w:hint="eastAsia"/>
              </w:rPr>
              <w:t>受审核组织的班次：</w:t>
            </w:r>
            <w:r>
              <w:rPr>
                <w:rFonts w:hint="eastAsia"/>
                <w:lang w:eastAsia="zh-CN"/>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r>
              <w:rPr>
                <w:rFonts w:hint="eastAsia"/>
                <w:color w:val="000000"/>
              </w:rPr>
              <w:t>顾客需求</w:t>
            </w:r>
            <w:r>
              <w:rPr>
                <w:rFonts w:hint="eastAsia"/>
                <w:color w:val="000000"/>
                <w:lang w:val="en-US" w:eastAsia="zh-CN"/>
              </w:rPr>
              <w:t>确定</w:t>
            </w:r>
            <w:r>
              <w:rPr>
                <w:rFonts w:hint="eastAsia"/>
                <w:color w:val="000000"/>
              </w:rPr>
              <w:t>-合同评审-签订合同-产品采购-发货</w:t>
            </w:r>
            <w:r>
              <w:rPr>
                <w:rFonts w:hint="eastAsia"/>
                <w:color w:val="000000"/>
                <w:lang w:val="en-US" w:eastAsia="zh-CN"/>
              </w:rPr>
              <w:t>至指定地点</w:t>
            </w:r>
            <w:r>
              <w:rPr>
                <w:rFonts w:hint="eastAsia"/>
                <w:color w:val="000000"/>
              </w:rPr>
              <w:t>-客户验收-售后服务</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4" w:name="审核日期"/>
            <w:r>
              <w:rPr>
                <w:rFonts w:hint="eastAsia"/>
              </w:rPr>
              <w:t>2022年04月</w:t>
            </w:r>
            <w:r>
              <w:rPr>
                <w:rFonts w:hint="eastAsia"/>
                <w:lang w:val="en-US" w:eastAsia="zh-CN"/>
              </w:rPr>
              <w:t>08</w:t>
            </w:r>
            <w:r>
              <w:rPr>
                <w:rFonts w:hint="eastAsia"/>
              </w:rPr>
              <w:t>日 上午至2022年04月</w:t>
            </w:r>
            <w:r>
              <w:rPr>
                <w:rFonts w:hint="eastAsia"/>
                <w:lang w:val="en-US" w:eastAsia="zh-CN"/>
              </w:rPr>
              <w:t>08</w:t>
            </w:r>
            <w:r>
              <w:rPr>
                <w:rFonts w:hint="eastAsia"/>
              </w:rPr>
              <w:t>日 下午</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5" w:name="初审"/>
            <w:r>
              <w:rPr>
                <w:rFonts w:hint="eastAsia"/>
              </w:rPr>
              <w:t>□</w:t>
            </w:r>
            <w:bookmarkEnd w:id="5"/>
            <w:r>
              <w:rPr>
                <w:rFonts w:hint="eastAsia"/>
              </w:rPr>
              <w:t>初审二阶段：评价组织管理体系建立、实施运行的符合性及有效性，以确定是否推荐认证注册。</w:t>
            </w:r>
          </w:p>
          <w:p>
            <w:bookmarkStart w:id="6" w:name="监督勾选"/>
            <w:r>
              <w:rPr>
                <w:rFonts w:hint="eastAsia"/>
              </w:rPr>
              <w:t>■</w:t>
            </w:r>
            <w:bookmarkEnd w:id="6"/>
            <w:r>
              <w:rPr>
                <w:rFonts w:hint="eastAsia"/>
              </w:rPr>
              <w:t>监督审核：评价组织管理体系的持续符合性和有效性，以确定是否推荐保持认证证书。</w:t>
            </w:r>
          </w:p>
          <w:p>
            <w:bookmarkStart w:id="7" w:name="再认证勾选Add1"/>
            <w:r>
              <w:rPr>
                <w:rFonts w:hint="eastAsia"/>
              </w:rPr>
              <w:t>□</w:t>
            </w:r>
            <w:bookmarkEnd w:id="7"/>
            <w:r>
              <w:rPr>
                <w:rFonts w:hint="eastAsia"/>
              </w:rPr>
              <w:t>再认证：评价组织管理体系整体的持续符合性和有效性，以确定是否推荐更新认证并换发认证证书。</w:t>
            </w:r>
          </w:p>
          <w:p>
            <w:bookmarkStart w:id="8" w:name="扩项勾选"/>
            <w:r>
              <w:rPr>
                <w:rFonts w:hint="eastAsia"/>
              </w:rPr>
              <w:t>□</w:t>
            </w:r>
            <w:bookmarkEnd w:id="8"/>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9" w:name="Q勾选Add1"/>
            <w:r>
              <w:rPr>
                <w:rFonts w:hint="eastAsia"/>
                <w:lang w:val="de-DE"/>
              </w:rPr>
              <w:t>□</w:t>
            </w:r>
            <w:bookmarkEnd w:id="9"/>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r>
              <w:rPr>
                <w:rFonts w:hint="eastAsia"/>
                <w:lang w:val="de-DE" w:eastAsia="zh-CN"/>
              </w:rPr>
              <w:t>□</w:t>
            </w:r>
            <w:r>
              <w:rPr>
                <w:rFonts w:hint="eastAsia"/>
                <w:lang w:val="de-DE"/>
              </w:rPr>
              <w:t>GB/T 50430-2017</w:t>
            </w:r>
          </w:p>
          <w:p>
            <w:pPr>
              <w:rPr>
                <w:lang w:val="de-DE"/>
              </w:rPr>
            </w:pPr>
            <w:r>
              <w:rPr>
                <w:rFonts w:hint="eastAsia"/>
                <w:lang w:val="de-DE" w:eastAsia="zh-CN"/>
              </w:rPr>
              <w:t>□</w:t>
            </w:r>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10" w:name="S勾选Add1"/>
            <w:r>
              <w:rPr>
                <w:rFonts w:hint="eastAsia"/>
                <w:lang w:val="de-DE"/>
              </w:rPr>
              <w:t>■</w:t>
            </w:r>
            <w:bookmarkEnd w:id="10"/>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w:t>
            </w:r>
            <w:r>
              <w:rPr>
                <w:rFonts w:hint="eastAsia"/>
                <w:lang w:eastAsia="zh-CN"/>
              </w:rPr>
              <w:t>□</w:t>
            </w:r>
            <w:r>
              <w:rPr>
                <w:rFonts w:hint="eastAsia"/>
              </w:rPr>
              <w:t>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lang w:eastAsia="zh-CN"/>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3" w:hRule="exact"/>
        </w:trPr>
        <w:tc>
          <w:tcPr>
            <w:tcW w:w="1632" w:type="dxa"/>
            <w:gridSpan w:val="2"/>
          </w:tcPr>
          <w:p>
            <w:r>
              <w:rPr>
                <w:rFonts w:hint="eastAsia"/>
              </w:rPr>
              <w:t>审核类型</w:t>
            </w:r>
          </w:p>
        </w:tc>
        <w:tc>
          <w:tcPr>
            <w:tcW w:w="7831" w:type="dxa"/>
            <w:gridSpan w:val="3"/>
            <w:tcMar>
              <w:left w:w="113" w:type="dxa"/>
            </w:tcMar>
          </w:tcPr>
          <w:p>
            <w:bookmarkStart w:id="11" w:name="二阶段勾选"/>
            <w:r>
              <w:rPr>
                <w:rFonts w:hint="eastAsia"/>
              </w:rPr>
              <w:t>□</w:t>
            </w:r>
            <w:bookmarkEnd w:id="11"/>
            <w:r>
              <w:rPr>
                <w:rFonts w:hint="eastAsia"/>
              </w:rPr>
              <w:t>初审二阶段</w:t>
            </w:r>
            <w:bookmarkStart w:id="12" w:name="监督勾选Add1"/>
            <w:r>
              <w:rPr>
                <w:rFonts w:hint="eastAsia"/>
              </w:rPr>
              <w:t>■</w:t>
            </w:r>
            <w:bookmarkEnd w:id="12"/>
            <w:r>
              <w:rPr>
                <w:rFonts w:hint="eastAsia"/>
              </w:rPr>
              <w:t>监督第</w:t>
            </w:r>
            <w:bookmarkStart w:id="13" w:name="监督次数"/>
            <w:r>
              <w:rPr>
                <w:rFonts w:hint="eastAsia"/>
              </w:rPr>
              <w:t>二</w:t>
            </w:r>
            <w:bookmarkEnd w:id="13"/>
            <w:r>
              <w:rPr>
                <w:rFonts w:hint="eastAsia"/>
              </w:rPr>
              <w:t>次监督审核</w:t>
            </w:r>
            <w:bookmarkStart w:id="14" w:name="再认证勾选"/>
            <w:r>
              <w:rPr>
                <w:rFonts w:hint="eastAsia"/>
              </w:rPr>
              <w:t>□</w:t>
            </w:r>
            <w:bookmarkEnd w:id="14"/>
            <w:r>
              <w:rPr>
                <w:rFonts w:hint="eastAsia"/>
              </w:rPr>
              <w:t>再认证</w:t>
            </w:r>
            <w:bookmarkStart w:id="15" w:name="扩项勾选Add1"/>
            <w:r>
              <w:rPr>
                <w:rFonts w:hint="eastAsia"/>
              </w:rPr>
              <w:t>□</w:t>
            </w:r>
            <w:bookmarkEnd w:id="15"/>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vAlign w:val="top"/>
          </w:tcPr>
          <w:p>
            <w:pPr>
              <w:tabs>
                <w:tab w:val="left" w:pos="4285"/>
              </w:tabs>
              <w:rPr>
                <w:rFonts w:ascii="Times New Roman" w:hAnsi="Times New Roman" w:eastAsia="宋体" w:cs="Arial"/>
                <w:b/>
                <w:bCs/>
                <w:color w:val="0000FF"/>
                <w:kern w:val="2"/>
                <w:sz w:val="21"/>
                <w:szCs w:val="21"/>
                <w:lang w:val="en-US" w:eastAsia="zh-CN" w:bidi="ar-SA"/>
              </w:rPr>
            </w:pPr>
            <w:r>
              <w:rPr>
                <w:rFonts w:hint="eastAsia" w:cs="Arial"/>
                <w:b/>
                <w:bCs/>
                <w:color w:val="0000FF"/>
                <w:szCs w:val="21"/>
              </w:rPr>
              <w:t>审核地址（含远程）</w:t>
            </w:r>
          </w:p>
        </w:tc>
        <w:tc>
          <w:tcPr>
            <w:tcW w:w="7831" w:type="dxa"/>
            <w:gridSpan w:val="3"/>
            <w:tcMar>
              <w:left w:w="113" w:type="dxa"/>
            </w:tcMar>
            <w:vAlign w:val="top"/>
          </w:tcPr>
          <w:p>
            <w:pPr>
              <w:rPr>
                <w:rFonts w:ascii="宋体" w:hAnsi="Times New Roman" w:eastAsia="宋体" w:cs="Times New Roman"/>
                <w:b/>
                <w:color w:val="0000FF"/>
                <w:kern w:val="2"/>
                <w:sz w:val="21"/>
                <w:szCs w:val="21"/>
                <w:lang w:val="en-US" w:eastAsia="zh-CN" w:bidi="ar-SA"/>
              </w:rPr>
            </w:pPr>
            <w:bookmarkStart w:id="16" w:name="生产地址"/>
            <w:r>
              <w:rPr>
                <w:rFonts w:asciiTheme="minorEastAsia" w:hAnsiTheme="minorEastAsia" w:eastAsiaTheme="minorEastAsia"/>
                <w:sz w:val="20"/>
              </w:rPr>
              <w:t>任丘市麻家坞镇南马庄村东北侧</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exact"/>
        </w:trPr>
        <w:tc>
          <w:tcPr>
            <w:tcW w:w="1632" w:type="dxa"/>
            <w:gridSpan w:val="2"/>
            <w:vAlign w:val="top"/>
          </w:tcPr>
          <w:p>
            <w:pPr>
              <w:rPr>
                <w:rFonts w:hint="eastAsia" w:ascii="宋体" w:hAnsi="Times New Roman" w:eastAsia="宋体" w:cs="Times New Roman"/>
                <w:b/>
                <w:color w:val="0000FF"/>
                <w:kern w:val="2"/>
                <w:sz w:val="21"/>
                <w:szCs w:val="21"/>
                <w:lang w:val="en-US" w:eastAsia="zh-CN" w:bidi="ar-SA"/>
              </w:rPr>
            </w:pPr>
            <w:r>
              <w:rPr>
                <w:rFonts w:hint="eastAsia" w:ascii="宋体"/>
                <w:b/>
                <w:color w:val="0000FF"/>
                <w:szCs w:val="21"/>
              </w:rPr>
              <w:t>远程审核方式</w:t>
            </w:r>
          </w:p>
        </w:tc>
        <w:tc>
          <w:tcPr>
            <w:tcW w:w="7831" w:type="dxa"/>
            <w:gridSpan w:val="3"/>
            <w:tcMar>
              <w:left w:w="113" w:type="dxa"/>
            </w:tcMar>
            <w:vAlign w:val="bottom"/>
          </w:tcPr>
          <w:p>
            <w:pPr>
              <w:rPr>
                <w:rFonts w:ascii="宋体" w:hAnsi="Times New Roman" w:eastAsia="宋体" w:cs="Times New Roman"/>
                <w:b/>
                <w:color w:val="0000FF"/>
                <w:kern w:val="2"/>
                <w:sz w:val="21"/>
                <w:szCs w:val="21"/>
                <w:lang w:val="en-US" w:eastAsia="zh-CN" w:bidi="ar-SA"/>
              </w:rPr>
            </w:pPr>
            <w:r>
              <w:rPr>
                <w:rFonts w:hint="eastAsia" w:ascii="宋体"/>
                <w:b/>
                <w:color w:val="0000FF"/>
                <w:szCs w:val="21"/>
                <w:lang w:eastAsia="zh-CN"/>
              </w:rPr>
              <w:t>☑</w:t>
            </w: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w:t>
            </w:r>
            <w:r>
              <w:rPr>
                <w:rFonts w:hint="eastAsia" w:ascii="宋体"/>
                <w:b/>
                <w:color w:val="0000FF"/>
                <w:szCs w:val="21"/>
                <w:lang w:eastAsia="zh-CN"/>
              </w:rPr>
              <w:t>☑</w:t>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0" w:hRule="exact"/>
        </w:trPr>
        <w:tc>
          <w:tcPr>
            <w:tcW w:w="1632" w:type="dxa"/>
            <w:gridSpan w:val="2"/>
            <w:vAlign w:val="top"/>
          </w:tcPr>
          <w:p>
            <w:pPr>
              <w:rPr>
                <w:rFonts w:hint="eastAsia" w:ascii="宋体" w:hAnsi="Times New Roman" w:eastAsia="宋体" w:cs="Times New Roman"/>
                <w:b/>
                <w:color w:val="0000FF"/>
                <w:kern w:val="2"/>
                <w:sz w:val="21"/>
                <w:szCs w:val="21"/>
                <w:lang w:val="en-US" w:eastAsia="zh-CN" w:bidi="ar-SA"/>
              </w:rPr>
            </w:pPr>
            <w:r>
              <w:rPr>
                <w:rFonts w:hint="eastAsia" w:ascii="宋体"/>
                <w:b/>
                <w:color w:val="0000FF"/>
                <w:szCs w:val="21"/>
              </w:rPr>
              <w:t>信息安全的控制</w:t>
            </w:r>
          </w:p>
        </w:tc>
        <w:tc>
          <w:tcPr>
            <w:tcW w:w="7831" w:type="dxa"/>
            <w:gridSpan w:val="3"/>
            <w:tcMar>
              <w:left w:w="113" w:type="dxa"/>
            </w:tcMar>
            <w:vAlign w:val="bottom"/>
          </w:tcPr>
          <w:p>
            <w:pPr>
              <w:rPr>
                <w:rFonts w:ascii="宋体" w:hAnsi="Times New Roman" w:eastAsia="宋体" w:cs="Times New Roman"/>
                <w:b/>
                <w:color w:val="0000FF"/>
                <w:kern w:val="2"/>
                <w:sz w:val="21"/>
                <w:szCs w:val="21"/>
                <w:lang w:val="en-US" w:eastAsia="zh-CN" w:bidi="ar-SA"/>
              </w:rPr>
            </w:pPr>
            <w:r>
              <w:rPr>
                <w:rFonts w:hint="eastAsia" w:ascii="宋体"/>
                <w:b/>
                <w:color w:val="0000FF"/>
                <w:szCs w:val="21"/>
                <w:lang w:eastAsia="zh-CN"/>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0" w:hRule="exact"/>
        </w:trPr>
        <w:tc>
          <w:tcPr>
            <w:tcW w:w="1632" w:type="dxa"/>
            <w:gridSpan w:val="2"/>
            <w:vAlign w:val="top"/>
          </w:tcPr>
          <w:p>
            <w:pPr>
              <w:rPr>
                <w:rFonts w:hint="eastAsia" w:ascii="宋体" w:hAnsi="Times New Roman" w:eastAsia="宋体" w:cs="Times New Roman"/>
                <w:b/>
                <w:color w:val="0000FF"/>
                <w:kern w:val="2"/>
                <w:sz w:val="21"/>
                <w:szCs w:val="21"/>
                <w:lang w:val="en-US" w:eastAsia="zh-CN" w:bidi="ar-SA"/>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智能手机□手持设备</w:t>
            </w:r>
            <w:r>
              <w:rPr>
                <w:rFonts w:hint="eastAsia" w:ascii="宋体"/>
                <w:b/>
                <w:color w:val="0000FF"/>
                <w:szCs w:val="21"/>
                <w:lang w:eastAsia="zh-CN"/>
              </w:rPr>
              <w:t>☑</w:t>
            </w:r>
            <w:r>
              <w:rPr>
                <w:rFonts w:hint="eastAsia" w:ascii="宋体"/>
                <w:b/>
                <w:color w:val="0000FF"/>
                <w:szCs w:val="21"/>
              </w:rPr>
              <w:t>笔记本电脑</w:t>
            </w:r>
            <w:r>
              <w:rPr>
                <w:rFonts w:hint="eastAsia" w:ascii="宋体"/>
                <w:b/>
                <w:color w:val="0000FF"/>
                <w:szCs w:val="21"/>
                <w:lang w:eastAsia="zh-CN"/>
              </w:rPr>
              <w:t>☑</w:t>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hAnsi="Times New Roman" w:eastAsia="宋体" w:cs="Times New Roman"/>
                <w:b/>
                <w:color w:val="0000FF"/>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tc>
        <w:tc>
          <w:tcPr>
            <w:tcW w:w="5625" w:type="dxa"/>
            <w:gridSpan w:val="3"/>
            <w:vMerge w:val="restart"/>
            <w:vAlign w:val="center"/>
          </w:tcPr>
          <w:p>
            <w:bookmarkStart w:id="17" w:name="审核范围"/>
            <w:r>
              <w:t>通讯线路铁件、塑料管材、皮线光缆保护盒、通讯箱体、井具、木杆、水泥标志桩、钢管、跳线、五金电料、钢材、电子产品的销售及其场所所涉及的职业健康安全管理活动</w:t>
            </w:r>
            <w:bookmarkEnd w:id="17"/>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18" w:name="专业代码"/>
            <w:r>
              <w:t>29.12.00</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2019</w:t>
            </w:r>
            <w:r>
              <w:rPr>
                <w:rFonts w:hint="eastAsia"/>
              </w:rPr>
              <w:t>年</w:t>
            </w:r>
            <w:r>
              <w:rPr>
                <w:rFonts w:hint="eastAsia"/>
                <w:lang w:val="en-US" w:eastAsia="zh-CN"/>
              </w:rPr>
              <w:t>9</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3</w:t>
            </w:r>
            <w:r>
              <w:rPr>
                <w:rFonts w:hint="eastAsia"/>
              </w:rPr>
              <w:t>月</w:t>
            </w:r>
            <w:r>
              <w:rPr>
                <w:rFonts w:hint="eastAsia"/>
                <w:lang w:val="en-US" w:eastAsia="zh-CN"/>
              </w:rPr>
              <w:t>14</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2023</w:t>
            </w:r>
            <w:r>
              <w:rPr>
                <w:rFonts w:hint="eastAsia"/>
              </w:rPr>
              <w:t>年</w:t>
            </w:r>
            <w:r>
              <w:rPr>
                <w:rFonts w:hint="eastAsia"/>
                <w:lang w:val="en-US" w:eastAsia="zh-CN"/>
              </w:rPr>
              <w:t>3</w:t>
            </w:r>
            <w:r>
              <w:rPr>
                <w:rFonts w:hint="eastAsia"/>
              </w:rPr>
              <w:t>月</w:t>
            </w:r>
            <w:r>
              <w:rPr>
                <w:rFonts w:hint="eastAsia"/>
                <w:lang w:val="en-US" w:eastAsia="zh-CN"/>
              </w:rPr>
              <w:t>31</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586"/>
        <w:gridCol w:w="1190"/>
        <w:gridCol w:w="570"/>
        <w:gridCol w:w="3543"/>
        <w:gridCol w:w="1791"/>
        <w:gridCol w:w="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tc>
        <w:tc>
          <w:tcPr>
            <w:tcW w:w="1586" w:type="dxa"/>
            <w:shd w:val="clear" w:color="auto" w:fill="F3F3F3"/>
            <w:tcMar>
              <w:left w:w="57" w:type="dxa"/>
              <w:right w:w="57" w:type="dxa"/>
            </w:tcMar>
          </w:tcPr>
          <w:p>
            <w:r>
              <w:rPr>
                <w:rFonts w:hint="eastAsia"/>
              </w:rPr>
              <w:t>组织名称及注册场所地址</w:t>
            </w:r>
          </w:p>
        </w:tc>
        <w:tc>
          <w:tcPr>
            <w:tcW w:w="1190" w:type="dxa"/>
            <w:shd w:val="clear" w:color="auto" w:fill="F3F3F3"/>
          </w:tcPr>
          <w:p>
            <w:r>
              <w:rPr>
                <w:rFonts w:hint="eastAsia"/>
              </w:rPr>
              <w:t>经营场所的地址</w:t>
            </w:r>
          </w:p>
        </w:tc>
        <w:tc>
          <w:tcPr>
            <w:tcW w:w="570" w:type="dxa"/>
            <w:shd w:val="clear" w:color="auto" w:fill="F3F3F3"/>
            <w:tcMar>
              <w:left w:w="57" w:type="dxa"/>
              <w:right w:w="57" w:type="dxa"/>
            </w:tcMar>
          </w:tcPr>
          <w:p>
            <w:r>
              <w:rPr>
                <w:rFonts w:hint="eastAsia"/>
              </w:rPr>
              <w:t>员工人数</w:t>
            </w:r>
          </w:p>
        </w:tc>
        <w:tc>
          <w:tcPr>
            <w:tcW w:w="3543" w:type="dxa"/>
            <w:shd w:val="clear" w:color="auto" w:fill="F3F3F3"/>
            <w:tcMar>
              <w:left w:w="57" w:type="dxa"/>
              <w:right w:w="57" w:type="dxa"/>
            </w:tcMar>
          </w:tcPr>
          <w:p>
            <w:r>
              <w:rPr>
                <w:rFonts w:hint="eastAsia"/>
              </w:rPr>
              <w:t>审核范围（产品和过程）</w:t>
            </w:r>
          </w:p>
        </w:tc>
        <w:tc>
          <w:tcPr>
            <w:tcW w:w="1791" w:type="dxa"/>
            <w:shd w:val="clear" w:color="auto" w:fill="F3F3F3"/>
            <w:tcMar>
              <w:left w:w="57" w:type="dxa"/>
              <w:right w:w="57" w:type="dxa"/>
            </w:tcMar>
          </w:tcPr>
          <w:p>
            <w:r>
              <w:rPr>
                <w:rFonts w:hint="eastAsia"/>
              </w:rPr>
              <w:t>标准</w:t>
            </w:r>
          </w:p>
        </w:tc>
        <w:tc>
          <w:tcPr>
            <w:tcW w:w="565"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ascii="Times New Roman" w:hAnsi="Times New Roman" w:eastAsia="黑体" w:cs="Times New Roman"/>
                <w:kern w:val="2"/>
                <w:sz w:val="21"/>
                <w:szCs w:val="21"/>
                <w:lang w:val="en-US" w:eastAsia="ja-JP" w:bidi="ar-SA"/>
              </w:rPr>
            </w:pPr>
            <w:r>
              <w:rPr>
                <w:rFonts w:eastAsia="黑体"/>
                <w:szCs w:val="21"/>
                <w:lang w:eastAsia="ja-JP"/>
              </w:rPr>
              <w:t>01</w:t>
            </w:r>
          </w:p>
        </w:tc>
        <w:tc>
          <w:tcPr>
            <w:tcW w:w="1586" w:type="dxa"/>
            <w:vAlign w:val="top"/>
          </w:tcPr>
          <w:p>
            <w:pPr>
              <w:spacing w:before="40" w:after="40"/>
              <w:rPr>
                <w:rFonts w:hint="default" w:ascii="Times New Roman" w:hAnsi="Times New Roman" w:eastAsia="黑体" w:cs="Times New Roman"/>
                <w:kern w:val="2"/>
                <w:sz w:val="21"/>
                <w:szCs w:val="21"/>
                <w:lang w:val="en-US" w:eastAsia="zh-CN" w:bidi="ar-SA"/>
              </w:rPr>
            </w:pPr>
            <w:r>
              <w:rPr>
                <w:rFonts w:hint="eastAsia" w:eastAsia="黑体" w:cs="Times New Roman"/>
                <w:kern w:val="2"/>
                <w:sz w:val="21"/>
                <w:szCs w:val="21"/>
                <w:lang w:val="en-US" w:eastAsia="zh-CN" w:bidi="ar-SA"/>
              </w:rPr>
              <w:t>任丘市鸿通通讯器材有限公司</w:t>
            </w:r>
            <w:bookmarkStart w:id="19" w:name="注册地址"/>
            <w:r>
              <w:rPr>
                <w:rFonts w:hint="eastAsia" w:eastAsia="黑体" w:cs="Times New Roman"/>
                <w:kern w:val="2"/>
                <w:sz w:val="21"/>
                <w:szCs w:val="21"/>
                <w:lang w:val="en-US" w:eastAsia="zh-CN" w:bidi="ar-SA"/>
              </w:rPr>
              <w:t>/</w:t>
            </w:r>
            <w:r>
              <w:rPr>
                <w:rFonts w:asciiTheme="minorEastAsia" w:hAnsiTheme="minorEastAsia" w:eastAsiaTheme="minorEastAsia"/>
                <w:sz w:val="20"/>
              </w:rPr>
              <w:t>任丘市麻家坞镇南马庄村东北侧</w:t>
            </w:r>
            <w:bookmarkEnd w:id="19"/>
          </w:p>
        </w:tc>
        <w:tc>
          <w:tcPr>
            <w:tcW w:w="1190" w:type="dxa"/>
            <w:vAlign w:val="top"/>
          </w:tcPr>
          <w:p>
            <w:pPr>
              <w:spacing w:before="40" w:after="40"/>
              <w:rPr>
                <w:rFonts w:hint="eastAsia"/>
                <w:lang w:val="de-DE" w:eastAsia="zh-CN"/>
              </w:rPr>
            </w:pPr>
            <w:r>
              <w:rPr>
                <w:rFonts w:asciiTheme="minorEastAsia" w:hAnsiTheme="minorEastAsia" w:eastAsiaTheme="minorEastAsia"/>
                <w:sz w:val="20"/>
              </w:rPr>
              <w:t>任丘市麻家坞镇南马庄村东北侧</w:t>
            </w:r>
          </w:p>
        </w:tc>
        <w:tc>
          <w:tcPr>
            <w:tcW w:w="570" w:type="dxa"/>
            <w:vAlign w:val="center"/>
          </w:tcPr>
          <w:p>
            <w:pPr>
              <w:spacing w:before="40" w:after="40"/>
              <w:rPr>
                <w:rFonts w:hint="default"/>
                <w:lang w:val="en-US" w:eastAsia="ja-JP"/>
              </w:rPr>
            </w:pPr>
            <w:r>
              <w:rPr>
                <w:rFonts w:hint="eastAsia"/>
                <w:lang w:val="en-US" w:eastAsia="zh-CN"/>
              </w:rPr>
              <w:t>25</w:t>
            </w:r>
          </w:p>
        </w:tc>
        <w:tc>
          <w:tcPr>
            <w:tcW w:w="3543" w:type="dxa"/>
            <w:vAlign w:val="center"/>
          </w:tcPr>
          <w:p>
            <w:pPr>
              <w:spacing w:before="40" w:after="40"/>
              <w:rPr>
                <w:rFonts w:hint="eastAsia"/>
                <w:lang w:val="en-US" w:eastAsia="zh-CN"/>
              </w:rPr>
            </w:pPr>
            <w:r>
              <w:t>通讯线路铁件、塑料管材、皮线光缆保护盒、通讯箱体、井具、木杆、水泥标志桩、钢管、跳线、五金电料、钢材、电子产品的销售</w:t>
            </w:r>
          </w:p>
        </w:tc>
        <w:tc>
          <w:tcPr>
            <w:tcW w:w="1791" w:type="dxa"/>
            <w:vAlign w:val="center"/>
          </w:tcPr>
          <w:p>
            <w:pPr>
              <w:keepNext w:val="0"/>
              <w:keepLines w:val="0"/>
              <w:pageBreakBefore w:val="0"/>
              <w:kinsoku/>
              <w:wordWrap/>
              <w:overflowPunct/>
              <w:topLinePunct w:val="0"/>
              <w:autoSpaceDE/>
              <w:autoSpaceDN/>
              <w:bidi w:val="0"/>
              <w:adjustRightInd/>
              <w:spacing w:line="240" w:lineRule="exact"/>
              <w:rPr>
                <w:rFonts w:ascii="Times New Roman" w:hAnsi="Times New Roman" w:eastAsia="黑体" w:cs="Times New Roman"/>
                <w:kern w:val="2"/>
                <w:sz w:val="21"/>
                <w:szCs w:val="21"/>
                <w:lang w:val="en-US" w:eastAsia="ja-JP" w:bidi="ar-SA"/>
              </w:rPr>
            </w:pPr>
            <w:r>
              <w:rPr>
                <w:rFonts w:hint="eastAsia" w:ascii="Times New Roman" w:hAnsi="Times New Roman" w:eastAsia="Times New Roman" w:cs="Times New Roman"/>
                <w:kern w:val="2"/>
                <w:sz w:val="21"/>
                <w:szCs w:val="21"/>
                <w:lang w:val="en-GB" w:eastAsia="de-DE" w:bidi="ar-SA"/>
              </w:rPr>
              <w:t>GB/T45001-2020</w:t>
            </w:r>
          </w:p>
        </w:tc>
        <w:tc>
          <w:tcPr>
            <w:tcW w:w="565" w:type="dxa"/>
            <w:shd w:val="clear" w:color="auto" w:fill="FFFFFF"/>
            <w:vAlign w:val="top"/>
          </w:tcPr>
          <w:sdt>
            <w:sdtPr>
              <w:rPr>
                <w:rFonts w:eastAsia="黑体"/>
                <w:szCs w:val="21"/>
              </w:rPr>
              <w:id w:val="271604670"/>
              <w14:checkbox>
                <w14:checked w14:val="1"/>
                <w14:checkedState w14:val="2612" w14:font="MS Gothic"/>
                <w14:uncheckedState w14:val="2610" w14:font="MS Gothic"/>
              </w14:checkbox>
            </w:sdtPr>
            <w:sdtEndPr>
              <w:rPr>
                <w:rFonts w:eastAsia="黑体"/>
                <w:szCs w:val="21"/>
              </w:rPr>
            </w:sdtEndPr>
            <w:sdtContent>
              <w:p>
                <w:pPr>
                  <w:rPr>
                    <w:rFonts w:eastAsia="黑体"/>
                    <w:szCs w:val="21"/>
                  </w:rPr>
                </w:pPr>
                <w:r>
                  <w:rPr>
                    <w:rFonts w:ascii="MS Gothic" w:hAnsi="MS Gothic" w:eastAsia="黑体" w:cs="Segoe UI Symbol"/>
                    <w:kern w:val="2"/>
                    <w:sz w:val="21"/>
                    <w:szCs w:val="21"/>
                    <w:lang w:val="en-US" w:eastAsia="zh-CN" w:bidi="ar-SA"/>
                  </w:rPr>
                  <w:t>☒</w:t>
                </w:r>
              </w:p>
            </w:sdtContent>
          </w:sdt>
          <w:p>
            <w:pPr>
              <w:rPr>
                <w:rFonts w:ascii="Times New Roman" w:hAnsi="Times New Roman" w:eastAsia="黑体" w:cs="Times New Roman"/>
                <w:kern w:val="2"/>
                <w:sz w:val="21"/>
                <w:szCs w:val="21"/>
                <w:lang w:val="en-US" w:eastAsia="zh-CN" w:bidi="ar-SA"/>
              </w:rPr>
            </w:pP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吉洁</w:t>
            </w:r>
          </w:p>
        </w:tc>
        <w:tc>
          <w:tcPr>
            <w:tcW w:w="1089" w:type="dxa"/>
            <w:vAlign w:val="center"/>
          </w:tcPr>
          <w:p>
            <w:pPr>
              <w:rPr>
                <w:rFonts w:ascii="Times New Roman" w:hAnsi="Times New Roman" w:eastAsia="宋体" w:cs="Times New Roman"/>
                <w:kern w:val="2"/>
                <w:sz w:val="21"/>
                <w:szCs w:val="24"/>
                <w:lang w:val="en-US" w:eastAsia="zh-CN" w:bidi="ar-SA"/>
              </w:rPr>
            </w:pPr>
            <w:r>
              <w:t>组长</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pPr>
              <w:rPr>
                <w:rFonts w:ascii="Times New Roman" w:hAnsi="Times New Roman" w:eastAsia="宋体" w:cs="Times New Roman"/>
                <w:kern w:val="2"/>
                <w:sz w:val="21"/>
                <w:szCs w:val="24"/>
                <w:lang w:val="en-US" w:eastAsia="zh-CN" w:bidi="ar-SA"/>
              </w:rPr>
            </w:pPr>
            <w:r>
              <w:t>2020-N1OHSMS-3022240</w:t>
            </w:r>
          </w:p>
        </w:tc>
        <w:tc>
          <w:tcPr>
            <w:tcW w:w="2179" w:type="dxa"/>
            <w:vAlign w:val="center"/>
          </w:tcPr>
          <w:p>
            <w:pPr>
              <w:rPr>
                <w:rFonts w:ascii="Times New Roman" w:hAnsi="Times New Roman" w:eastAsia="宋体" w:cs="Times New Roman"/>
                <w:kern w:val="2"/>
                <w:sz w:val="21"/>
                <w:szCs w:val="24"/>
                <w:lang w:val="en-US" w:eastAsia="zh-CN" w:bidi="ar-SA"/>
              </w:rPr>
            </w:pPr>
            <w: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w:t>
      </w:r>
      <w:r>
        <w:rPr>
          <w:rFonts w:hint="eastAsia"/>
          <w:lang w:eastAsia="zh-CN"/>
        </w:rPr>
        <w:t>□</w:t>
      </w:r>
      <w:r>
        <w:rPr>
          <w:rFonts w:hint="eastAsia"/>
        </w:rPr>
        <w:t>EMS</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9ED3A3" w:themeFill="background1" w:themeFillShade="D8"/>
          </w:tcPr>
          <w:p>
            <w:r>
              <w:rPr>
                <w:rFonts w:hint="eastAsia"/>
              </w:rPr>
              <w:t>审核周期</w:t>
            </w:r>
          </w:p>
        </w:tc>
        <w:tc>
          <w:tcPr>
            <w:tcW w:w="8748" w:type="dxa"/>
            <w:shd w:val="clear" w:color="auto" w:fill="9ED3A3"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上传审核未发现不符合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lang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pPr>
        <w:numPr>
          <w:ilvl w:val="0"/>
          <w:numId w:val="2"/>
        </w:numPr>
        <w:rPr>
          <w:rFonts w:hint="eastAsia"/>
        </w:rPr>
      </w:pPr>
      <w:r>
        <w:rPr>
          <w:rFonts w:hint="eastAsia"/>
        </w:rPr>
        <w:t>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0" w:name="Q勾选Add2"/>
            <w:r>
              <w:rPr>
                <w:rFonts w:hint="eastAsia"/>
              </w:rPr>
              <w:t>□</w:t>
            </w:r>
            <w:bookmarkEnd w:id="20"/>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1" w:name="E勾选Add2"/>
            <w:r>
              <w:rPr>
                <w:rFonts w:hint="eastAsia"/>
              </w:rPr>
              <w:t>□</w:t>
            </w:r>
            <w:bookmarkEnd w:id="21"/>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2" w:name="S勾选Add2"/>
            <w:r>
              <w:rPr>
                <w:rFonts w:hint="eastAsia"/>
              </w:rPr>
              <w:t>■</w:t>
            </w:r>
            <w:bookmarkEnd w:id="22"/>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lang w:eastAsia="zh-CN"/>
              </w:rPr>
              <w:t>☑</w:t>
            </w:r>
            <w:r>
              <w:rPr>
                <w:rFonts w:hint="eastAsia" w:ascii="宋体" w:hAnsi="宋体"/>
                <w:b/>
                <w:color w:val="0000FF"/>
                <w:spacing w:val="-10"/>
                <w:szCs w:val="21"/>
              </w:rPr>
              <w:t>远程审核已达到审核目的，可以推荐保持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88900</wp:posOffset>
                  </wp:positionH>
                  <wp:positionV relativeFrom="paragraph">
                    <wp:posOffset>321310</wp:posOffset>
                  </wp:positionV>
                  <wp:extent cx="978535" cy="471170"/>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6"/>
                          <a:stretch>
                            <a:fillRect/>
                          </a:stretch>
                        </pic:blipFill>
                        <pic:spPr>
                          <a:xfrm>
                            <a:off x="0" y="0"/>
                            <a:ext cx="978535" cy="471170"/>
                          </a:xfrm>
                          <a:prstGeom prst="rect">
                            <a:avLst/>
                          </a:prstGeom>
                        </pic:spPr>
                      </pic:pic>
                    </a:graphicData>
                  </a:graphic>
                </wp:anchor>
              </w:drawing>
            </w: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2022年4月8日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p/>
    <w:p>
      <w:pPr>
        <w:autoSpaceDE w:val="0"/>
        <w:autoSpaceDN w:val="0"/>
        <w:adjustRightInd w:val="0"/>
        <w:snapToGrid w:val="0"/>
        <w:rPr>
          <w:rFonts w:eastAsia="微软雅黑"/>
          <w:b/>
          <w:bCs/>
          <w:sz w:val="20"/>
          <w:szCs w:val="20"/>
        </w:rPr>
      </w:pPr>
    </w:p>
    <w:p>
      <w:pPr>
        <w:autoSpaceDE w:val="0"/>
        <w:autoSpaceDN w:val="0"/>
        <w:adjustRightInd w:val="0"/>
        <w:snapToGrid w:val="0"/>
        <w:rPr>
          <w:rFonts w:eastAsia="微软雅黑"/>
          <w:b/>
          <w:bCs/>
          <w:sz w:val="20"/>
          <w:szCs w:val="20"/>
        </w:rPr>
      </w:pPr>
    </w:p>
    <w:p>
      <w:pPr>
        <w:autoSpaceDE w:val="0"/>
        <w:autoSpaceDN w:val="0"/>
        <w:adjustRightInd w:val="0"/>
        <w:snapToGrid w:val="0"/>
        <w:rPr>
          <w:rFonts w:eastAsia="微软雅黑"/>
          <w:b/>
          <w:bCs/>
          <w:sz w:val="20"/>
          <w:szCs w:val="20"/>
        </w:rPr>
      </w:pPr>
    </w:p>
    <w:p>
      <w:pPr>
        <w:autoSpaceDE w:val="0"/>
        <w:autoSpaceDN w:val="0"/>
        <w:adjustRightInd w:val="0"/>
        <w:snapToGrid w:val="0"/>
        <w:rPr>
          <w:rFonts w:eastAsia="微软雅黑"/>
          <w:b/>
          <w:bCs/>
          <w:sz w:val="20"/>
          <w:szCs w:val="20"/>
        </w:rPr>
      </w:pPr>
    </w:p>
    <w:p>
      <w:pPr>
        <w:autoSpaceDE w:val="0"/>
        <w:autoSpaceDN w:val="0"/>
        <w:adjustRightInd w:val="0"/>
        <w:snapToGrid w:val="0"/>
        <w:rPr>
          <w:rFonts w:eastAsia="微软雅黑"/>
          <w:b/>
          <w:bCs/>
          <w:sz w:val="20"/>
          <w:szCs w:val="20"/>
        </w:rPr>
      </w:pPr>
    </w:p>
    <w:p>
      <w:pPr>
        <w:autoSpaceDE w:val="0"/>
        <w:autoSpaceDN w:val="0"/>
        <w:adjustRightInd w:val="0"/>
        <w:snapToGrid w:val="0"/>
        <w:rPr>
          <w:rFonts w:eastAsia="微软雅黑"/>
          <w:b/>
          <w:bCs/>
          <w:sz w:val="20"/>
          <w:szCs w:val="20"/>
        </w:rPr>
      </w:pP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w:t>
            </w:r>
            <w:r>
              <w:rPr>
                <w:rFonts w:hint="eastAsia"/>
                <w:lang w:val="en-US" w:eastAsia="zh-CN"/>
              </w:rPr>
              <w:t>OHS</w:t>
            </w:r>
            <w:r>
              <w:rPr>
                <w:rFonts w:hint="eastAsia"/>
              </w:rPr>
              <w:t>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认知</w:t>
                  </w: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r>
                    <w:rPr>
                      <w:rFonts w:hint="eastAsia"/>
                      <w:lang w:eastAsia="zh-CN"/>
                    </w:rPr>
                    <w:t>☑</w:t>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t>□安全作业控制□职业危害管理</w:t>
            </w:r>
            <w:r>
              <w:rPr>
                <w:rFonts w:hint="eastAsia"/>
                <w:lang w:eastAsia="zh-CN"/>
              </w:rPr>
              <w:t>☑</w:t>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w:t>
            </w:r>
            <w:r>
              <w:rPr>
                <w:rFonts w:hint="eastAsia"/>
                <w:lang w:eastAsia="zh-CN"/>
              </w:rPr>
              <w:t>☑</w:t>
            </w:r>
            <w:r>
              <w:rPr>
                <w:rFonts w:hint="eastAsia"/>
              </w:rPr>
              <w:t>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最高管理者制定了文件化的职业健康安全管理体系方针：</w:t>
            </w:r>
            <w:r>
              <w:rPr>
                <w:rFonts w:hint="eastAsia" w:cs="宋体"/>
                <w:szCs w:val="22"/>
              </w:rPr>
              <w:t>质量为本、规范经营、安全第一、保障健康、遵纪守法、持续改进</w:t>
            </w:r>
            <w:r>
              <w:rPr>
                <w:rFonts w:hint="eastAsia" w:cs="宋体"/>
                <w:lang w:eastAsia="zh-CN"/>
              </w:rPr>
              <w:t>。</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办公室</w:t>
            </w:r>
          </w:p>
          <w:p>
            <w:pPr>
              <w:rPr>
                <w:rFonts w:hint="eastAsia" w:eastAsia="宋体"/>
                <w:lang w:val="en-US" w:eastAsia="zh-CN"/>
              </w:rPr>
            </w:pPr>
            <w:r>
              <w:rPr>
                <w:rFonts w:hint="eastAsia"/>
              </w:rPr>
              <w:t>安全的主管部门是——</w:t>
            </w:r>
            <w:r>
              <w:rPr>
                <w:rFonts w:hint="eastAsia"/>
                <w:lang w:val="en-US" w:eastAsia="zh-CN"/>
              </w:rPr>
              <w:t>办公室</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lang w:val="en-US" w:eastAsia="zh-CN"/>
              </w:rPr>
              <w:t>马亚倩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4"/>
              <w:gridCol w:w="353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4" w:type="dxa"/>
                </w:tcPr>
                <w:p>
                  <w:r>
                    <w:rPr>
                      <w:rFonts w:hint="eastAsia"/>
                    </w:rPr>
                    <w:t>主要的风险或机遇描述</w:t>
                  </w:r>
                </w:p>
              </w:tc>
              <w:tc>
                <w:tcPr>
                  <w:tcW w:w="3531"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4" w:type="dxa"/>
                </w:tcPr>
                <w:p>
                  <w:r>
                    <w:rPr>
                      <w:rFonts w:hint="eastAsia"/>
                    </w:rPr>
                    <w:t>适用法律法规的识别、收集及宣传不够，部分员工守法意识淡薄</w:t>
                  </w:r>
                </w:p>
              </w:tc>
              <w:tc>
                <w:tcPr>
                  <w:tcW w:w="3531" w:type="dxa"/>
                </w:tcPr>
                <w:p>
                  <w:r>
                    <w:rPr>
                      <w:rFonts w:hint="eastAsia"/>
                    </w:rPr>
                    <w:t>加强识别、收集，定期更新，重要条款予以培训或纳入制度中</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4" w:type="dxa"/>
                </w:tcPr>
                <w:p>
                  <w:r>
                    <w:rPr>
                      <w:rFonts w:hint="eastAsia"/>
                    </w:rPr>
                    <w:t>潜在的紧急情况  例如：火灾发生</w:t>
                  </w:r>
                </w:p>
              </w:tc>
              <w:tc>
                <w:tcPr>
                  <w:tcW w:w="3531" w:type="dxa"/>
                </w:tcPr>
                <w:p>
                  <w:r>
                    <w:rPr>
                      <w:rFonts w:hint="eastAsia"/>
                    </w:rPr>
                    <w:t>制定应急预案，定期培训防火常识，定期防火演练</w:t>
                  </w:r>
                </w:p>
              </w:tc>
              <w:tc>
                <w:tcPr>
                  <w:tcW w:w="1717" w:type="dxa"/>
                </w:tcPr>
                <w:p>
                  <w:pPr>
                    <w:rPr>
                      <w:rFonts w:hint="eastAsia" w:eastAsia="宋体"/>
                      <w:lang w:val="en-US" w:eastAsia="zh-CN"/>
                    </w:rPr>
                  </w:pPr>
                  <w:r>
                    <w:rPr>
                      <w:rFonts w:hint="eastAsia"/>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□机械伤害□触电□化学伤害□噪声□粉尘□危险作业□高低温□危化品泄露□压力容器爆炸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□安全装置□除尘设备□漏电保护□穿戴劳保用品□作业票管理□挂牌上锁管理</w:t>
            </w:r>
          </w:p>
          <w:p>
            <w:pPr>
              <w:rPr>
                <w:highlight w:val="cyan"/>
              </w:rPr>
            </w:pPr>
            <w:r>
              <w:rPr>
                <w:rFonts w:hint="eastAsia"/>
              </w:rPr>
              <w:t>□危化品控制□压力容器检测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cs="宋体"/>
                    </w:rPr>
                    <w:t>1.杜绝死亡、重伤事故、火灾事故</w:t>
                  </w:r>
                </w:p>
              </w:tc>
              <w:tc>
                <w:tcPr>
                  <w:tcW w:w="3136" w:type="dxa"/>
                  <w:shd w:val="clear" w:color="auto" w:fill="auto"/>
                  <w:vAlign w:val="center"/>
                </w:tcPr>
                <w:p>
                  <w:pPr>
                    <w:rPr>
                      <w:lang w:val="en-GB"/>
                    </w:rPr>
                  </w:pPr>
                  <w:r>
                    <w:rPr>
                      <w:rFonts w:hint="eastAsia" w:ascii="Times New Roman" w:hAnsi="宋体" w:cs="Times New Roman"/>
                      <w:bCs/>
                      <w:szCs w:val="22"/>
                    </w:rPr>
                    <w:t>1、按照《应急准备与响应预案》及《</w:t>
                  </w:r>
                  <w:r>
                    <w:rPr>
                      <w:rFonts w:hint="eastAsia" w:hAnsi="宋体"/>
                      <w:bCs/>
                    </w:rPr>
                    <w:t>安全管理制度》控制，配置禁止烟火标志和灭火器。</w:t>
                  </w:r>
                </w:p>
              </w:tc>
              <w:tc>
                <w:tcPr>
                  <w:tcW w:w="1350" w:type="dxa"/>
                  <w:shd w:val="clear" w:color="auto" w:fill="auto"/>
                  <w:vAlign w:val="center"/>
                </w:tcPr>
                <w:p>
                  <w:pPr>
                    <w:rPr>
                      <w:rFonts w:hint="eastAsia" w:eastAsia="宋体"/>
                      <w:lang w:val="en-US" w:eastAsia="zh-CN"/>
                    </w:rPr>
                  </w:pPr>
                  <w:r>
                    <w:rPr>
                      <w:rFonts w:hint="eastAsia"/>
                      <w:lang w:val="en-US" w:eastAsia="zh-CN"/>
                    </w:rPr>
                    <w:t>办公室</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r>
                    <w:rPr>
                      <w:rFonts w:hint="eastAsia" w:cs="宋体"/>
                    </w:rPr>
                    <w:t>2.每年轻伤事故频率控制在3起以内</w:t>
                  </w:r>
                </w:p>
              </w:tc>
              <w:tc>
                <w:tcPr>
                  <w:tcW w:w="3136" w:type="dxa"/>
                  <w:shd w:val="clear" w:color="auto" w:fill="auto"/>
                  <w:vAlign w:val="center"/>
                </w:tcPr>
                <w:p>
                  <w:pPr>
                    <w:rPr>
                      <w:rFonts w:ascii="宋体" w:hAnsi="宋体"/>
                    </w:rPr>
                  </w:pPr>
                  <w:r>
                    <w:rPr>
                      <w:rFonts w:hint="eastAsia" w:hAnsi="宋体"/>
                      <w:bCs/>
                    </w:rPr>
                    <w:t>对工人进行</w:t>
                  </w:r>
                  <w:r>
                    <w:rPr>
                      <w:rFonts w:hint="eastAsia" w:hAnsi="宋体"/>
                      <w:bCs/>
                      <w:lang w:val="en-US" w:eastAsia="zh-CN"/>
                    </w:rPr>
                    <w:t>安全</w:t>
                  </w:r>
                  <w:r>
                    <w:rPr>
                      <w:rFonts w:hint="eastAsia" w:hAnsi="宋体"/>
                      <w:bCs/>
                    </w:rPr>
                    <w:t>培训和教育</w:t>
                  </w:r>
                </w:p>
              </w:tc>
              <w:tc>
                <w:tcPr>
                  <w:tcW w:w="1350" w:type="dxa"/>
                  <w:shd w:val="clear" w:color="auto" w:fill="auto"/>
                  <w:vAlign w:val="center"/>
                </w:tcPr>
                <w:p>
                  <w:pPr>
                    <w:rPr>
                      <w:rFonts w:hint="eastAsia" w:ascii="宋体" w:hAnsi="宋体" w:eastAsia="宋体"/>
                      <w:lang w:val="en-US" w:eastAsia="zh-CN"/>
                    </w:rPr>
                  </w:pPr>
                  <w:r>
                    <w:rPr>
                      <w:rFonts w:hint="eastAsia" w:ascii="宋体" w:hAnsi="宋体"/>
                      <w:lang w:val="en-US" w:eastAsia="zh-CN"/>
                    </w:rPr>
                    <w:t>办公室</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500</w:t>
            </w:r>
            <w:r>
              <w:rPr>
                <w:rFonts w:hint="eastAsia"/>
              </w:rPr>
              <w:t>平方米；生产车间</w:t>
            </w:r>
            <w:r>
              <w:rPr>
                <w:rFonts w:hint="eastAsia"/>
                <w:lang w:val="en-US" w:eastAsia="zh-CN"/>
              </w:rPr>
              <w:t>0</w:t>
            </w:r>
            <w:r>
              <w:rPr>
                <w:rFonts w:hint="eastAsia"/>
              </w:rPr>
              <w:t>个；库房</w:t>
            </w:r>
            <w:r>
              <w:rPr>
                <w:rFonts w:hint="eastAsia"/>
                <w:lang w:val="en-US" w:eastAsia="zh-CN"/>
              </w:rPr>
              <w:t>1</w:t>
            </w:r>
            <w:r>
              <w:rPr>
                <w:rFonts w:hint="eastAsia"/>
              </w:rPr>
              <w:t>个；实验室</w:t>
            </w:r>
            <w:r>
              <w:rPr>
                <w:rFonts w:hint="eastAsia"/>
                <w:lang w:val="en-US" w:eastAsia="zh-CN"/>
              </w:rPr>
              <w:t>0</w:t>
            </w:r>
            <w:r>
              <w:rPr>
                <w:rFonts w:hint="eastAsia"/>
              </w:rPr>
              <w:t>个；</w:t>
            </w:r>
          </w:p>
          <w:p>
            <w:pPr>
              <w:rPr>
                <w:u w:val="single"/>
              </w:rPr>
            </w:pPr>
            <w:r>
              <w:rPr>
                <w:rFonts w:hint="eastAsia"/>
              </w:rPr>
              <w:t>主要生产设备有：</w:t>
            </w:r>
            <w:r>
              <w:rPr>
                <w:rFonts w:hint="eastAsia"/>
                <w:sz w:val="21"/>
                <w:szCs w:val="21"/>
                <w:lang w:eastAsia="zh-CN"/>
              </w:rPr>
              <w:t>电脑、电话、一体机、</w:t>
            </w:r>
            <w:r>
              <w:rPr>
                <w:rFonts w:hint="eastAsia"/>
                <w:sz w:val="21"/>
                <w:szCs w:val="21"/>
                <w:lang w:val="en-US" w:eastAsia="zh-CN"/>
              </w:rPr>
              <w:t>办公桌椅、</w:t>
            </w:r>
            <w:r>
              <w:rPr>
                <w:rFonts w:hint="eastAsia"/>
                <w:sz w:val="21"/>
                <w:szCs w:val="21"/>
                <w:lang w:eastAsia="zh-CN"/>
              </w:rPr>
              <w:t>汽车</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pPr>
              <w:rPr>
                <w:rFonts w:hint="default" w:eastAsia="宋体"/>
                <w:lang w:val="en-US" w:eastAsia="zh-CN"/>
              </w:rPr>
            </w:pPr>
            <w:r>
              <w:rPr>
                <w:rFonts w:hint="eastAsia"/>
                <w:lang w:eastAsia="zh-CN"/>
              </w:rPr>
              <w:t>☑</w:t>
            </w:r>
            <w:r>
              <w:rPr>
                <w:rFonts w:hint="eastAsia"/>
              </w:rPr>
              <w:t>法律法规获取充分，</w:t>
            </w:r>
            <w:r>
              <w:rPr>
                <w:rFonts w:hint="eastAsia"/>
                <w:lang w:eastAsia="zh-CN"/>
              </w:rPr>
              <w:t>□</w:t>
            </w:r>
            <w:r>
              <w:rPr>
                <w:rFonts w:hint="eastAsia"/>
              </w:rPr>
              <w:t>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t>☑</w:t>
            </w:r>
            <w:r>
              <w:rPr>
                <w:rFonts w:hint="eastAsia"/>
              </w:rPr>
              <w:t>使用管理措施，包括培训；</w:t>
            </w:r>
          </w:p>
          <w:p>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t>□漏电保护□绝缘用具检测</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vAlign w:val="top"/>
                </w:tcPr>
                <w:p>
                  <w:pPr>
                    <w:jc w:val="lef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制定</w:t>
                  </w:r>
                  <w:r>
                    <w:rPr>
                      <w:rFonts w:hint="eastAsia" w:ascii="Times New Roman" w:hAnsi="Times New Roman" w:eastAsia="宋体" w:cs="Times New Roman"/>
                    </w:rPr>
                    <w:t>应急准备与响应</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对员工培训等</w:t>
                  </w:r>
                </w:p>
              </w:tc>
              <w:tc>
                <w:tcPr>
                  <w:tcW w:w="2205" w:type="dxa"/>
                  <w:vAlign w:val="top"/>
                </w:tcPr>
                <w:p>
                  <w:pPr>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2021</w:t>
            </w:r>
            <w:r>
              <w:rPr>
                <w:rFonts w:hint="eastAsia"/>
              </w:rPr>
              <w:t>年</w:t>
            </w:r>
            <w:r>
              <w:rPr>
                <w:rFonts w:hint="eastAsia"/>
                <w:lang w:val="en-US" w:eastAsia="zh-CN"/>
              </w:rPr>
              <w:t>7</w:t>
            </w:r>
            <w:r>
              <w:rPr>
                <w:rFonts w:hint="eastAsia"/>
              </w:rPr>
              <w:t>月</w:t>
            </w:r>
            <w:r>
              <w:rPr>
                <w:rFonts w:hint="eastAsia"/>
                <w:lang w:val="en-US" w:eastAsia="zh-CN"/>
              </w:rPr>
              <w:t>8</w:t>
            </w:r>
            <w:r>
              <w:rPr>
                <w:rFonts w:hint="eastAsia"/>
              </w:rPr>
              <w:t>日进行了</w:t>
            </w:r>
            <w:r>
              <w:rPr>
                <w:rFonts w:hint="eastAsia"/>
                <w:lang w:val="en-US" w:eastAsia="zh-CN"/>
              </w:rPr>
              <w:t>消防</w:t>
            </w:r>
            <w:r>
              <w:rPr>
                <w:rFonts w:hint="eastAsia"/>
              </w:rPr>
              <w:t>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t>☑</w:t>
            </w:r>
            <w:r>
              <w:rPr>
                <w:rFonts w:hint="eastAsia"/>
              </w:rPr>
              <w:t>定期（每年）：</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15</w:t>
            </w:r>
            <w:r>
              <w:rPr>
                <w:rFonts w:hint="eastAsia"/>
              </w:rPr>
              <w:t>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15-16</w:t>
            </w:r>
            <w:r>
              <w:rPr>
                <w:rFonts w:hint="eastAsia"/>
              </w:rPr>
              <w:t>日实施了职业健康安全管理体系内部审核，对职业健康安全管理体系的符合性和有效性进行了审核。内审发现的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29</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bookmarkStart w:id="23" w:name="_GoBack"/>
            <w:bookmarkEnd w:id="23"/>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59ECB8"/>
    <w:multiLevelType w:val="singleLevel"/>
    <w:tmpl w:val="C159ECB8"/>
    <w:lvl w:ilvl="0" w:tentative="0">
      <w:start w:val="13"/>
      <w:numFmt w:val="chineseCounting"/>
      <w:suff w:val="nothing"/>
      <w:lvlText w:val="%1、"/>
      <w:lvlJc w:val="left"/>
      <w:rPr>
        <w:rFonts w:hint="eastAsia"/>
      </w:rPr>
    </w:lvl>
  </w:abstractNum>
  <w:abstractNum w:abstractNumId="1">
    <w:nsid w:val="E8EFEAF6"/>
    <w:multiLevelType w:val="singleLevel"/>
    <w:tmpl w:val="E8EFEAF6"/>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52D3307"/>
    <w:rsid w:val="073044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19008</Words>
  <Characters>19759</Characters>
  <Lines>150</Lines>
  <Paragraphs>42</Paragraphs>
  <TotalTime>9</TotalTime>
  <ScaleCrop>false</ScaleCrop>
  <LinksUpToDate>false</LinksUpToDate>
  <CharactersWithSpaces>19880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2022-04-12T06:53:02Z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2052-11.1.0.11636</vt:lpwstr>
  </property>
</Properties>
</file>