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1048"/>
        <w:gridCol w:w="11374"/>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5" w:type="pct"/>
            <w:vMerge w:val="restart"/>
            <w:noWrap w:val="0"/>
            <w:vAlign w:val="center"/>
          </w:tcPr>
          <w:p>
            <w:pPr>
              <w:spacing w:before="120"/>
            </w:pPr>
            <w:r>
              <w:rPr>
                <w:rFonts w:hint="eastAsia" w:cs="宋体"/>
              </w:rPr>
              <w:t>过程与活动、抽样计划</w:t>
            </w:r>
          </w:p>
        </w:tc>
        <w:tc>
          <w:tcPr>
            <w:tcW w:w="352" w:type="pct"/>
            <w:vMerge w:val="restart"/>
            <w:noWrap w:val="0"/>
            <w:vAlign w:val="center"/>
          </w:tcPr>
          <w:p>
            <w:r>
              <w:rPr>
                <w:rFonts w:hint="eastAsia" w:cs="宋体"/>
              </w:rPr>
              <w:t>涉及</w:t>
            </w:r>
          </w:p>
          <w:p>
            <w:r>
              <w:rPr>
                <w:rFonts w:hint="eastAsia" w:cs="宋体"/>
              </w:rPr>
              <w:t>条款</w:t>
            </w:r>
          </w:p>
        </w:tc>
        <w:tc>
          <w:tcPr>
            <w:tcW w:w="3819" w:type="pct"/>
            <w:noWrap w:val="0"/>
            <w:vAlign w:val="center"/>
          </w:tcPr>
          <w:p>
            <w:pPr>
              <w:rPr>
                <w:rFonts w:hint="default" w:eastAsia="宋体"/>
                <w:lang w:val="en-US" w:eastAsia="zh-CN"/>
              </w:rPr>
            </w:pPr>
            <w:r>
              <w:rPr>
                <w:rFonts w:hint="eastAsia" w:cs="宋体"/>
              </w:rPr>
              <w:t>受审核部门：领导层</w:t>
            </w:r>
            <w:r>
              <w:t xml:space="preserve">     </w:t>
            </w:r>
            <w:r>
              <w:rPr>
                <w:rFonts w:hint="eastAsia" w:cs="宋体"/>
              </w:rPr>
              <w:t>主管领导：</w:t>
            </w:r>
            <w:r>
              <w:rPr>
                <w:rFonts w:hint="eastAsia" w:ascii="宋体"/>
                <w:b/>
                <w:color w:val="000000"/>
                <w:sz w:val="20"/>
                <w:szCs w:val="20"/>
                <w:lang w:eastAsia="zh-CN"/>
              </w:rPr>
              <w:t>解军威</w:t>
            </w:r>
            <w:r>
              <w:rPr>
                <w:rFonts w:hint="eastAsia"/>
                <w:sz w:val="24"/>
                <w:szCs w:val="24"/>
              </w:rPr>
              <w:t>/</w:t>
            </w:r>
            <w:r>
              <w:rPr>
                <w:rFonts w:hint="eastAsia" w:ascii="宋体"/>
                <w:b/>
                <w:color w:val="000000"/>
                <w:sz w:val="20"/>
                <w:szCs w:val="20"/>
                <w:lang w:eastAsia="zh-CN"/>
              </w:rPr>
              <w:t>韩庆伟</w:t>
            </w:r>
            <w:r>
              <w:rPr>
                <w:rFonts w:hint="eastAsia" w:ascii="宋体"/>
                <w:b/>
                <w:color w:val="000000"/>
                <w:sz w:val="20"/>
                <w:szCs w:val="20"/>
                <w:lang w:val="en-US" w:eastAsia="zh-CN"/>
              </w:rPr>
              <w:t xml:space="preserve">                 陪同人员：马亚倩</w:t>
            </w:r>
          </w:p>
        </w:tc>
        <w:tc>
          <w:tcPr>
            <w:tcW w:w="313"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15" w:type="pct"/>
            <w:vMerge w:val="continue"/>
            <w:noWrap w:val="0"/>
            <w:vAlign w:val="center"/>
          </w:tcPr>
          <w:p/>
        </w:tc>
        <w:tc>
          <w:tcPr>
            <w:tcW w:w="352" w:type="pct"/>
            <w:vMerge w:val="continue"/>
            <w:noWrap w:val="0"/>
            <w:vAlign w:val="center"/>
          </w:tcPr>
          <w:p/>
        </w:tc>
        <w:tc>
          <w:tcPr>
            <w:tcW w:w="3819" w:type="pct"/>
            <w:noWrap w:val="0"/>
            <w:vAlign w:val="center"/>
          </w:tcPr>
          <w:p>
            <w:pPr>
              <w:spacing w:before="120"/>
              <w:rPr>
                <w:rFonts w:hint="default" w:eastAsia="宋体"/>
                <w:lang w:val="en-US" w:eastAsia="zh-CN"/>
              </w:rPr>
            </w:pPr>
            <w:r>
              <w:rPr>
                <w:rFonts w:hint="eastAsia" w:cs="宋体"/>
              </w:rPr>
              <w:t>审核员：</w:t>
            </w:r>
            <w:r>
              <w:rPr>
                <w:rFonts w:hint="eastAsia" w:cs="宋体"/>
                <w:lang w:val="en-US" w:eastAsia="zh-CN"/>
              </w:rPr>
              <w:t>吉洁</w:t>
            </w:r>
            <w:r>
              <w:t xml:space="preserve">           </w:t>
            </w:r>
            <w:r>
              <w:rPr>
                <w:rFonts w:hint="eastAsia" w:cs="宋体"/>
              </w:rPr>
              <w:t>审核时间：</w:t>
            </w:r>
            <w:r>
              <w:t>20</w:t>
            </w:r>
            <w:r>
              <w:rPr>
                <w:rFonts w:hint="eastAsia"/>
                <w:lang w:val="en-US" w:eastAsia="zh-CN"/>
              </w:rPr>
              <w:t>22.4.8</w:t>
            </w:r>
          </w:p>
        </w:tc>
        <w:tc>
          <w:tcPr>
            <w:tcW w:w="313"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5" w:type="pct"/>
            <w:vMerge w:val="continue"/>
            <w:noWrap w:val="0"/>
            <w:vAlign w:val="center"/>
          </w:tcPr>
          <w:p/>
        </w:tc>
        <w:tc>
          <w:tcPr>
            <w:tcW w:w="352" w:type="pct"/>
            <w:vMerge w:val="continue"/>
            <w:noWrap w:val="0"/>
            <w:vAlign w:val="center"/>
          </w:tcPr>
          <w:p/>
        </w:tc>
        <w:tc>
          <w:tcPr>
            <w:tcW w:w="3819" w:type="pct"/>
            <w:noWrap w:val="0"/>
            <w:vAlign w:val="center"/>
          </w:tcPr>
          <w:p>
            <w:pPr>
              <w:spacing w:line="240" w:lineRule="exact"/>
            </w:pPr>
            <w:r>
              <w:rPr>
                <w:rFonts w:hint="eastAsia" w:cs="宋体"/>
              </w:rPr>
              <w:t>审核条款：</w:t>
            </w:r>
            <w:r>
              <w:rPr>
                <w:rFonts w:hint="eastAsia"/>
              </w:rPr>
              <w:t>4.1/4.2/4.3/4.4/5.1/5.2/5.3/6.1/6.2/7.1/9.1.1/9.3/10.1/10.3</w:t>
            </w:r>
          </w:p>
        </w:tc>
        <w:tc>
          <w:tcPr>
            <w:tcW w:w="313"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3" w:hRule="atLeast"/>
        </w:trPr>
        <w:tc>
          <w:tcPr>
            <w:tcW w:w="515" w:type="pct"/>
            <w:noWrap w:val="0"/>
            <w:vAlign w:val="center"/>
          </w:tcPr>
          <w:p>
            <w:pPr>
              <w:rPr>
                <w:b/>
                <w:bCs/>
              </w:rPr>
            </w:pPr>
            <w:r>
              <w:rPr>
                <w:rFonts w:hint="eastAsia" w:cs="宋体"/>
              </w:rPr>
              <w:t>理解组织及其环境</w:t>
            </w:r>
          </w:p>
        </w:tc>
        <w:tc>
          <w:tcPr>
            <w:tcW w:w="352" w:type="pct"/>
            <w:noWrap w:val="0"/>
            <w:vAlign w:val="center"/>
          </w:tcPr>
          <w:p>
            <w:pPr>
              <w:rPr>
                <w:b/>
                <w:bCs/>
              </w:rPr>
            </w:pPr>
            <w:r>
              <w:rPr>
                <w:rFonts w:hint="eastAsia"/>
                <w:lang w:eastAsia="zh-CN"/>
              </w:rPr>
              <w:t xml:space="preserve"> </w:t>
            </w:r>
            <w:r>
              <w:t>4.1</w:t>
            </w:r>
          </w:p>
        </w:tc>
        <w:tc>
          <w:tcPr>
            <w:tcW w:w="3819" w:type="pct"/>
            <w:noWrap w:val="0"/>
            <w:vAlign w:val="center"/>
          </w:tcPr>
          <w:p>
            <w:pPr>
              <w:spacing w:line="240" w:lineRule="atLeast"/>
              <w:jc w:val="left"/>
              <w:rPr>
                <w:rFonts w:hint="eastAsia" w:cs="宋体"/>
              </w:rPr>
            </w:pPr>
            <w:r>
              <w:rPr>
                <w:rFonts w:hint="eastAsia" w:cs="宋体"/>
                <w:b/>
                <w:bCs/>
              </w:rPr>
              <w:t>■</w:t>
            </w:r>
            <w:r>
              <w:rPr>
                <w:rFonts w:hint="default" w:ascii="Times New Roman" w:hAnsi="Times New Roman" w:cs="Times New Roman"/>
                <w:szCs w:val="22"/>
              </w:rPr>
              <w:t>受审核方</w:t>
            </w:r>
            <w:r>
              <w:rPr>
                <w:rFonts w:hint="eastAsia" w:cs="Times New Roman"/>
                <w:szCs w:val="22"/>
                <w:lang w:eastAsia="zh-CN"/>
              </w:rPr>
              <w:t>任丘市鸿通通讯器材有限公司</w:t>
            </w:r>
            <w:r>
              <w:rPr>
                <w:rFonts w:hint="default" w:ascii="Times New Roman" w:hAnsi="Times New Roman" w:cs="Times New Roman"/>
                <w:szCs w:val="22"/>
              </w:rPr>
              <w:t>成立于201</w:t>
            </w:r>
            <w:r>
              <w:rPr>
                <w:rFonts w:hint="eastAsia" w:cs="Times New Roman"/>
                <w:szCs w:val="22"/>
                <w:lang w:val="en-US" w:eastAsia="zh-CN"/>
              </w:rPr>
              <w:t>2</w:t>
            </w:r>
            <w:r>
              <w:rPr>
                <w:rFonts w:hint="default" w:ascii="Times New Roman" w:hAnsi="Times New Roman" w:cs="Times New Roman"/>
                <w:szCs w:val="22"/>
              </w:rPr>
              <w:t>年</w:t>
            </w:r>
            <w:r>
              <w:rPr>
                <w:rFonts w:hint="eastAsia" w:cs="Times New Roman"/>
                <w:szCs w:val="22"/>
                <w:lang w:val="en-US" w:eastAsia="zh-CN"/>
              </w:rPr>
              <w:t>6</w:t>
            </w:r>
            <w:r>
              <w:rPr>
                <w:rFonts w:hint="default" w:ascii="Times New Roman" w:hAnsi="Times New Roman" w:cs="Times New Roman"/>
                <w:szCs w:val="22"/>
              </w:rPr>
              <w:t>月</w:t>
            </w:r>
            <w:r>
              <w:rPr>
                <w:rFonts w:hint="eastAsia" w:cs="Times New Roman"/>
                <w:szCs w:val="22"/>
                <w:lang w:val="en-US" w:eastAsia="zh-CN"/>
              </w:rPr>
              <w:t>12</w:t>
            </w:r>
            <w:r>
              <w:rPr>
                <w:rFonts w:hint="default" w:ascii="Times New Roman" w:hAnsi="Times New Roman" w:cs="Times New Roman"/>
                <w:szCs w:val="22"/>
              </w:rPr>
              <w:t>日，</w:t>
            </w:r>
            <w:r>
              <w:rPr>
                <w:rFonts w:hint="eastAsia" w:cs="Times New Roman"/>
                <w:szCs w:val="22"/>
                <w:lang w:val="en-US" w:eastAsia="zh-CN"/>
              </w:rPr>
              <w:t>注册资金5890万，</w:t>
            </w:r>
            <w:r>
              <w:rPr>
                <w:rFonts w:hint="default" w:ascii="Times New Roman" w:hAnsi="Times New Roman" w:cs="Times New Roman"/>
                <w:szCs w:val="22"/>
              </w:rPr>
              <w:t>经营地址位于</w:t>
            </w:r>
            <w:bookmarkStart w:id="0" w:name="注册地址"/>
            <w:r>
              <w:rPr>
                <w:sz w:val="21"/>
                <w:szCs w:val="21"/>
              </w:rPr>
              <w:t>任丘市麻家坞镇南马庄村东北侧</w:t>
            </w:r>
            <w:bookmarkEnd w:id="0"/>
            <w:r>
              <w:rPr>
                <w:rFonts w:hint="default" w:ascii="Times New Roman" w:hAnsi="Times New Roman" w:cs="Times New Roman"/>
                <w:szCs w:val="22"/>
              </w:rPr>
              <w:t>，办公面积</w:t>
            </w:r>
            <w:r>
              <w:rPr>
                <w:rFonts w:hint="eastAsia" w:ascii="Times New Roman" w:hAnsi="Times New Roman" w:cs="Times New Roman"/>
                <w:szCs w:val="22"/>
                <w:lang w:val="en-US" w:eastAsia="zh-CN"/>
              </w:rPr>
              <w:t>1</w:t>
            </w:r>
            <w:r>
              <w:rPr>
                <w:rFonts w:hint="eastAsia" w:cs="Times New Roman"/>
                <w:szCs w:val="22"/>
                <w:lang w:val="en-US" w:eastAsia="zh-CN"/>
              </w:rPr>
              <w:t>0</w:t>
            </w:r>
            <w:r>
              <w:rPr>
                <w:rFonts w:hint="default" w:ascii="Times New Roman" w:hAnsi="Times New Roman" w:cs="Times New Roman"/>
                <w:szCs w:val="22"/>
              </w:rPr>
              <w:t>0平米、</w:t>
            </w:r>
            <w:r>
              <w:rPr>
                <w:rFonts w:hint="eastAsia" w:ascii="Times New Roman" w:hAnsi="Times New Roman" w:cs="Times New Roman"/>
                <w:szCs w:val="22"/>
                <w:lang w:val="en-US" w:eastAsia="zh-CN"/>
              </w:rPr>
              <w:t>库房2</w:t>
            </w:r>
            <w:r>
              <w:rPr>
                <w:rFonts w:hint="default" w:ascii="Times New Roman" w:hAnsi="Times New Roman" w:cs="Times New Roman"/>
                <w:szCs w:val="22"/>
              </w:rPr>
              <w:t>00平米，主要从事</w:t>
            </w:r>
            <w:r>
              <w:rPr>
                <w:rFonts w:hint="eastAsia" w:ascii="宋体" w:hAnsi="宋体"/>
                <w:sz w:val="21"/>
                <w:szCs w:val="21"/>
              </w:rPr>
              <w:t>通讯线路铁件、塑料管材、皮线光缆保护盒、通讯箱体、井具、木杆、水泥标志桩、钢管、跳线、五金电料、钢材、电子产品</w:t>
            </w:r>
            <w:r>
              <w:rPr>
                <w:rFonts w:hint="eastAsia" w:ascii="Times New Roman" w:hAnsi="Times New Roman" w:cs="Times New Roman"/>
                <w:szCs w:val="22"/>
                <w:lang w:val="en-US" w:eastAsia="zh-CN"/>
              </w:rPr>
              <w:t>的销售</w:t>
            </w:r>
            <w:r>
              <w:rPr>
                <w:rFonts w:hint="default" w:ascii="Times New Roman" w:hAnsi="Times New Roman" w:cs="Times New Roman"/>
                <w:szCs w:val="22"/>
              </w:rPr>
              <w:t>，服务于</w:t>
            </w:r>
            <w:r>
              <w:rPr>
                <w:rFonts w:hint="eastAsia" w:cs="Times New Roman"/>
                <w:szCs w:val="22"/>
                <w:lang w:val="en-US" w:eastAsia="zh-CN"/>
              </w:rPr>
              <w:t>通信</w:t>
            </w:r>
            <w:r>
              <w:rPr>
                <w:rFonts w:hint="default" w:ascii="Times New Roman" w:hAnsi="Times New Roman" w:cs="Times New Roman"/>
                <w:szCs w:val="22"/>
              </w:rPr>
              <w:t>行业</w:t>
            </w:r>
            <w:r>
              <w:rPr>
                <w:rFonts w:hint="eastAsia" w:cs="宋体"/>
              </w:rPr>
              <w:t>。</w:t>
            </w:r>
          </w:p>
          <w:p>
            <w:pPr>
              <w:spacing w:line="240" w:lineRule="atLeast"/>
              <w:jc w:val="left"/>
              <w:rPr>
                <w:rFonts w:hint="eastAsia" w:cs="宋体"/>
              </w:rPr>
            </w:pPr>
            <w:r>
              <w:rPr>
                <w:rFonts w:hint="eastAsia" w:cs="宋体"/>
              </w:rPr>
              <w:t>客户群：</w:t>
            </w:r>
            <w:r>
              <w:rPr>
                <w:rFonts w:hint="eastAsia" w:cs="宋体"/>
                <w:lang w:val="en-US" w:eastAsia="zh-CN"/>
              </w:rPr>
              <w:t>中国电信、中国联通等通信行业</w:t>
            </w:r>
          </w:p>
          <w:p>
            <w:pPr>
              <w:spacing w:line="240" w:lineRule="atLeast"/>
              <w:jc w:val="left"/>
              <w:rPr>
                <w:rFonts w:hint="eastAsia" w:cs="宋体"/>
              </w:rPr>
            </w:pPr>
            <w:r>
              <w:rPr>
                <w:rFonts w:hint="eastAsia" w:cs="宋体"/>
              </w:rPr>
              <w:t>行业形势：随着</w:t>
            </w:r>
            <w:r>
              <w:rPr>
                <w:rFonts w:hint="eastAsia" w:cs="宋体"/>
                <w:lang w:val="en-US" w:eastAsia="zh-CN"/>
              </w:rPr>
              <w:t>通信业</w:t>
            </w:r>
            <w:r>
              <w:rPr>
                <w:rFonts w:hint="eastAsia" w:cs="宋体"/>
              </w:rPr>
              <w:t>的不断增强，近年来</w:t>
            </w:r>
            <w:r>
              <w:rPr>
                <w:rFonts w:hint="eastAsia" w:cs="宋体"/>
                <w:lang w:val="en-US" w:eastAsia="zh-CN"/>
              </w:rPr>
              <w:t>通信需求</w:t>
            </w:r>
            <w:r>
              <w:rPr>
                <w:rFonts w:hint="eastAsia" w:cs="宋体"/>
              </w:rPr>
              <w:t>不断加大，</w:t>
            </w:r>
            <w:r>
              <w:rPr>
                <w:rFonts w:hint="eastAsia" w:cs="宋体"/>
                <w:lang w:val="en-US" w:eastAsia="zh-CN"/>
              </w:rPr>
              <w:t>建设用零部件</w:t>
            </w:r>
            <w:r>
              <w:rPr>
                <w:rFonts w:hint="eastAsia" w:cs="宋体"/>
              </w:rPr>
              <w:t>需求越来越大。</w:t>
            </w:r>
          </w:p>
          <w:p>
            <w:r>
              <w:rPr>
                <w:rFonts w:hint="eastAsia" w:cs="宋体"/>
              </w:rPr>
              <w:t>■根据企业发展及经营管理的需求，公司组织了对管理体系标准的学习，依据标准的要求结合实际情况对管理体系进行了策划。策划基本体现了</w:t>
            </w:r>
            <w:r>
              <w:t>PDCA</w:t>
            </w:r>
            <w:r>
              <w:rPr>
                <w:rFonts w:hint="eastAsia" w:cs="宋体"/>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eastAsia" w:cs="宋体"/>
                <w:lang w:val="en-GB"/>
              </w:rPr>
              <w:t>通过制定管理制度、作业文件及相关措施，对活动的主要环节实施了有效的控制。</w:t>
            </w:r>
            <w:r>
              <w:rPr>
                <w:rFonts w:hint="eastAsia" w:cs="宋体"/>
              </w:rPr>
              <w:t>各种制度及规定基本建立。管理手册中对组织机构和职责进行了策划，形成了文件。组织机构的设置，职责、权限的分配基本明确，基本适宜，人力资源基本满足需求。</w:t>
            </w:r>
          </w:p>
          <w:p>
            <w:pPr>
              <w:rPr>
                <w:rFonts w:hint="eastAsia" w:cs="宋体"/>
              </w:rPr>
            </w:pPr>
            <w:r>
              <w:rPr>
                <w:rFonts w:hint="eastAsia" w:cs="宋体"/>
              </w:rPr>
              <w:t>内部环境：</w:t>
            </w:r>
          </w:p>
          <w:p>
            <w:pPr>
              <w:rPr>
                <w:rFonts w:hint="eastAsia" w:cs="宋体"/>
              </w:rPr>
            </w:pPr>
            <w:r>
              <w:rPr>
                <w:rFonts w:hint="eastAsia" w:cs="宋体"/>
              </w:rPr>
              <w:t>优势S：</w:t>
            </w:r>
            <w:r>
              <w:rPr>
                <w:rFonts w:hint="eastAsia" w:cs="宋体"/>
                <w:lang w:val="en-US" w:eastAsia="zh-CN"/>
              </w:rPr>
              <w:t>产品</w:t>
            </w:r>
            <w:r>
              <w:rPr>
                <w:rFonts w:hint="eastAsia" w:cs="宋体"/>
              </w:rPr>
              <w:t>种类齐全，不</w:t>
            </w:r>
            <w:r>
              <w:rPr>
                <w:rFonts w:hint="eastAsia" w:cs="宋体"/>
                <w:lang w:val="en-US" w:eastAsia="zh-CN"/>
              </w:rPr>
              <w:t>受</w:t>
            </w:r>
            <w:r>
              <w:rPr>
                <w:rFonts w:hint="eastAsia" w:cs="宋体"/>
              </w:rPr>
              <w:t>项目规模影响、具有专业的</w:t>
            </w:r>
            <w:r>
              <w:rPr>
                <w:rFonts w:hint="eastAsia" w:cs="宋体"/>
                <w:lang w:val="en-US" w:eastAsia="zh-CN"/>
              </w:rPr>
              <w:t>销售</w:t>
            </w:r>
            <w:r>
              <w:rPr>
                <w:rFonts w:hint="eastAsia" w:cs="宋体"/>
              </w:rPr>
              <w:t>人员，</w:t>
            </w:r>
            <w:r>
              <w:rPr>
                <w:rFonts w:hint="eastAsia" w:cs="宋体"/>
                <w:lang w:val="en-US" w:eastAsia="zh-CN"/>
              </w:rPr>
              <w:t>对客户进行</w:t>
            </w:r>
            <w:r>
              <w:rPr>
                <w:rFonts w:hint="eastAsia" w:cs="宋体"/>
              </w:rPr>
              <w:t>服务；</w:t>
            </w:r>
            <w:r>
              <w:rPr>
                <w:rFonts w:hint="eastAsia" w:cs="宋体"/>
                <w:lang w:val="en-US" w:eastAsia="zh-CN"/>
              </w:rPr>
              <w:t>产品</w:t>
            </w:r>
            <w:r>
              <w:rPr>
                <w:rFonts w:hint="eastAsia" w:cs="宋体"/>
              </w:rPr>
              <w:t>质量能够满足用户要求；公司管理制度较为完善。</w:t>
            </w:r>
          </w:p>
          <w:p>
            <w:pPr>
              <w:rPr>
                <w:rFonts w:hint="eastAsia" w:cs="宋体"/>
              </w:rPr>
            </w:pPr>
            <w:r>
              <w:rPr>
                <w:rFonts w:hint="eastAsia" w:cs="宋体"/>
              </w:rPr>
              <w:t>劣势W：部分合同回款速度较慢；</w:t>
            </w:r>
            <w:r>
              <w:rPr>
                <w:rFonts w:hint="eastAsia" w:cs="宋体"/>
                <w:lang w:val="en-US" w:eastAsia="zh-CN"/>
              </w:rPr>
              <w:t>业务</w:t>
            </w:r>
            <w:r>
              <w:rPr>
                <w:rFonts w:hint="eastAsia" w:cs="宋体"/>
              </w:rPr>
              <w:t>人员流动性较大，无后备人才资源；员工安全意识比较薄弱、部分制度执行力力差；</w:t>
            </w:r>
          </w:p>
          <w:p>
            <w:pPr>
              <w:rPr>
                <w:rFonts w:hint="eastAsia" w:cs="宋体"/>
              </w:rPr>
            </w:pPr>
            <w:r>
              <w:rPr>
                <w:rFonts w:hint="eastAsia" w:cs="宋体"/>
              </w:rPr>
              <w:t>外部环境：</w:t>
            </w:r>
          </w:p>
          <w:p>
            <w:pPr>
              <w:rPr>
                <w:rFonts w:hint="eastAsia" w:cs="宋体"/>
              </w:rPr>
            </w:pPr>
            <w:r>
              <w:rPr>
                <w:rFonts w:hint="eastAsia" w:cs="宋体"/>
              </w:rPr>
              <w:t>机会：政府加大基础设施投资力度，市场前景广阔，需求量持续增加；</w:t>
            </w:r>
          </w:p>
          <w:p>
            <w:pPr>
              <w:rPr>
                <w:rFonts w:hint="eastAsia" w:cs="宋体"/>
              </w:rPr>
            </w:pPr>
            <w:r>
              <w:rPr>
                <w:rFonts w:hint="eastAsia" w:cs="宋体"/>
              </w:rPr>
              <w:t>风险：工程回款不稳定。同行业竞争加剧</w:t>
            </w:r>
          </w:p>
          <w:p>
            <w:pPr>
              <w:rPr>
                <w:b/>
                <w:bCs/>
              </w:rPr>
            </w:pPr>
            <w:r>
              <w:rPr>
                <w:rFonts w:hint="eastAsia" w:cs="宋体"/>
              </w:rPr>
              <w:t>对这些内外部因素通过定期的网站获取、顾客沟通及定期（周总结会议、月中、月末总结会议）内部总结等方式进行监视和评审。</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515" w:type="pct"/>
            <w:noWrap w:val="0"/>
            <w:vAlign w:val="center"/>
          </w:tcPr>
          <w:p>
            <w:pPr>
              <w:rPr>
                <w:b/>
                <w:bCs/>
              </w:rPr>
            </w:pPr>
            <w:r>
              <w:rPr>
                <w:rFonts w:hint="eastAsia" w:cs="宋体"/>
              </w:rPr>
              <w:t>理解相关方需求和期望</w:t>
            </w:r>
          </w:p>
        </w:tc>
        <w:tc>
          <w:tcPr>
            <w:tcW w:w="352" w:type="pct"/>
            <w:noWrap w:val="0"/>
            <w:vAlign w:val="center"/>
          </w:tcPr>
          <w:p>
            <w:pPr>
              <w:rPr>
                <w:b/>
                <w:bCs/>
              </w:rPr>
            </w:pPr>
            <w:r>
              <w:rPr>
                <w:rFonts w:hint="eastAsia"/>
                <w:lang w:eastAsia="zh-CN"/>
              </w:rPr>
              <w:t xml:space="preserve"> </w:t>
            </w:r>
            <w:r>
              <w:t>4.2</w:t>
            </w:r>
          </w:p>
        </w:tc>
        <w:tc>
          <w:tcPr>
            <w:tcW w:w="3819" w:type="pct"/>
            <w:noWrap w:val="0"/>
            <w:vAlign w:val="center"/>
          </w:tcPr>
          <w:p>
            <w:pPr>
              <w:rPr>
                <w:rFonts w:hint="eastAsia" w:cs="宋体"/>
              </w:rPr>
            </w:pPr>
            <w:r>
              <w:rPr>
                <w:rFonts w:hint="eastAsia" w:cs="宋体"/>
              </w:rPr>
              <w:t>公司确定了与管理体系有关的相关方包括顾客、供方、员工等。相关方对客户的要求有：</w:t>
            </w:r>
            <w:r>
              <w:rPr>
                <w:rFonts w:hint="eastAsia" w:cs="宋体"/>
                <w:lang w:val="en-US" w:eastAsia="zh-CN"/>
              </w:rPr>
              <w:t>产品</w:t>
            </w:r>
            <w:r>
              <w:rPr>
                <w:rFonts w:hint="eastAsia" w:cs="宋体"/>
              </w:rPr>
              <w:t>质量，满足国家标准及客户要求；</w:t>
            </w:r>
            <w:r>
              <w:rPr>
                <w:rFonts w:hint="eastAsia" w:cs="宋体"/>
                <w:lang w:val="en-US" w:eastAsia="zh-CN"/>
              </w:rPr>
              <w:t>交付</w:t>
            </w:r>
            <w:r>
              <w:rPr>
                <w:rFonts w:hint="eastAsia" w:cs="宋体"/>
              </w:rPr>
              <w:t>期限要求，执行合同（措施：加大项目质量监管力度；执行招投标及合同评审制度）</w:t>
            </w:r>
          </w:p>
          <w:p>
            <w:r>
              <w:t>——</w:t>
            </w:r>
            <w:r>
              <w:rPr>
                <w:rFonts w:hint="eastAsia" w:cs="宋体"/>
              </w:rPr>
              <w:t>遵守国家和地方各项法律法规，履行合规义务；</w:t>
            </w:r>
          </w:p>
          <w:p>
            <w:r>
              <w:t>——</w:t>
            </w:r>
            <w:r>
              <w:rPr>
                <w:rFonts w:hint="eastAsia" w:cs="宋体"/>
              </w:rPr>
              <w:t>持续改进管理体系过程，提升服务质量、环境、安全绩效。</w:t>
            </w:r>
          </w:p>
          <w:p>
            <w:r>
              <w:rPr>
                <w:rFonts w:hint="eastAsia" w:cs="宋体"/>
              </w:rPr>
              <w:t>公司管理层及相关部门将持续关注相关方需求的变化，必要时通过评估风险和机遇，调整管理体系目标和指标或变更管理过程以适应这些变化或实现改进。</w:t>
            </w:r>
          </w:p>
          <w:p>
            <w:pPr>
              <w:rPr>
                <w:b/>
                <w:bCs/>
              </w:rPr>
            </w:pPr>
            <w:r>
              <w:rPr>
                <w:rFonts w:hint="eastAsia" w:cs="宋体"/>
              </w:rPr>
              <w:t>对这些相关方监视和评审的方法有：上级文件、标准和规范的获取、客户走访调查、沟通等。</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515" w:type="pct"/>
            <w:noWrap w:val="0"/>
            <w:vAlign w:val="center"/>
          </w:tcPr>
          <w:p>
            <w:pPr>
              <w:rPr>
                <w:b/>
                <w:bCs/>
              </w:rPr>
            </w:pPr>
            <w:r>
              <w:rPr>
                <w:rFonts w:hint="eastAsia" w:cs="宋体"/>
              </w:rPr>
              <w:t>管理体系的范围</w:t>
            </w:r>
          </w:p>
        </w:tc>
        <w:tc>
          <w:tcPr>
            <w:tcW w:w="352" w:type="pct"/>
            <w:noWrap w:val="0"/>
            <w:vAlign w:val="center"/>
          </w:tcPr>
          <w:p>
            <w:pPr>
              <w:rPr>
                <w:b/>
                <w:bCs/>
              </w:rPr>
            </w:pPr>
            <w:r>
              <w:rPr>
                <w:rFonts w:hint="eastAsia"/>
                <w:lang w:eastAsia="zh-CN"/>
              </w:rPr>
              <w:t xml:space="preserve"> </w:t>
            </w:r>
            <w:r>
              <w:t>4.3</w:t>
            </w:r>
          </w:p>
        </w:tc>
        <w:tc>
          <w:tcPr>
            <w:tcW w:w="3819" w:type="pct"/>
            <w:noWrap w:val="0"/>
            <w:vAlign w:val="center"/>
          </w:tcPr>
          <w:p>
            <w:pPr>
              <w:rPr>
                <w:rFonts w:hint="eastAsia" w:cs="宋体"/>
              </w:rPr>
            </w:pPr>
            <w:r>
              <w:rPr>
                <w:rFonts w:hint="eastAsia" w:cs="宋体"/>
              </w:rPr>
              <w:t>根据客户需求（外部信息）、企业内部状况及相关方要求，确定体系覆盖的范围：</w:t>
            </w:r>
          </w:p>
          <w:p>
            <w:pPr>
              <w:rPr>
                <w:b w:val="0"/>
                <w:bCs w:val="0"/>
                <w:sz w:val="21"/>
                <w:szCs w:val="21"/>
              </w:rPr>
            </w:pPr>
            <w:bookmarkStart w:id="1" w:name="审核范围"/>
            <w:r>
              <w:rPr>
                <w:b w:val="0"/>
                <w:bCs w:val="0"/>
                <w:sz w:val="21"/>
                <w:szCs w:val="21"/>
              </w:rPr>
              <w:t>通讯线路铁件、塑料管材、皮线光缆保护盒、通讯箱体、井具、木杆、水泥标志桩、钢管、跳线、五金电料、钢材、电子产品的销售</w:t>
            </w:r>
            <w:bookmarkEnd w:id="1"/>
            <w:r>
              <w:rPr>
                <w:b w:val="0"/>
                <w:bCs w:val="0"/>
                <w:sz w:val="21"/>
                <w:szCs w:val="21"/>
              </w:rPr>
              <w:t>及其场所所涉及的职业健康安全管理活动</w:t>
            </w:r>
          </w:p>
          <w:p>
            <w:pPr>
              <w:rPr>
                <w:rFonts w:hint="eastAsia" w:eastAsia="宋体"/>
                <w:lang w:val="en-US" w:eastAsia="zh-CN"/>
              </w:rPr>
            </w:pPr>
            <w:r>
              <w:rPr>
                <w:rFonts w:hint="eastAsia" w:cs="宋体"/>
              </w:rPr>
              <w:t>通过文件发放方式在公司内部进行传递；在与客户沟通中，及时通知客户，为相关方获取。上述范围与企业目前经营范围相一致。</w:t>
            </w:r>
            <w:r>
              <w:rPr>
                <w:rFonts w:hint="eastAsia" w:cs="宋体"/>
                <w:lang w:val="en-US" w:eastAsia="zh-CN"/>
              </w:rPr>
              <w:t>无变化。</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noWrap w:val="0"/>
            <w:vAlign w:val="center"/>
          </w:tcPr>
          <w:p>
            <w:pPr>
              <w:rPr>
                <w:b/>
                <w:bCs/>
              </w:rPr>
            </w:pPr>
            <w:r>
              <w:rPr>
                <w:rFonts w:hint="eastAsia" w:cs="宋体"/>
              </w:rPr>
              <w:t>管理体系及其过程</w:t>
            </w:r>
          </w:p>
        </w:tc>
        <w:tc>
          <w:tcPr>
            <w:tcW w:w="352" w:type="pct"/>
            <w:noWrap w:val="0"/>
            <w:vAlign w:val="center"/>
          </w:tcPr>
          <w:p>
            <w:pPr>
              <w:rPr>
                <w:b/>
                <w:bCs/>
              </w:rPr>
            </w:pPr>
            <w:r>
              <w:rPr>
                <w:rFonts w:hint="eastAsia"/>
                <w:lang w:eastAsia="zh-CN"/>
              </w:rPr>
              <w:t xml:space="preserve"> </w:t>
            </w:r>
            <w:r>
              <w:t>4.4</w:t>
            </w:r>
          </w:p>
        </w:tc>
        <w:tc>
          <w:tcPr>
            <w:tcW w:w="3819" w:type="pct"/>
            <w:noWrap w:val="0"/>
            <w:vAlign w:val="center"/>
          </w:tcPr>
          <w:p>
            <w:r>
              <w:t>1.</w:t>
            </w:r>
            <w:r>
              <w:rPr>
                <w:rFonts w:hint="eastAsia" w:cs="宋体"/>
              </w:rPr>
              <w:t>公司依据</w:t>
            </w:r>
            <w:r>
              <w:rPr>
                <w:rFonts w:hint="eastAsia"/>
              </w:rPr>
              <w:t>ISO45001：2018</w:t>
            </w:r>
            <w:r>
              <w:rPr>
                <w:rFonts w:hint="eastAsia" w:cs="宋体"/>
              </w:rPr>
              <w:t>标准，于</w:t>
            </w:r>
            <w:r>
              <w:t>201</w:t>
            </w:r>
            <w:r>
              <w:rPr>
                <w:rFonts w:hint="eastAsia"/>
              </w:rPr>
              <w:t>9</w:t>
            </w:r>
            <w:r>
              <w:rPr>
                <w:rFonts w:hint="eastAsia" w:cs="宋体"/>
              </w:rPr>
              <w:t>年</w:t>
            </w:r>
            <w:r>
              <w:rPr>
                <w:rFonts w:hint="eastAsia" w:cs="宋体"/>
                <w:lang w:val="en-US" w:eastAsia="zh-CN"/>
              </w:rPr>
              <w:t>9</w:t>
            </w:r>
            <w:r>
              <w:rPr>
                <w:rFonts w:hint="eastAsia" w:cs="宋体"/>
              </w:rPr>
              <w:t>月</w:t>
            </w:r>
            <w:r>
              <w:t>1</w:t>
            </w:r>
            <w:r>
              <w:rPr>
                <w:rFonts w:hint="eastAsia" w:cs="宋体"/>
              </w:rPr>
              <w:t>日建立了职业健康安全管理体系。遵循</w:t>
            </w:r>
            <w:r>
              <w:t xml:space="preserve"> PDCA </w:t>
            </w:r>
            <w:r>
              <w:rPr>
                <w:rFonts w:hint="eastAsia" w:cs="宋体"/>
              </w:rPr>
              <w:t>方法，识别了标准中所需要的四大过程，确定了过程的相互顺序和作用：管理职责确定－资源提供－产品实现－测量和改进。</w:t>
            </w:r>
            <w:r>
              <w:t xml:space="preserve"> </w:t>
            </w:r>
          </w:p>
          <w:p>
            <w:r>
              <w:t>2.</w:t>
            </w:r>
            <w:r>
              <w:rPr>
                <w:rFonts w:hint="eastAsia" w:cs="宋体"/>
              </w:rPr>
              <w:t>公司明确规定产品执行标准（国家、行业标准）和客户要求，并通过各环节控制，监视、测量、考核使其达到有效运行。</w:t>
            </w:r>
          </w:p>
          <w:p>
            <w:r>
              <w:t>3.</w:t>
            </w:r>
            <w:r>
              <w:rPr>
                <w:rFonts w:hint="eastAsia" w:cs="宋体"/>
              </w:rPr>
              <w:t>公司编制了管理手册、程序文件及作业管理性文件、记录表格等。通过管理手册、程序文件明确各部门职责、权限；资源管理，测量分析和改进、运行控制等过程。</w:t>
            </w:r>
          </w:p>
          <w:p>
            <w:r>
              <w:t>4.</w:t>
            </w:r>
            <w:r>
              <w:rPr>
                <w:rFonts w:hint="eastAsia" w:cs="宋体"/>
              </w:rPr>
              <w:t>通过对各主要环节的风险评估，识别，评价并制定相应措施进行风险控制（包括实施过程中所需要的变更）。</w:t>
            </w:r>
          </w:p>
          <w:p>
            <w:r>
              <w:t>5</w:t>
            </w:r>
            <w:r>
              <w:rPr>
                <w:rFonts w:hint="eastAsia"/>
                <w:lang w:eastAsia="zh-CN"/>
              </w:rPr>
              <w:t>.</w:t>
            </w:r>
            <w:r>
              <w:rPr>
                <w:rFonts w:hint="eastAsia" w:cs="宋体"/>
              </w:rPr>
              <w:t>通过监视、测量和分析结果以及内审，管理评审等达到持续改进的目的。</w:t>
            </w:r>
          </w:p>
          <w:p>
            <w:pPr>
              <w:rPr>
                <w:rFonts w:cs="宋体"/>
              </w:rPr>
            </w:pPr>
            <w:r>
              <w:t>6</w:t>
            </w:r>
            <w:r>
              <w:rPr>
                <w:rFonts w:hint="eastAsia"/>
                <w:lang w:eastAsia="zh-CN"/>
              </w:rPr>
              <w:t>.</w:t>
            </w:r>
            <w:r>
              <w:rPr>
                <w:rFonts w:hint="eastAsia" w:cs="宋体"/>
              </w:rPr>
              <w:t>经识别外包过程：</w:t>
            </w:r>
            <w:r>
              <w:rPr>
                <w:rFonts w:hint="eastAsia" w:cs="宋体"/>
                <w:lang w:val="en-US" w:eastAsia="zh-CN"/>
              </w:rPr>
              <w:t>产品运输</w:t>
            </w:r>
            <w:r>
              <w:rPr>
                <w:rFonts w:hint="eastAsia" w:cs="宋体"/>
              </w:rPr>
              <w:t>。</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515" w:type="pct"/>
            <w:noWrap w:val="0"/>
            <w:vAlign w:val="center"/>
          </w:tcPr>
          <w:p>
            <w:pPr>
              <w:rPr>
                <w:b/>
                <w:bCs/>
              </w:rPr>
            </w:pPr>
            <w:r>
              <w:rPr>
                <w:rFonts w:hint="eastAsia" w:cs="宋体"/>
              </w:rPr>
              <w:t>管理承诺总则</w:t>
            </w:r>
          </w:p>
        </w:tc>
        <w:tc>
          <w:tcPr>
            <w:tcW w:w="352" w:type="pct"/>
            <w:noWrap w:val="0"/>
            <w:vAlign w:val="center"/>
          </w:tcPr>
          <w:p>
            <w:pPr>
              <w:rPr>
                <w:b/>
                <w:bCs/>
              </w:rPr>
            </w:pPr>
            <w:r>
              <w:rPr>
                <w:rFonts w:hint="eastAsia"/>
                <w:lang w:eastAsia="zh-CN"/>
              </w:rPr>
              <w:t xml:space="preserve"> </w:t>
            </w:r>
            <w:r>
              <w:t>5.1</w:t>
            </w:r>
          </w:p>
        </w:tc>
        <w:tc>
          <w:tcPr>
            <w:tcW w:w="3819" w:type="pct"/>
            <w:noWrap w:val="0"/>
            <w:vAlign w:val="center"/>
          </w:tcPr>
          <w:p>
            <w:pPr>
              <w:rPr>
                <w:b/>
                <w:bCs/>
              </w:rPr>
            </w:pPr>
            <w:r>
              <w:rPr>
                <w:rFonts w:hint="eastAsia" w:cs="宋体"/>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安全工作的投入，提供充分的资源，确保公司管理体系有效运行。目前各项工作基本得到实施，并取得了一定的效果。</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515" w:type="pct"/>
            <w:noWrap w:val="0"/>
            <w:vAlign w:val="center"/>
          </w:tcPr>
          <w:p>
            <w:pPr>
              <w:rPr>
                <w:b/>
                <w:bCs/>
              </w:rPr>
            </w:pPr>
            <w:r>
              <w:rPr>
                <w:rFonts w:hint="eastAsia" w:cs="宋体"/>
              </w:rPr>
              <w:t>管理方针</w:t>
            </w:r>
          </w:p>
        </w:tc>
        <w:tc>
          <w:tcPr>
            <w:tcW w:w="352" w:type="pct"/>
            <w:noWrap w:val="0"/>
            <w:vAlign w:val="center"/>
          </w:tcPr>
          <w:p>
            <w:pPr>
              <w:rPr>
                <w:b/>
                <w:bCs/>
              </w:rPr>
            </w:pPr>
            <w:r>
              <w:rPr>
                <w:rFonts w:hint="eastAsia"/>
                <w:lang w:eastAsia="zh-CN"/>
              </w:rPr>
              <w:t xml:space="preserve"> </w:t>
            </w:r>
            <w:r>
              <w:t>5.2</w:t>
            </w:r>
          </w:p>
        </w:tc>
        <w:tc>
          <w:tcPr>
            <w:tcW w:w="3819" w:type="pct"/>
            <w:noWrap w:val="0"/>
            <w:vAlign w:val="center"/>
          </w:tcPr>
          <w:p>
            <w:pPr>
              <w:rPr>
                <w:rFonts w:hint="eastAsia" w:eastAsia="宋体"/>
                <w:lang w:eastAsia="zh-CN"/>
              </w:rPr>
            </w:pPr>
            <w:r>
              <w:t>1.</w:t>
            </w:r>
            <w:r>
              <w:rPr>
                <w:rFonts w:hint="eastAsia" w:cs="宋体"/>
              </w:rPr>
              <w:t>管理方针：</w:t>
            </w:r>
            <w:r>
              <w:rPr>
                <w:rFonts w:hint="eastAsia" w:cs="宋体"/>
                <w:szCs w:val="22"/>
              </w:rPr>
              <w:t>质量为本、规范经营、安全第一、保障健康、遵纪守法、持续改进</w:t>
            </w:r>
            <w:r>
              <w:rPr>
                <w:rFonts w:hint="eastAsia" w:cs="宋体"/>
                <w:szCs w:val="22"/>
                <w:lang w:eastAsia="zh-CN"/>
              </w:rPr>
              <w:t>。</w:t>
            </w:r>
          </w:p>
          <w:p>
            <w:r>
              <w:t xml:space="preserve">2. </w:t>
            </w:r>
            <w:r>
              <w:rPr>
                <w:rFonts w:hint="eastAsia" w:cs="宋体"/>
              </w:rPr>
              <w:t>管理方针与企业的经营宗旨相适应，协调；</w:t>
            </w:r>
          </w:p>
          <w:p>
            <w:pPr>
              <w:rPr>
                <w:b/>
                <w:bCs/>
              </w:rPr>
            </w:pPr>
            <w:r>
              <w:t xml:space="preserve">3. </w:t>
            </w:r>
            <w:r>
              <w:rPr>
                <w:rFonts w:hint="eastAsia" w:cs="宋体"/>
              </w:rPr>
              <w:t>通过会议传达，沟通，让全体员工理解执行。并定期进行评审（一般一年一次）。</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515" w:type="pct"/>
            <w:noWrap w:val="0"/>
            <w:vAlign w:val="center"/>
          </w:tcPr>
          <w:p>
            <w:pPr>
              <w:rPr>
                <w:b/>
                <w:bCs/>
              </w:rPr>
            </w:pPr>
            <w:r>
              <w:rPr>
                <w:rFonts w:hint="eastAsia" w:cs="宋体"/>
              </w:rPr>
              <w:t>组织的岗位、职责权限</w:t>
            </w:r>
          </w:p>
        </w:tc>
        <w:tc>
          <w:tcPr>
            <w:tcW w:w="352" w:type="pct"/>
            <w:noWrap w:val="0"/>
            <w:vAlign w:val="center"/>
          </w:tcPr>
          <w:p>
            <w:pPr>
              <w:rPr>
                <w:b/>
                <w:bCs/>
              </w:rPr>
            </w:pPr>
            <w:r>
              <w:rPr>
                <w:rFonts w:hint="eastAsia"/>
                <w:lang w:eastAsia="zh-CN"/>
              </w:rPr>
              <w:t xml:space="preserve"> </w:t>
            </w:r>
            <w:r>
              <w:t>5.3</w:t>
            </w:r>
          </w:p>
        </w:tc>
        <w:tc>
          <w:tcPr>
            <w:tcW w:w="3819" w:type="pct"/>
            <w:noWrap w:val="0"/>
            <w:vAlign w:val="center"/>
          </w:tcPr>
          <w:p>
            <w:r>
              <w:rPr>
                <w:rFonts w:hint="eastAsia" w:cs="宋体"/>
              </w:rPr>
              <w:t>公司管理体系覆盖部门包括：管理层、</w:t>
            </w:r>
            <w:r>
              <w:rPr>
                <w:rFonts w:hint="eastAsia" w:cs="宋体"/>
                <w:lang w:eastAsia="zh-CN"/>
              </w:rPr>
              <w:t>办公室</w:t>
            </w:r>
            <w:r>
              <w:rPr>
                <w:rFonts w:hint="eastAsia" w:cs="宋体"/>
              </w:rPr>
              <w:t>、</w:t>
            </w:r>
            <w:r>
              <w:rPr>
                <w:rFonts w:hint="eastAsia" w:cs="宋体"/>
                <w:lang w:val="en-US" w:eastAsia="zh-CN"/>
              </w:rPr>
              <w:t>供销</w:t>
            </w:r>
            <w:r>
              <w:rPr>
                <w:rFonts w:hint="eastAsia" w:cs="宋体"/>
                <w:lang w:eastAsia="zh-CN"/>
              </w:rPr>
              <w:t>部</w:t>
            </w:r>
            <w:r>
              <w:rPr>
                <w:rFonts w:hint="eastAsia" w:cs="宋体"/>
              </w:rPr>
              <w:t>，部门划分尚可。</w:t>
            </w:r>
          </w:p>
          <w:p>
            <w:pPr>
              <w:rPr>
                <w:b/>
                <w:bCs/>
              </w:rPr>
            </w:pPr>
            <w:r>
              <w:rPr>
                <w:rFonts w:hint="eastAsia" w:cs="宋体"/>
              </w:rPr>
              <w:t>在《管理手册》及《岗位任职要求》中规定了各部门及主要岗位人员的工作职责、作用、责任、权限，职责包括了标准要求的所有要求，充分适宜，上述文件通过发放的形成传达到相关部门和人员。包括各级管理者做出的相关责任的承诺等，基本明确了各级人员的环境</w:t>
            </w:r>
            <w:r>
              <w:rPr>
                <w:rFonts w:hint="eastAsia" w:cs="宋体"/>
                <w:lang w:val="en-US" w:eastAsia="zh-CN"/>
              </w:rPr>
              <w:t>职业健康安全</w:t>
            </w:r>
            <w:r>
              <w:rPr>
                <w:rFonts w:hint="eastAsia" w:cs="宋体"/>
              </w:rPr>
              <w:t>管理职责等。确认公司目前人力资源、基础设施、技术人员、财力、信息资源均能保证。详见各部门相关条款审核记录。</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515" w:type="pct"/>
            <w:noWrap w:val="0"/>
            <w:vAlign w:val="center"/>
          </w:tcPr>
          <w:p>
            <w:pPr>
              <w:rPr>
                <w:b/>
                <w:bCs/>
              </w:rPr>
            </w:pPr>
            <w:r>
              <w:rPr>
                <w:rFonts w:hint="eastAsia" w:cs="宋体"/>
              </w:rPr>
              <w:t>应对风险和机会的策划</w:t>
            </w:r>
          </w:p>
        </w:tc>
        <w:tc>
          <w:tcPr>
            <w:tcW w:w="352" w:type="pct"/>
            <w:noWrap w:val="0"/>
            <w:vAlign w:val="center"/>
          </w:tcPr>
          <w:p>
            <w:pPr>
              <w:rPr>
                <w:b/>
                <w:bCs/>
              </w:rPr>
            </w:pPr>
            <w:r>
              <w:rPr>
                <w:rFonts w:hint="eastAsia"/>
                <w:lang w:eastAsia="zh-CN"/>
              </w:rPr>
              <w:t xml:space="preserve"> </w:t>
            </w:r>
            <w:r>
              <w:t>6.1.1</w:t>
            </w:r>
          </w:p>
        </w:tc>
        <w:tc>
          <w:tcPr>
            <w:tcW w:w="3819" w:type="pct"/>
            <w:noWrap w:val="0"/>
            <w:vAlign w:val="center"/>
          </w:tcPr>
          <w:p>
            <w:r>
              <w:rPr>
                <w:rFonts w:hint="eastAsia" w:cs="宋体"/>
              </w:rPr>
              <w:t>编制了《风险和机遇应对控制程序》。</w:t>
            </w:r>
          </w:p>
          <w:p>
            <w:pPr>
              <w:numPr>
                <w:ilvl w:val="0"/>
                <w:numId w:val="0"/>
              </w:numPr>
              <w:rPr>
                <w:rFonts w:hint="eastAsia" w:cs="宋体"/>
              </w:rPr>
            </w:pPr>
            <w:r>
              <w:rPr>
                <w:rFonts w:hint="eastAsia" w:cs="宋体"/>
                <w:lang w:val="en-US" w:eastAsia="zh-CN"/>
              </w:rPr>
              <w:t>提供了</w:t>
            </w:r>
            <w:r>
              <w:rPr>
                <w:rFonts w:hint="eastAsia" w:cs="宋体"/>
              </w:rPr>
              <w:t>《风险和机遇评估分析及措施表》，确定了组织需应对的风险和机遇。</w:t>
            </w:r>
            <w:r>
              <w:rPr>
                <w:rFonts w:hint="default" w:ascii="Times New Roman" w:hAnsi="Times New Roman" w:cs="Times New Roman"/>
                <w:sz w:val="21"/>
                <w:szCs w:val="21"/>
              </w:rPr>
              <w:t>如风险：</w:t>
            </w:r>
            <w:r>
              <w:rPr>
                <w:rFonts w:hint="eastAsia" w:ascii="Times New Roman" w:hAnsi="Times New Roman" w:cs="Times New Roman"/>
                <w:sz w:val="21"/>
                <w:szCs w:val="21"/>
                <w:lang w:val="en-US" w:eastAsia="zh-CN"/>
              </w:rPr>
              <w:t>消防设施</w:t>
            </w:r>
            <w:r>
              <w:rPr>
                <w:rFonts w:hint="default" w:ascii="Times New Roman" w:hAnsi="Times New Roman" w:cs="Times New Roman"/>
                <w:sz w:val="21"/>
                <w:szCs w:val="21"/>
              </w:rPr>
              <w:t>不够健全；等级：</w:t>
            </w:r>
            <w:r>
              <w:rPr>
                <w:rFonts w:hint="eastAsia" w:ascii="Times New Roman" w:hAnsi="Times New Roman" w:cs="Times New Roman"/>
                <w:sz w:val="21"/>
                <w:szCs w:val="21"/>
                <w:lang w:val="en-US" w:eastAsia="zh-CN"/>
              </w:rPr>
              <w:t>一级</w:t>
            </w:r>
            <w:r>
              <w:rPr>
                <w:rFonts w:hint="default" w:ascii="Times New Roman" w:hAnsi="Times New Roman" w:cs="Times New Roman"/>
                <w:sz w:val="21"/>
                <w:szCs w:val="21"/>
              </w:rPr>
              <w:t>；应对措施：建立健全</w:t>
            </w:r>
            <w:r>
              <w:rPr>
                <w:rFonts w:hint="eastAsia" w:ascii="Times New Roman" w:hAnsi="Times New Roman" w:cs="Times New Roman"/>
                <w:sz w:val="21"/>
                <w:szCs w:val="21"/>
                <w:lang w:val="en-US" w:eastAsia="zh-CN"/>
              </w:rPr>
              <w:t>消防</w:t>
            </w:r>
            <w:r>
              <w:rPr>
                <w:rFonts w:hint="default" w:ascii="Times New Roman" w:hAnsi="Times New Roman" w:cs="Times New Roman"/>
                <w:sz w:val="21"/>
                <w:szCs w:val="21"/>
              </w:rPr>
              <w:t>制度，严格落实执行；执行部门：</w:t>
            </w:r>
            <w:r>
              <w:rPr>
                <w:rFonts w:hint="eastAsia" w:ascii="Times New Roman" w:hAnsi="Times New Roman" w:cs="Times New Roman"/>
                <w:sz w:val="21"/>
                <w:szCs w:val="21"/>
                <w:lang w:val="en-US" w:eastAsia="zh-CN"/>
              </w:rPr>
              <w:t>办公室</w:t>
            </w:r>
            <w:r>
              <w:rPr>
                <w:rFonts w:hint="default" w:ascii="Times New Roman" w:hAnsi="Times New Roman" w:cs="Times New Roman"/>
                <w:sz w:val="21"/>
                <w:szCs w:val="21"/>
              </w:rPr>
              <w:t>。组织在确定这些风险和机遇时，考虑了员工岗位技能、</w:t>
            </w:r>
            <w:r>
              <w:rPr>
                <w:rFonts w:hint="eastAsia" w:ascii="Times New Roman" w:hAnsi="Times New Roman" w:cs="Times New Roman"/>
                <w:sz w:val="21"/>
                <w:szCs w:val="21"/>
                <w:lang w:val="en-US" w:eastAsia="zh-CN"/>
              </w:rPr>
              <w:t>销售</w:t>
            </w:r>
            <w:r>
              <w:rPr>
                <w:rFonts w:hint="default" w:ascii="Times New Roman" w:hAnsi="Times New Roman" w:cs="Times New Roman"/>
                <w:sz w:val="21"/>
                <w:szCs w:val="21"/>
              </w:rPr>
              <w:t>能力、市场需求等内外部因素及合同方（顾客）的相关要求。</w:t>
            </w:r>
          </w:p>
          <w:p>
            <w:pPr>
              <w:numPr>
                <w:ilvl w:val="0"/>
                <w:numId w:val="0"/>
              </w:numPr>
              <w:rPr>
                <w:rFonts w:cs="宋体"/>
              </w:rPr>
            </w:pPr>
            <w:r>
              <w:rPr>
                <w:rFonts w:hint="eastAsia" w:cs="宋体"/>
              </w:rPr>
              <w:t>评审人：</w:t>
            </w:r>
            <w:r>
              <w:rPr>
                <w:rFonts w:hint="eastAsia" w:cs="宋体"/>
                <w:lang w:val="en-US" w:eastAsia="zh-CN"/>
              </w:rPr>
              <w:t>韩庆伟</w:t>
            </w:r>
            <w:r>
              <w:rPr>
                <w:rFonts w:hint="eastAsia" w:cs="宋体"/>
              </w:rPr>
              <w:t>，评审时间：</w:t>
            </w:r>
            <w:r>
              <w:rPr>
                <w:rFonts w:hint="eastAsia"/>
              </w:rPr>
              <w:t>20</w:t>
            </w:r>
            <w:r>
              <w:rPr>
                <w:rFonts w:hint="eastAsia"/>
                <w:lang w:val="en-US" w:eastAsia="zh-CN"/>
              </w:rPr>
              <w:t>21</w:t>
            </w:r>
            <w:r>
              <w:rPr>
                <w:rFonts w:hint="eastAsia"/>
              </w:rPr>
              <w:t>年</w:t>
            </w:r>
            <w:r>
              <w:rPr>
                <w:rFonts w:hint="eastAsia"/>
                <w:lang w:val="en-US" w:eastAsia="zh-CN"/>
              </w:rPr>
              <w:t>9</w:t>
            </w:r>
            <w:r>
              <w:rPr>
                <w:rFonts w:hint="eastAsia"/>
              </w:rPr>
              <w:t>月</w:t>
            </w:r>
            <w:r>
              <w:rPr>
                <w:rFonts w:hint="eastAsia"/>
                <w:lang w:val="en-US" w:eastAsia="zh-CN"/>
              </w:rPr>
              <w:t>6</w:t>
            </w:r>
            <w:r>
              <w:rPr>
                <w:rFonts w:hint="eastAsia"/>
              </w:rPr>
              <w:t>日</w:t>
            </w:r>
          </w:p>
          <w:p>
            <w:pPr>
              <w:rPr>
                <w:b/>
                <w:bCs/>
              </w:rPr>
            </w:pPr>
            <w:r>
              <w:rPr>
                <w:rFonts w:hint="eastAsia" w:cs="宋体"/>
              </w:rPr>
              <w:t>评审情况均为符合发展要求。措施正在实施中。</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515" w:type="pct"/>
            <w:noWrap w:val="0"/>
            <w:vAlign w:val="center"/>
          </w:tcPr>
          <w:p>
            <w:pPr>
              <w:rPr>
                <w:b/>
                <w:bCs/>
              </w:rPr>
            </w:pPr>
            <w:r>
              <w:rPr>
                <w:rFonts w:hint="eastAsia" w:cs="宋体"/>
              </w:rPr>
              <w:t>危险源</w:t>
            </w:r>
          </w:p>
        </w:tc>
        <w:tc>
          <w:tcPr>
            <w:tcW w:w="352" w:type="pct"/>
            <w:noWrap w:val="0"/>
            <w:vAlign w:val="center"/>
          </w:tcPr>
          <w:p>
            <w:pPr>
              <w:rPr>
                <w:b/>
                <w:bCs/>
              </w:rPr>
            </w:pPr>
            <w:r>
              <w:rPr>
                <w:rFonts w:hint="eastAsia"/>
                <w:lang w:eastAsia="zh-CN"/>
              </w:rPr>
              <w:t xml:space="preserve"> </w:t>
            </w:r>
            <w:r>
              <w:t>6.1.2</w:t>
            </w:r>
          </w:p>
        </w:tc>
        <w:tc>
          <w:tcPr>
            <w:tcW w:w="3819" w:type="pct"/>
            <w:noWrap w:val="0"/>
            <w:vAlign w:val="center"/>
          </w:tcPr>
          <w:p>
            <w:pPr>
              <w:rPr>
                <w:b/>
                <w:bCs/>
              </w:rPr>
            </w:pPr>
            <w:r>
              <w:rPr>
                <w:rFonts w:hint="eastAsia"/>
                <w:sz w:val="21"/>
                <w:szCs w:val="21"/>
              </w:rPr>
              <w:t>策划、编制了</w:t>
            </w:r>
            <w:r>
              <w:rPr>
                <w:rFonts w:hint="eastAsia"/>
                <w:sz w:val="21"/>
                <w:szCs w:val="21"/>
                <w:lang w:eastAsia="zh-CN"/>
              </w:rPr>
              <w:t>《危险源识别评价与控制程序</w:t>
            </w:r>
            <w:r>
              <w:rPr>
                <w:rFonts w:hint="eastAsia"/>
                <w:sz w:val="21"/>
                <w:szCs w:val="21"/>
              </w:rPr>
              <w:t>》，</w:t>
            </w:r>
            <w:r>
              <w:rPr>
                <w:rFonts w:hint="eastAsia"/>
                <w:color w:val="auto"/>
                <w:u w:val="none" w:color="auto"/>
              </w:rPr>
              <w:t>提供</w:t>
            </w:r>
            <w:r>
              <w:rPr>
                <w:rFonts w:hint="eastAsia" w:ascii="宋体" w:hAnsi="宋体"/>
                <w:color w:val="auto"/>
                <w:u w:val="none" w:color="auto"/>
              </w:rPr>
              <w:t>《重大</w:t>
            </w:r>
            <w:r>
              <w:rPr>
                <w:rFonts w:hint="eastAsia" w:ascii="宋体" w:hAnsi="宋体"/>
                <w:color w:val="auto"/>
                <w:u w:val="none" w:color="auto"/>
                <w:lang w:val="en-US" w:eastAsia="zh-CN"/>
              </w:rPr>
              <w:t>危险源清单</w:t>
            </w:r>
            <w:r>
              <w:rPr>
                <w:rFonts w:hint="eastAsia" w:ascii="宋体" w:hAnsi="宋体"/>
                <w:color w:val="auto"/>
                <w:u w:val="none" w:color="auto"/>
              </w:rPr>
              <w:t>》，评价</w:t>
            </w:r>
            <w:r>
              <w:rPr>
                <w:rFonts w:hint="eastAsia"/>
                <w:u w:val="none" w:color="auto"/>
              </w:rPr>
              <w:t>火灾</w:t>
            </w:r>
            <w:r>
              <w:rPr>
                <w:rFonts w:hint="eastAsia"/>
                <w:u w:val="none" w:color="auto"/>
                <w:lang w:eastAsia="zh-CN"/>
              </w:rPr>
              <w:t>、</w:t>
            </w:r>
            <w:r>
              <w:rPr>
                <w:rFonts w:hint="eastAsia"/>
                <w:u w:val="none" w:color="auto"/>
                <w:lang w:val="en-US" w:eastAsia="zh-CN"/>
              </w:rPr>
              <w:t>触电、交通事故</w:t>
            </w:r>
            <w:r>
              <w:rPr>
                <w:rFonts w:hint="eastAsia" w:ascii="宋体" w:hAnsi="宋体"/>
                <w:color w:val="auto"/>
                <w:u w:val="none" w:color="auto"/>
              </w:rPr>
              <w:t>为不可接受风险，</w:t>
            </w:r>
            <w:r>
              <w:rPr>
                <w:rFonts w:hint="eastAsia"/>
                <w:color w:val="auto"/>
                <w:u w:val="none" w:color="auto"/>
              </w:rPr>
              <w:t>评价准确</w:t>
            </w:r>
            <w:r>
              <w:rPr>
                <w:rFonts w:hint="eastAsia"/>
                <w:color w:val="auto"/>
                <w:u w:val="none" w:color="auto"/>
                <w:lang w:eastAsia="zh-CN"/>
              </w:rPr>
              <w:t>。</w:t>
            </w:r>
            <w:r>
              <w:rPr>
                <w:rFonts w:hint="eastAsia" w:cs="宋体"/>
              </w:rPr>
              <w:t>详见各部门相关条款审核记录。</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515" w:type="pct"/>
            <w:noWrap w:val="0"/>
            <w:vAlign w:val="center"/>
          </w:tcPr>
          <w:p>
            <w:pPr>
              <w:rPr>
                <w:b/>
                <w:bCs/>
              </w:rPr>
            </w:pPr>
            <w:r>
              <w:rPr>
                <w:rFonts w:hint="eastAsia" w:cs="宋体"/>
              </w:rPr>
              <w:t>法律法规要求</w:t>
            </w:r>
          </w:p>
        </w:tc>
        <w:tc>
          <w:tcPr>
            <w:tcW w:w="352" w:type="pct"/>
            <w:noWrap w:val="0"/>
            <w:vAlign w:val="center"/>
          </w:tcPr>
          <w:p>
            <w:pPr>
              <w:rPr>
                <w:b/>
                <w:bCs/>
              </w:rPr>
            </w:pPr>
            <w:r>
              <w:rPr>
                <w:rFonts w:hint="eastAsia"/>
                <w:lang w:eastAsia="zh-CN"/>
              </w:rPr>
              <w:t xml:space="preserve"> </w:t>
            </w:r>
            <w:r>
              <w:t>6.1.3</w:t>
            </w:r>
          </w:p>
        </w:tc>
        <w:tc>
          <w:tcPr>
            <w:tcW w:w="3819" w:type="pct"/>
            <w:noWrap w:val="0"/>
            <w:vAlign w:val="center"/>
          </w:tcPr>
          <w:p>
            <w:r>
              <w:rPr>
                <w:rFonts w:hint="eastAsia" w:cs="宋体"/>
                <w:lang w:val="en-US" w:eastAsia="zh-CN"/>
              </w:rPr>
              <w:t>策划</w:t>
            </w:r>
            <w:r>
              <w:rPr>
                <w:rFonts w:hint="eastAsia" w:cs="宋体"/>
              </w:rPr>
              <w:t>编制了《</w:t>
            </w:r>
            <w:r>
              <w:rPr>
                <w:rFonts w:hint="eastAsia"/>
                <w:sz w:val="22"/>
                <w:szCs w:val="28"/>
              </w:rPr>
              <w:t>法律法规控制程序</w:t>
            </w:r>
            <w:r>
              <w:rPr>
                <w:rFonts w:hint="eastAsia" w:cs="宋体"/>
              </w:rPr>
              <w:t>》，规定法律、法规及其他要求的范围、获取方法、确认及分发。</w:t>
            </w:r>
          </w:p>
          <w:p>
            <w:pPr>
              <w:rPr>
                <w:b/>
                <w:bCs/>
              </w:rPr>
            </w:pPr>
            <w:r>
              <w:rPr>
                <w:rFonts w:hint="eastAsia" w:cs="宋体"/>
                <w:lang w:eastAsia="zh-CN"/>
              </w:rPr>
              <w:t>办公室</w:t>
            </w:r>
            <w:r>
              <w:rPr>
                <w:rFonts w:hint="eastAsia" w:cs="宋体"/>
              </w:rPr>
              <w:t>负责适用的产品和质量</w:t>
            </w:r>
            <w:r>
              <w:t>/</w:t>
            </w:r>
            <w:r>
              <w:rPr>
                <w:rFonts w:hint="eastAsia" w:cs="宋体"/>
              </w:rPr>
              <w:t>环境</w:t>
            </w:r>
            <w:r>
              <w:t>/</w:t>
            </w:r>
            <w:r>
              <w:rPr>
                <w:rFonts w:hint="eastAsia" w:cs="宋体"/>
              </w:rPr>
              <w:t>安全方面的法律法规的识别、获取和更新，并评价其适用性；提供公司适用的法律法规及要求清单：</w:t>
            </w:r>
            <w:r>
              <w:rPr>
                <w:rFonts w:hint="eastAsia"/>
                <w:color w:val="auto"/>
                <w:lang w:eastAsia="zh-CN"/>
              </w:rPr>
              <w:t>中华人民共和国劳动法、中华人民共和国劳动合同法、中华人民共和国合同法、</w:t>
            </w:r>
            <w:r>
              <w:rPr>
                <w:rFonts w:hint="eastAsia"/>
              </w:rPr>
              <w:t>环境保护法</w:t>
            </w:r>
            <w:r>
              <w:rPr>
                <w:rFonts w:hint="eastAsia"/>
                <w:lang w:eastAsia="zh-CN"/>
              </w:rPr>
              <w:t>、</w:t>
            </w:r>
            <w:r>
              <w:rPr>
                <w:rFonts w:hint="eastAsia"/>
              </w:rPr>
              <w:t>消防法、固体废弃物环境防治法</w:t>
            </w:r>
            <w:r>
              <w:rPr>
                <w:rFonts w:hint="eastAsia"/>
                <w:lang w:eastAsia="zh-CN"/>
              </w:rPr>
              <w:t>、</w:t>
            </w:r>
            <w:r>
              <w:rPr>
                <w:rFonts w:hint="eastAsia"/>
                <w:color w:val="auto"/>
                <w:lang w:eastAsia="zh-CN"/>
              </w:rPr>
              <w:t>工伤保险条例</w:t>
            </w:r>
            <w:r>
              <w:rPr>
                <w:rFonts w:hint="eastAsia"/>
              </w:rPr>
              <w:t>、劳动保护用品管理规定</w:t>
            </w:r>
            <w:r>
              <w:rPr>
                <w:rFonts w:hint="eastAsia" w:cs="宋体"/>
              </w:rPr>
              <w:t>等。法律法规及其他要求在</w:t>
            </w:r>
            <w:r>
              <w:rPr>
                <w:rFonts w:hint="eastAsia" w:cs="宋体"/>
                <w:lang w:eastAsia="zh-CN"/>
              </w:rPr>
              <w:t>办公室</w:t>
            </w:r>
            <w:r>
              <w:rPr>
                <w:rFonts w:hint="eastAsia" w:cs="宋体"/>
              </w:rPr>
              <w:t>存档一份，并已电子版的形式发到各部门电脑上。定期在网上查看法规的更新情况，目前均为最新版本。</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5" w:type="pct"/>
            <w:noWrap w:val="0"/>
            <w:vAlign w:val="center"/>
          </w:tcPr>
          <w:p>
            <w:pPr>
              <w:rPr>
                <w:b/>
                <w:bCs/>
              </w:rPr>
            </w:pPr>
            <w:r>
              <w:rPr>
                <w:rFonts w:hint="eastAsia" w:cs="宋体"/>
              </w:rPr>
              <w:t>策划措施</w:t>
            </w:r>
          </w:p>
        </w:tc>
        <w:tc>
          <w:tcPr>
            <w:tcW w:w="352" w:type="pct"/>
            <w:noWrap w:val="0"/>
            <w:vAlign w:val="center"/>
          </w:tcPr>
          <w:p>
            <w:pPr>
              <w:rPr>
                <w:b/>
                <w:bCs/>
              </w:rPr>
            </w:pPr>
            <w:r>
              <w:rPr>
                <w:rFonts w:hint="eastAsia"/>
                <w:lang w:eastAsia="zh-CN"/>
              </w:rPr>
              <w:t xml:space="preserve"> </w:t>
            </w:r>
            <w:r>
              <w:t>6.1.4</w:t>
            </w:r>
          </w:p>
        </w:tc>
        <w:tc>
          <w:tcPr>
            <w:tcW w:w="3819" w:type="pct"/>
            <w:noWrap w:val="0"/>
            <w:vAlign w:val="center"/>
          </w:tcPr>
          <w:p>
            <w:pPr>
              <w:rPr>
                <w:b/>
                <w:bCs/>
              </w:rPr>
            </w:pPr>
            <w:r>
              <w:rPr>
                <w:rFonts w:hint="eastAsia" w:cs="宋体"/>
              </w:rPr>
              <w:t>组织管理层策划关于开展职业健康安全管理体系中所采取措施，以便管理</w:t>
            </w:r>
            <w:r>
              <w:rPr>
                <w:rFonts w:hint="eastAsia" w:cs="宋体"/>
                <w:lang w:val="en-US" w:eastAsia="zh-CN"/>
              </w:rPr>
              <w:t>职业健康</w:t>
            </w:r>
            <w:r>
              <w:rPr>
                <w:rFonts w:hint="eastAsia" w:cs="宋体"/>
              </w:rPr>
              <w:t>安全目标、危险源、法律法规要求、组织识别的风险等。通过合规性评价、目标考核、运行方案、管理评审、内外部沟通等方式以保证管理体系达到预期结果。</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515" w:type="pct"/>
            <w:noWrap w:val="0"/>
            <w:vAlign w:val="center"/>
          </w:tcPr>
          <w:p>
            <w:pPr>
              <w:rPr>
                <w:b/>
                <w:bCs/>
              </w:rPr>
            </w:pPr>
            <w:r>
              <w:rPr>
                <w:rFonts w:hint="eastAsia" w:cs="宋体"/>
              </w:rPr>
              <w:t>目标</w:t>
            </w:r>
          </w:p>
        </w:tc>
        <w:tc>
          <w:tcPr>
            <w:tcW w:w="352" w:type="pct"/>
            <w:noWrap w:val="0"/>
            <w:vAlign w:val="center"/>
          </w:tcPr>
          <w:p>
            <w:pPr>
              <w:rPr>
                <w:b/>
                <w:bCs/>
              </w:rPr>
            </w:pPr>
            <w:r>
              <w:rPr>
                <w:rFonts w:hint="eastAsia"/>
                <w:lang w:eastAsia="zh-CN"/>
              </w:rPr>
              <w:t xml:space="preserve"> </w:t>
            </w:r>
            <w:r>
              <w:t>6.2</w:t>
            </w:r>
          </w:p>
        </w:tc>
        <w:tc>
          <w:tcPr>
            <w:tcW w:w="3819" w:type="pct"/>
            <w:noWrap w:val="0"/>
            <w:vAlign w:val="center"/>
          </w:tcPr>
          <w:p>
            <w:pPr>
              <w:rPr>
                <w:rFonts w:hint="eastAsia" w:cs="宋体"/>
              </w:rPr>
            </w:pPr>
            <w:r>
              <w:rPr>
                <w:rFonts w:hint="eastAsia" w:cs="宋体"/>
              </w:rPr>
              <w:t>公司职业健康安全</w:t>
            </w:r>
            <w:r>
              <w:rPr>
                <w:rFonts w:hint="eastAsia" w:cs="宋体"/>
                <w:lang w:val="en-US" w:eastAsia="zh-CN"/>
              </w:rPr>
              <w:t>目标</w:t>
            </w:r>
            <w:r>
              <w:rPr>
                <w:rFonts w:hint="eastAsia" w:cs="宋体"/>
              </w:rPr>
              <w:t>：</w:t>
            </w:r>
          </w:p>
          <w:p>
            <w:pPr>
              <w:rPr>
                <w:rFonts w:hint="eastAsia" w:cs="宋体"/>
              </w:rPr>
            </w:pPr>
            <w:r>
              <w:rPr>
                <w:rFonts w:hint="eastAsia" w:cs="宋体"/>
              </w:rPr>
              <w:t>1.杜绝死亡、重伤事故、火灾事故；</w:t>
            </w:r>
          </w:p>
          <w:p>
            <w:pPr>
              <w:rPr>
                <w:rFonts w:hint="eastAsia" w:cs="宋体"/>
              </w:rPr>
            </w:pPr>
            <w:r>
              <w:rPr>
                <w:rFonts w:hint="eastAsia" w:cs="宋体"/>
              </w:rPr>
              <w:t>2.轻伤事故每年不超过3起；</w:t>
            </w:r>
          </w:p>
          <w:p>
            <w:pPr>
              <w:rPr>
                <w:rFonts w:hint="eastAsia" w:eastAsia="宋体" w:cs="宋体"/>
                <w:lang w:val="en-US" w:eastAsia="zh-CN"/>
              </w:rPr>
            </w:pPr>
            <w:r>
              <w:rPr>
                <w:rFonts w:hint="eastAsia" w:cs="宋体"/>
              </w:rPr>
              <w:t>3.杜绝职业病的发生</w:t>
            </w:r>
            <w:r>
              <w:rPr>
                <w:rFonts w:hint="eastAsia" w:cs="宋体"/>
                <w:lang w:eastAsia="zh-CN"/>
              </w:rPr>
              <w:t>。</w:t>
            </w:r>
          </w:p>
          <w:p>
            <w:pPr>
              <w:rPr>
                <w:b/>
                <w:bCs/>
              </w:rPr>
            </w:pPr>
            <w:r>
              <w:rPr>
                <w:rFonts w:hint="eastAsia" w:cs="宋体"/>
              </w:rPr>
              <w:t>对目标进行了分解，建立了各部门的分目标，每</w:t>
            </w:r>
            <w:r>
              <w:rPr>
                <w:rFonts w:hint="eastAsia" w:cs="宋体"/>
                <w:lang w:val="en-US" w:eastAsia="zh-CN"/>
              </w:rPr>
              <w:t>季度</w:t>
            </w:r>
            <w:r>
              <w:rPr>
                <w:rFonts w:hint="eastAsia" w:cs="宋体"/>
              </w:rPr>
              <w:t>进行</w:t>
            </w:r>
            <w:r>
              <w:rPr>
                <w:rFonts w:hint="eastAsia" w:cs="宋体"/>
                <w:lang w:val="en-US" w:eastAsia="zh-CN"/>
              </w:rPr>
              <w:t>一次</w:t>
            </w:r>
            <w:r>
              <w:rPr>
                <w:rFonts w:hint="eastAsia" w:cs="宋体"/>
              </w:rPr>
              <w:t>考核，查看</w:t>
            </w:r>
            <w:r>
              <w:rPr>
                <w:rFonts w:hint="eastAsia" w:cs="宋体"/>
                <w:lang w:eastAsia="zh-CN"/>
              </w:rPr>
              <w:t>“</w:t>
            </w:r>
            <w:r>
              <w:rPr>
                <w:rFonts w:hint="eastAsia" w:cs="宋体"/>
              </w:rPr>
              <w:t>20</w:t>
            </w:r>
            <w:r>
              <w:rPr>
                <w:rFonts w:hint="eastAsia" w:cs="宋体"/>
                <w:lang w:val="en-US" w:eastAsia="zh-CN"/>
              </w:rPr>
              <w:t>21</w:t>
            </w:r>
            <w:r>
              <w:rPr>
                <w:rFonts w:hint="eastAsia" w:cs="宋体"/>
              </w:rPr>
              <w:t>年</w:t>
            </w:r>
            <w:r>
              <w:rPr>
                <w:rFonts w:hint="eastAsia" w:cs="宋体"/>
                <w:lang w:val="en-US" w:eastAsia="zh-CN"/>
              </w:rPr>
              <w:t>职业健康安全</w:t>
            </w:r>
            <w:r>
              <w:rPr>
                <w:rFonts w:hint="eastAsia" w:cs="宋体"/>
              </w:rPr>
              <w:t>目标、指标完成情况考核记录</w:t>
            </w:r>
            <w:r>
              <w:rPr>
                <w:rFonts w:hint="eastAsia" w:cs="宋体"/>
                <w:lang w:eastAsia="zh-CN"/>
              </w:rPr>
              <w:t>”</w:t>
            </w:r>
            <w:r>
              <w:rPr>
                <w:rFonts w:hint="eastAsia" w:cs="宋体"/>
              </w:rPr>
              <w:t>，见各部门考核情况。</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5" w:type="pct"/>
            <w:noWrap w:val="0"/>
            <w:vAlign w:val="center"/>
          </w:tcPr>
          <w:p>
            <w:pPr>
              <w:rPr>
                <w:b/>
                <w:bCs/>
              </w:rPr>
            </w:pPr>
            <w:r>
              <w:rPr>
                <w:rFonts w:hint="eastAsia" w:cs="宋体"/>
              </w:rPr>
              <w:t>资源提供</w:t>
            </w:r>
          </w:p>
        </w:tc>
        <w:tc>
          <w:tcPr>
            <w:tcW w:w="352" w:type="pct"/>
            <w:noWrap w:val="0"/>
            <w:vAlign w:val="center"/>
          </w:tcPr>
          <w:p>
            <w:pPr>
              <w:rPr>
                <w:b/>
                <w:bCs/>
              </w:rPr>
            </w:pPr>
            <w:r>
              <w:rPr>
                <w:rFonts w:hint="eastAsia"/>
                <w:lang w:eastAsia="zh-CN"/>
              </w:rPr>
              <w:t xml:space="preserve"> </w:t>
            </w:r>
            <w:r>
              <w:t>7.1</w:t>
            </w:r>
          </w:p>
        </w:tc>
        <w:tc>
          <w:tcPr>
            <w:tcW w:w="3819" w:type="pct"/>
            <w:noWrap w:val="0"/>
            <w:vAlign w:val="center"/>
          </w:tcPr>
          <w:p>
            <w:r>
              <w:rPr>
                <w:rFonts w:hint="eastAsia" w:cs="宋体"/>
              </w:rPr>
              <w:t>公司为了实施管理体系并持续改进其有效性，增强顾客满意度，提供了各方面的资源保证。</w:t>
            </w:r>
          </w:p>
          <w:p>
            <w:pPr>
              <w:rPr>
                <w:rFonts w:hint="default" w:ascii="Times New Roman" w:hAnsi="Times New Roman" w:cs="Times New Roman"/>
                <w:sz w:val="21"/>
                <w:szCs w:val="21"/>
              </w:rPr>
            </w:pPr>
            <w:r>
              <w:rPr>
                <w:rFonts w:hint="default" w:ascii="Times New Roman" w:hAnsi="Times New Roman" w:cs="Times New Roman"/>
                <w:sz w:val="21"/>
                <w:szCs w:val="21"/>
              </w:rPr>
              <w:t>a. 人力资源：职工队伍相对稳定，均在同行业工作</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年以上，实践经验丰富；</w:t>
            </w:r>
          </w:p>
          <w:p>
            <w:pPr>
              <w:rPr>
                <w:rFonts w:hint="default" w:ascii="Times New Roman" w:hAnsi="Times New Roman" w:cs="Times New Roman"/>
                <w:sz w:val="21"/>
                <w:szCs w:val="21"/>
              </w:rPr>
            </w:pPr>
            <w:r>
              <w:rPr>
                <w:rFonts w:hint="default" w:ascii="Times New Roman" w:hAnsi="Times New Roman" w:cs="Times New Roman"/>
                <w:sz w:val="21"/>
                <w:szCs w:val="21"/>
              </w:rPr>
              <w:t>b. 基础设施：办公室、</w:t>
            </w:r>
            <w:r>
              <w:rPr>
                <w:rFonts w:hint="eastAsia" w:ascii="Times New Roman" w:hAnsi="Times New Roman" w:cs="Times New Roman"/>
                <w:sz w:val="21"/>
                <w:szCs w:val="21"/>
                <w:lang w:val="en-US" w:eastAsia="zh-CN"/>
              </w:rPr>
              <w:t>库房</w:t>
            </w:r>
            <w:r>
              <w:rPr>
                <w:rFonts w:hint="default" w:ascii="Times New Roman" w:hAnsi="Times New Roman" w:cs="Times New Roman"/>
                <w:sz w:val="21"/>
                <w:szCs w:val="21"/>
              </w:rPr>
              <w:t>，主要设施：</w:t>
            </w:r>
            <w:r>
              <w:rPr>
                <w:rFonts w:hint="eastAsia"/>
                <w:sz w:val="21"/>
                <w:szCs w:val="21"/>
                <w:lang w:eastAsia="zh-CN"/>
              </w:rPr>
              <w:t>电脑、电话、一体机、</w:t>
            </w:r>
            <w:r>
              <w:rPr>
                <w:rFonts w:hint="eastAsia"/>
                <w:sz w:val="21"/>
                <w:szCs w:val="21"/>
                <w:lang w:val="en-US" w:eastAsia="zh-CN"/>
              </w:rPr>
              <w:t>办公桌椅、</w:t>
            </w:r>
            <w:r>
              <w:rPr>
                <w:rFonts w:hint="eastAsia"/>
                <w:sz w:val="21"/>
                <w:szCs w:val="21"/>
                <w:lang w:eastAsia="zh-CN"/>
              </w:rPr>
              <w:t>汽车</w:t>
            </w:r>
            <w:r>
              <w:rPr>
                <w:rFonts w:hint="default" w:ascii="Times New Roman" w:hAnsi="Times New Roman" w:cs="Times New Roman"/>
                <w:sz w:val="21"/>
                <w:szCs w:val="21"/>
              </w:rPr>
              <w:t>；</w:t>
            </w:r>
          </w:p>
          <w:p>
            <w:pPr>
              <w:rPr>
                <w:rFonts w:hint="default" w:ascii="Times New Roman" w:hAnsi="Times New Roman" w:cs="Times New Roman"/>
                <w:sz w:val="21"/>
                <w:szCs w:val="21"/>
              </w:rPr>
            </w:pPr>
            <w:r>
              <w:rPr>
                <w:rFonts w:hint="default" w:ascii="Times New Roman" w:hAnsi="Times New Roman" w:cs="Times New Roman"/>
                <w:sz w:val="21"/>
                <w:szCs w:val="21"/>
              </w:rPr>
              <w:t>c. 工作环境：办公区域面积</w:t>
            </w:r>
            <w:r>
              <w:rPr>
                <w:rFonts w:hint="eastAsia" w:ascii="Times New Roman" w:hAnsi="Times New Roman" w:cs="Times New Roman"/>
                <w:sz w:val="21"/>
                <w:szCs w:val="21"/>
                <w:lang w:val="en-US" w:eastAsia="zh-CN"/>
              </w:rPr>
              <w:t>10</w:t>
            </w:r>
            <w:r>
              <w:rPr>
                <w:rFonts w:hint="default" w:ascii="Times New Roman" w:hAnsi="Times New Roman" w:cs="Times New Roman"/>
                <w:sz w:val="21"/>
                <w:szCs w:val="21"/>
              </w:rPr>
              <w:t>0平米；</w:t>
            </w:r>
            <w:r>
              <w:rPr>
                <w:rFonts w:hint="eastAsia" w:ascii="Times New Roman" w:hAnsi="Times New Roman" w:cs="Times New Roman"/>
                <w:sz w:val="21"/>
                <w:szCs w:val="21"/>
                <w:lang w:val="en-US" w:eastAsia="zh-CN"/>
              </w:rPr>
              <w:t>库房2</w:t>
            </w:r>
            <w:r>
              <w:rPr>
                <w:rFonts w:hint="default" w:ascii="Times New Roman" w:hAnsi="Times New Roman" w:cs="Times New Roman"/>
                <w:sz w:val="21"/>
                <w:szCs w:val="21"/>
              </w:rPr>
              <w:t>00平米，布局合理，场所卫生干净整洁，工作环境良好</w:t>
            </w:r>
          </w:p>
          <w:p>
            <w:r>
              <w:rPr>
                <w:rFonts w:hint="default" w:ascii="Times New Roman" w:hAnsi="Times New Roman" w:cs="Times New Roman"/>
                <w:sz w:val="21"/>
                <w:szCs w:val="21"/>
              </w:rPr>
              <w:t>d. 资金支持：注册资金</w:t>
            </w:r>
            <w:r>
              <w:rPr>
                <w:rFonts w:hint="eastAsia" w:ascii="Times New Roman" w:hAnsi="Times New Roman" w:cs="Times New Roman"/>
                <w:sz w:val="21"/>
                <w:szCs w:val="21"/>
                <w:lang w:val="en-US" w:eastAsia="zh-CN"/>
              </w:rPr>
              <w:t>5890</w:t>
            </w:r>
            <w:r>
              <w:rPr>
                <w:rFonts w:hint="default" w:ascii="Times New Roman" w:hAnsi="Times New Roman" w:cs="Times New Roman"/>
                <w:sz w:val="21"/>
                <w:szCs w:val="21"/>
              </w:rPr>
              <w:t>万元</w:t>
            </w:r>
            <w:r>
              <w:rPr>
                <w:rFonts w:hint="eastAsia" w:cs="宋体"/>
              </w:rPr>
              <w:t>。</w:t>
            </w:r>
          </w:p>
          <w:p>
            <w:pPr>
              <w:rPr>
                <w:b/>
                <w:bCs/>
              </w:rPr>
            </w:pPr>
            <w:r>
              <w:rPr>
                <w:rFonts w:hint="eastAsia" w:cs="宋体"/>
              </w:rPr>
              <w:t>能够满足</w:t>
            </w:r>
            <w:r>
              <w:rPr>
                <w:rFonts w:hint="eastAsia" w:cs="宋体"/>
                <w:lang w:val="en-US" w:eastAsia="zh-CN"/>
              </w:rPr>
              <w:t>销售</w:t>
            </w:r>
            <w:r>
              <w:rPr>
                <w:rFonts w:hint="eastAsia" w:cs="宋体"/>
              </w:rPr>
              <w:t>服务需要。</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15" w:type="pct"/>
            <w:noWrap w:val="0"/>
            <w:vAlign w:val="center"/>
          </w:tcPr>
          <w:p>
            <w:pPr>
              <w:rPr>
                <w:b/>
                <w:bCs/>
              </w:rPr>
            </w:pPr>
            <w:r>
              <w:rPr>
                <w:rFonts w:hint="eastAsia" w:cs="宋体"/>
              </w:rPr>
              <w:t>总则</w:t>
            </w:r>
          </w:p>
        </w:tc>
        <w:tc>
          <w:tcPr>
            <w:tcW w:w="352" w:type="pct"/>
            <w:noWrap w:val="0"/>
            <w:vAlign w:val="center"/>
          </w:tcPr>
          <w:p>
            <w:pPr>
              <w:rPr>
                <w:b/>
                <w:bCs/>
              </w:rPr>
            </w:pPr>
            <w:r>
              <w:rPr>
                <w:rFonts w:hint="eastAsia"/>
                <w:lang w:eastAsia="zh-CN"/>
              </w:rPr>
              <w:t xml:space="preserve"> </w:t>
            </w:r>
            <w:r>
              <w:t>9.1.1</w:t>
            </w:r>
          </w:p>
        </w:tc>
        <w:tc>
          <w:tcPr>
            <w:tcW w:w="3819" w:type="pct"/>
            <w:noWrap w:val="0"/>
            <w:vAlign w:val="center"/>
          </w:tcPr>
          <w:p>
            <w:r>
              <w:rPr>
                <w:rFonts w:hint="eastAsia" w:cs="宋体"/>
              </w:rPr>
              <w:t>组织策划了对绩效的监视和测量，对绩效的分析和评价，对事项进行汇报的程序等。保留了必要的记录文件。</w:t>
            </w:r>
          </w:p>
          <w:p>
            <w:pPr>
              <w:rPr>
                <w:b/>
                <w:bCs/>
              </w:rPr>
            </w:pPr>
            <w:r>
              <w:rPr>
                <w:rFonts w:hint="eastAsia" w:cs="宋体"/>
              </w:rPr>
              <w:t>公司通过管理评审和内部审核，以及定期的目标考核，对发现的问题采取纠正和必要的纠正措施，确保管理体系绩效和有效性。</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515" w:type="pct"/>
            <w:noWrap w:val="0"/>
            <w:vAlign w:val="center"/>
          </w:tcPr>
          <w:p>
            <w:pPr>
              <w:rPr>
                <w:b/>
                <w:bCs/>
              </w:rPr>
            </w:pPr>
            <w:r>
              <w:rPr>
                <w:rFonts w:hint="eastAsia" w:cs="宋体"/>
              </w:rPr>
              <w:t>管理评审</w:t>
            </w:r>
          </w:p>
        </w:tc>
        <w:tc>
          <w:tcPr>
            <w:tcW w:w="352" w:type="pct"/>
            <w:noWrap w:val="0"/>
            <w:vAlign w:val="center"/>
          </w:tcPr>
          <w:p>
            <w:pPr>
              <w:rPr>
                <w:b/>
                <w:bCs/>
              </w:rPr>
            </w:pPr>
            <w:r>
              <w:rPr>
                <w:rFonts w:hint="eastAsia"/>
                <w:lang w:eastAsia="zh-CN"/>
              </w:rPr>
              <w:t xml:space="preserve"> </w:t>
            </w:r>
            <w:r>
              <w:t>9.3</w:t>
            </w:r>
          </w:p>
        </w:tc>
        <w:tc>
          <w:tcPr>
            <w:tcW w:w="3819" w:type="pct"/>
            <w:noWrap w:val="0"/>
            <w:vAlign w:val="center"/>
          </w:tcPr>
          <w:p>
            <w:r>
              <w:rPr>
                <w:rFonts w:hint="eastAsia" w:cs="宋体"/>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rPr>
                <w:rFonts w:hint="default" w:ascii="Times New Roman" w:hAnsi="Times New Roman" w:cs="Times New Roman"/>
              </w:rPr>
            </w:pPr>
            <w:r>
              <w:rPr>
                <w:rFonts w:hint="eastAsia" w:cs="宋体"/>
              </w:rPr>
              <w:t>查管理评审的计划：管理评</w:t>
            </w:r>
            <w:r>
              <w:rPr>
                <w:rFonts w:hint="default" w:ascii="Times New Roman" w:hAnsi="Times New Roman" w:cs="Times New Roman"/>
              </w:rPr>
              <w:t>审的时间：20</w:t>
            </w:r>
            <w:r>
              <w:rPr>
                <w:rFonts w:hint="eastAsia" w:ascii="Times New Roman" w:hAnsi="Times New Roman" w:cs="Times New Roman"/>
                <w:lang w:val="en-US" w:eastAsia="zh-CN"/>
              </w:rPr>
              <w:t>21</w:t>
            </w:r>
            <w:r>
              <w:rPr>
                <w:rFonts w:hint="default" w:ascii="Times New Roman" w:hAnsi="Times New Roman" w:cs="Times New Roman"/>
              </w:rPr>
              <w:t>年</w:t>
            </w:r>
            <w:r>
              <w:rPr>
                <w:rFonts w:hint="eastAsia" w:ascii="Times New Roman" w:hAnsi="Times New Roman" w:cs="Times New Roman"/>
                <w:lang w:val="en-US" w:eastAsia="zh-CN"/>
              </w:rPr>
              <w:t>11</w:t>
            </w:r>
            <w:r>
              <w:rPr>
                <w:rFonts w:hint="default" w:ascii="Times New Roman" w:hAnsi="Times New Roman" w:cs="Times New Roman"/>
              </w:rPr>
              <w:t>月</w:t>
            </w:r>
            <w:r>
              <w:rPr>
                <w:rFonts w:hint="eastAsia" w:ascii="Times New Roman" w:hAnsi="Times New Roman" w:cs="Times New Roman"/>
                <w:lang w:val="en-US" w:eastAsia="zh-CN"/>
              </w:rPr>
              <w:t>29</w:t>
            </w:r>
            <w:r>
              <w:rPr>
                <w:rFonts w:hint="default" w:ascii="Times New Roman" w:hAnsi="Times New Roman" w:cs="Times New Roman"/>
              </w:rPr>
              <w:t>日</w:t>
            </w:r>
          </w:p>
          <w:p>
            <w:pPr>
              <w:rPr>
                <w:rFonts w:hint="default" w:ascii="Times New Roman" w:hAnsi="Times New Roman" w:cs="Times New Roman"/>
              </w:rPr>
            </w:pPr>
            <w:r>
              <w:rPr>
                <w:rFonts w:hint="default" w:ascii="Times New Roman" w:hAnsi="Times New Roman" w:cs="Times New Roman"/>
              </w:rPr>
              <w:t xml:space="preserve">主持人：总经理    参加人：领导层、各部门负责人 </w:t>
            </w:r>
          </w:p>
          <w:p>
            <w:pPr>
              <w:rPr>
                <w:rFonts w:hint="default"/>
                <w:lang w:val="en-US" w:eastAsia="zh-CN"/>
              </w:rPr>
            </w:pPr>
            <w:r>
              <w:rPr>
                <w:rFonts w:hint="default" w:ascii="Times New Roman" w:hAnsi="Times New Roman" w:cs="Times New Roman"/>
              </w:rPr>
              <w:t>要求每个部门需提交</w:t>
            </w:r>
            <w:r>
              <w:rPr>
                <w:rFonts w:hint="default"/>
              </w:rPr>
              <w:t>的管理评审输入内容包含了标准条款的要求。时间安排符合程序文件的要求。批准：</w:t>
            </w:r>
            <w:r>
              <w:rPr>
                <w:rFonts w:hint="eastAsia"/>
                <w:lang w:eastAsia="zh-CN"/>
              </w:rPr>
              <w:t>解军威</w:t>
            </w:r>
            <w:r>
              <w:rPr>
                <w:rFonts w:hint="eastAsia"/>
                <w:lang w:val="en-US" w:eastAsia="zh-CN"/>
              </w:rPr>
              <w:t>2021.11.5</w:t>
            </w:r>
          </w:p>
          <w:p>
            <w:r>
              <w:rPr>
                <w:rFonts w:hint="default"/>
              </w:rPr>
              <w:t>查看</w:t>
            </w:r>
            <w:r>
              <w:rPr>
                <w:rFonts w:hint="default" w:ascii="Times New Roman" w:hAnsi="Times New Roman" w:cs="Times New Roman"/>
              </w:rPr>
              <w:t>管理评审输入的资料：</w:t>
            </w:r>
            <w:r>
              <w:t>a.</w:t>
            </w:r>
            <w:r>
              <w:rPr>
                <w:rFonts w:hint="eastAsia" w:cs="宋体"/>
                <w:lang w:val="en-US" w:eastAsia="zh-CN"/>
              </w:rPr>
              <w:t>内审结果、以往审核的结果、</w:t>
            </w:r>
            <w:r>
              <w:rPr>
                <w:rFonts w:hint="eastAsia" w:cs="宋体"/>
              </w:rPr>
              <w:t>环境管理体系合规性评价的结果；</w:t>
            </w:r>
            <w:r>
              <w:t>b.</w:t>
            </w:r>
            <w:r>
              <w:rPr>
                <w:rFonts w:hint="eastAsia" w:cs="宋体"/>
              </w:rPr>
              <w:t>顾客投诉的处理，顾客的满意度测量结果及反馈的重要信息，以及来自外部其他相关方的信息，包括相关方的抱怨。</w:t>
            </w:r>
            <w:r>
              <w:t>c.</w:t>
            </w:r>
            <w:r>
              <w:rPr>
                <w:rFonts w:hint="eastAsia" w:cs="宋体"/>
              </w:rPr>
              <w:t>重大质量、环境、安全事故的处理，过程及产品质量趋势；</w:t>
            </w:r>
            <w:r>
              <w:t>d.</w:t>
            </w:r>
            <w:r>
              <w:rPr>
                <w:rFonts w:hint="eastAsia" w:cs="宋体"/>
              </w:rPr>
              <w:t>管理体系运行状况，包括管理方针和目标以及实现程度。</w:t>
            </w:r>
            <w:r>
              <w:t>e.</w:t>
            </w:r>
            <w:r>
              <w:rPr>
                <w:rFonts w:hint="eastAsia" w:cs="宋体"/>
              </w:rPr>
              <w:t>环境管理体系运行绩效。</w:t>
            </w:r>
            <w:r>
              <w:t>f.</w:t>
            </w:r>
            <w:r>
              <w:rPr>
                <w:rFonts w:hint="eastAsia" w:cs="宋体"/>
              </w:rPr>
              <w:t>纠正预防和改进措施的实施情况。</w:t>
            </w:r>
            <w:r>
              <w:t>g.</w:t>
            </w:r>
            <w:r>
              <w:rPr>
                <w:rFonts w:hint="eastAsia" w:cs="宋体"/>
              </w:rPr>
              <w:t>可能影响管理体系的变更（如公司组织结构、产品结构、资源发生的重大改变和调整；相关法律法规、标准及其他要求发生变更。）</w:t>
            </w:r>
            <w:r>
              <w:t>h.</w:t>
            </w:r>
            <w:r>
              <w:rPr>
                <w:rFonts w:hint="eastAsia" w:cs="宋体"/>
              </w:rPr>
              <w:t>员工的合理化改进建议。输入内容基本符合标准要求。</w:t>
            </w:r>
          </w:p>
          <w:p>
            <w:r>
              <w:rPr>
                <w:rFonts w:hint="eastAsia" w:cs="宋体"/>
              </w:rPr>
              <w:t>提供管理评审会议记录：各部门负责人汇报了各部门的管理体系运行情况，管理者代表汇报了公司管理体系运行状况和内审不合格的整改情况，参会人员根据各部门的汇报情况展开讨论，总经理总结，同时就改进的决议作出了安排。</w:t>
            </w:r>
          </w:p>
          <w:p>
            <w:pPr>
              <w:rPr>
                <w:rFonts w:hint="default" w:ascii="Times New Roman" w:hAnsi="Times New Roman" w:cs="Times New Roman"/>
                <w:lang w:val="en-US"/>
              </w:rPr>
            </w:pPr>
            <w:r>
              <w:rPr>
                <w:rFonts w:hint="eastAsia" w:cs="宋体"/>
              </w:rPr>
              <w:t>查看管理评审报告，</w:t>
            </w:r>
            <w:r>
              <w:rPr>
                <w:rFonts w:hint="eastAsia" w:ascii="Times New Roman" w:hAnsi="Times New Roman" w:cs="Times New Roman"/>
                <w:lang w:val="en-US" w:eastAsia="zh-CN"/>
              </w:rPr>
              <w:t>批准：</w:t>
            </w:r>
            <w:r>
              <w:rPr>
                <w:rFonts w:hint="eastAsia"/>
                <w:lang w:eastAsia="zh-CN"/>
              </w:rPr>
              <w:t>解军威</w:t>
            </w:r>
            <w:r>
              <w:rPr>
                <w:rFonts w:hint="eastAsia"/>
                <w:lang w:val="en-US" w:eastAsia="zh-CN"/>
              </w:rPr>
              <w:t>2021.11.29</w:t>
            </w:r>
          </w:p>
          <w:p>
            <w:pPr>
              <w:rPr>
                <w:rFonts w:hint="default" w:ascii="Times New Roman" w:hAnsi="Times New Roman" w:cs="Times New Roman"/>
              </w:rPr>
            </w:pPr>
            <w:r>
              <w:rPr>
                <w:rFonts w:hint="eastAsia" w:ascii="Times New Roman" w:hAnsi="Times New Roman" w:cs="Times New Roman"/>
                <w:lang w:val="en-US" w:eastAsia="zh-CN"/>
              </w:rPr>
              <w:t>评价</w:t>
            </w:r>
            <w:r>
              <w:rPr>
                <w:rFonts w:hint="default" w:ascii="Times New Roman" w:hAnsi="Times New Roman" w:cs="Times New Roman"/>
              </w:rPr>
              <w:t>结论：公司的管理体系的符合性、适宜性</w:t>
            </w:r>
            <w:r>
              <w:rPr>
                <w:rFonts w:hint="eastAsia" w:ascii="Times New Roman" w:hAnsi="Times New Roman" w:cs="Times New Roman"/>
                <w:lang w:val="en-US" w:eastAsia="zh-CN"/>
              </w:rPr>
              <w:t>持续有效</w:t>
            </w:r>
            <w:r>
              <w:rPr>
                <w:rFonts w:hint="default" w:ascii="Times New Roman" w:hAnsi="Times New Roman" w:cs="Times New Roman"/>
              </w:rPr>
              <w:t>。</w:t>
            </w:r>
          </w:p>
          <w:p>
            <w:pPr>
              <w:rPr>
                <w:rFonts w:hint="eastAsia" w:eastAsia="宋体"/>
                <w:lang w:eastAsia="zh-CN"/>
              </w:rPr>
            </w:pPr>
            <w:r>
              <w:rPr>
                <w:rFonts w:hint="eastAsia" w:ascii="Times New Roman" w:hAnsi="Times New Roman" w:cs="Times New Roman"/>
                <w:lang w:val="en-US" w:eastAsia="zh-CN"/>
              </w:rPr>
              <w:t>改进</w:t>
            </w:r>
            <w:r>
              <w:rPr>
                <w:rFonts w:hint="default" w:ascii="Times New Roman" w:hAnsi="Times New Roman" w:cs="Times New Roman"/>
              </w:rPr>
              <w:t>措施：</w:t>
            </w:r>
            <w:r>
              <w:rPr>
                <w:rFonts w:hint="eastAsia" w:ascii="Times New Roman" w:hAnsi="Times New Roman" w:cs="Times New Roman"/>
                <w:lang w:eastAsia="zh-CN"/>
              </w:rPr>
              <w:t>（</w:t>
            </w:r>
            <w:r>
              <w:rPr>
                <w:rFonts w:hint="eastAsia" w:ascii="Times New Roman" w:hAnsi="Times New Roman" w:cs="Times New Roman"/>
                <w:lang w:val="en-US" w:eastAsia="zh-CN"/>
              </w:rPr>
              <w:t>1</w:t>
            </w:r>
            <w:r>
              <w:rPr>
                <w:rFonts w:hint="eastAsia" w:ascii="Times New Roman" w:hAnsi="Times New Roman" w:cs="Times New Roman"/>
                <w:lang w:eastAsia="zh-CN"/>
              </w:rPr>
              <w:t>）</w:t>
            </w:r>
            <w:r>
              <w:rPr>
                <w:rFonts w:hint="default" w:ascii="Times New Roman" w:hAnsi="Times New Roman" w:cs="Times New Roman"/>
              </w:rPr>
              <w:t>加强对新版GB/T45001-2020标准的学习。（2）加强对销售人员的产品和服务意识培训。</w:t>
            </w:r>
            <w:r>
              <w:rPr>
                <w:rFonts w:hint="eastAsia" w:ascii="Times New Roman" w:hAnsi="Times New Roman" w:cs="Times New Roman"/>
                <w:lang w:val="en-US" w:eastAsia="zh-CN"/>
              </w:rPr>
              <w:t>已实施。</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515" w:type="pct"/>
            <w:noWrap w:val="0"/>
            <w:vAlign w:val="center"/>
          </w:tcPr>
          <w:p>
            <w:pPr>
              <w:rPr>
                <w:b/>
                <w:bCs/>
              </w:rPr>
            </w:pPr>
            <w:r>
              <w:rPr>
                <w:rFonts w:hint="eastAsia" w:cs="宋体"/>
              </w:rPr>
              <w:t>总则</w:t>
            </w:r>
          </w:p>
        </w:tc>
        <w:tc>
          <w:tcPr>
            <w:tcW w:w="352" w:type="pct"/>
            <w:noWrap w:val="0"/>
            <w:vAlign w:val="center"/>
          </w:tcPr>
          <w:p>
            <w:pPr>
              <w:rPr>
                <w:b/>
                <w:bCs/>
              </w:rPr>
            </w:pPr>
            <w:r>
              <w:rPr>
                <w:rFonts w:hint="eastAsia"/>
                <w:lang w:eastAsia="zh-CN"/>
              </w:rPr>
              <w:t xml:space="preserve"> </w:t>
            </w:r>
            <w:r>
              <w:t>10.1</w:t>
            </w:r>
          </w:p>
        </w:tc>
        <w:tc>
          <w:tcPr>
            <w:tcW w:w="3819" w:type="pct"/>
            <w:noWrap w:val="0"/>
            <w:vAlign w:val="center"/>
          </w:tcPr>
          <w:p>
            <w:r>
              <w:rPr>
                <w:rFonts w:hint="eastAsia" w:cs="宋体"/>
              </w:rPr>
              <w:t>查公司在建立、实施管理体系中：</w:t>
            </w:r>
          </w:p>
          <w:p>
            <w:r>
              <w:t>a.</w:t>
            </w:r>
            <w:r>
              <w:rPr>
                <w:rFonts w:hint="eastAsia" w:cs="宋体"/>
              </w:rPr>
              <w:t>制订各种控制程序文件；</w:t>
            </w:r>
          </w:p>
          <w:p>
            <w:r>
              <w:t>b.</w:t>
            </w:r>
            <w:r>
              <w:rPr>
                <w:rFonts w:hint="eastAsia" w:cs="宋体"/>
              </w:rPr>
              <w:t>通过内审、管理评审评价管理体系的符合性；</w:t>
            </w:r>
          </w:p>
          <w:p>
            <w:r>
              <w:t>c.</w:t>
            </w:r>
            <w:r>
              <w:rPr>
                <w:rFonts w:hint="eastAsia" w:cs="宋体"/>
              </w:rPr>
              <w:t>通过对绩效的监视测量评价</w:t>
            </w:r>
            <w:r>
              <w:rPr>
                <w:rFonts w:hint="eastAsia" w:cs="宋体"/>
                <w:lang w:val="en-US" w:eastAsia="zh-CN"/>
              </w:rPr>
              <w:t>销售</w:t>
            </w:r>
            <w:r>
              <w:rPr>
                <w:rFonts w:hint="eastAsia" w:cs="宋体"/>
              </w:rPr>
              <w:t>过程涉及职业健康安全管理的符合性；通过日常数据分析，采取纠正、预防措施，达到持续改进目的。</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515" w:type="pct"/>
            <w:noWrap w:val="0"/>
            <w:vAlign w:val="center"/>
          </w:tcPr>
          <w:p>
            <w:pPr>
              <w:rPr>
                <w:b/>
                <w:bCs/>
              </w:rPr>
            </w:pPr>
            <w:r>
              <w:rPr>
                <w:rFonts w:hint="eastAsia" w:cs="宋体"/>
              </w:rPr>
              <w:t>持续改进</w:t>
            </w:r>
          </w:p>
        </w:tc>
        <w:tc>
          <w:tcPr>
            <w:tcW w:w="352" w:type="pct"/>
            <w:noWrap w:val="0"/>
            <w:vAlign w:val="center"/>
          </w:tcPr>
          <w:p>
            <w:pPr>
              <w:rPr>
                <w:b/>
                <w:bCs/>
              </w:rPr>
            </w:pPr>
            <w:r>
              <w:rPr>
                <w:rFonts w:hint="eastAsia"/>
                <w:lang w:eastAsia="zh-CN"/>
              </w:rPr>
              <w:t xml:space="preserve"> </w:t>
            </w:r>
            <w:r>
              <w:t>10.3</w:t>
            </w:r>
          </w:p>
        </w:tc>
        <w:tc>
          <w:tcPr>
            <w:tcW w:w="3819" w:type="pct"/>
            <w:noWrap w:val="0"/>
            <w:vAlign w:val="center"/>
          </w:tcPr>
          <w:p>
            <w:r>
              <w:rPr>
                <w:rFonts w:hint="eastAsia" w:cs="宋体"/>
              </w:rPr>
              <w:t>查持续改进：</w:t>
            </w:r>
          </w:p>
          <w:p>
            <w:r>
              <w:t xml:space="preserve">a. </w:t>
            </w:r>
            <w:r>
              <w:rPr>
                <w:rFonts w:hint="eastAsia" w:cs="宋体"/>
              </w:rPr>
              <w:t>通过管理体系运行，管理方针、目标的实施，内审、管理评审进行持续改进；</w:t>
            </w:r>
          </w:p>
          <w:p>
            <w:r>
              <w:t xml:space="preserve">b. </w:t>
            </w:r>
            <w:r>
              <w:rPr>
                <w:rFonts w:hint="eastAsia" w:cs="宋体"/>
              </w:rPr>
              <w:t>通过数据分析、纠正、预防措施实施达到持续改进；</w:t>
            </w:r>
          </w:p>
          <w:p>
            <w:r>
              <w:t xml:space="preserve">c. </w:t>
            </w:r>
            <w:r>
              <w:rPr>
                <w:rFonts w:hint="eastAsia" w:cs="宋体"/>
              </w:rPr>
              <w:t>通过</w:t>
            </w:r>
            <w:r>
              <w:rPr>
                <w:rFonts w:hint="eastAsia" w:cs="宋体"/>
                <w:lang w:val="en-US" w:eastAsia="zh-CN"/>
              </w:rPr>
              <w:t>与相关方沟通</w:t>
            </w:r>
            <w:r>
              <w:rPr>
                <w:rFonts w:hint="eastAsia" w:cs="宋体"/>
              </w:rPr>
              <w:t>，改进、提高</w:t>
            </w:r>
            <w:r>
              <w:rPr>
                <w:rFonts w:hint="eastAsia" w:cs="宋体"/>
                <w:lang w:val="en-US" w:eastAsia="zh-CN"/>
              </w:rPr>
              <w:t>职业健康安全绩效</w:t>
            </w:r>
            <w:r>
              <w:rPr>
                <w:rFonts w:hint="eastAsia" w:cs="宋体"/>
              </w:rPr>
              <w:t>，满足需求，达到持续改进的目的。</w:t>
            </w:r>
          </w:p>
          <w:p>
            <w:pPr>
              <w:rPr>
                <w:b/>
                <w:bCs/>
              </w:rPr>
            </w:pPr>
            <w:r>
              <w:rPr>
                <w:rFonts w:hint="eastAsia" w:cs="宋体"/>
                <w:lang w:val="en-US" w:eastAsia="zh-CN"/>
              </w:rPr>
              <w:t>针对</w:t>
            </w:r>
            <w:r>
              <w:rPr>
                <w:rFonts w:hint="eastAsia" w:cs="宋体"/>
              </w:rPr>
              <w:t>管理评审提出改进措施</w:t>
            </w:r>
            <w:r>
              <w:rPr>
                <w:rFonts w:hint="eastAsia" w:cs="宋体"/>
                <w:lang w:eastAsia="zh-CN"/>
              </w:rPr>
              <w:t>，</w:t>
            </w:r>
            <w:r>
              <w:rPr>
                <w:rFonts w:hint="eastAsia" w:ascii="Times New Roman" w:hAnsi="Times New Roman" w:cs="Times New Roman"/>
                <w:lang w:val="en-US" w:eastAsia="zh-CN"/>
              </w:rPr>
              <w:t>已实施。</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515" w:type="pct"/>
            <w:noWrap w:val="0"/>
            <w:vAlign w:val="center"/>
          </w:tcPr>
          <w:p>
            <w:pPr>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监督抽查；</w:t>
            </w:r>
            <w:r>
              <w:rPr>
                <w:rFonts w:hint="default" w:ascii="Times New Roman" w:hAnsi="Times New Roman" w:eastAsia="宋体" w:cs="Times New Roman"/>
                <w:b w:val="0"/>
                <w:bCs w:val="0"/>
                <w:color w:val="auto"/>
                <w:sz w:val="21"/>
                <w:szCs w:val="21"/>
                <w:lang w:val="en-US" w:eastAsia="zh-CN"/>
              </w:rPr>
              <w:t>证书标志使用情况；上次不符合验证</w:t>
            </w:r>
          </w:p>
        </w:tc>
        <w:tc>
          <w:tcPr>
            <w:tcW w:w="352" w:type="pct"/>
            <w:noWrap w:val="0"/>
            <w:vAlign w:val="center"/>
          </w:tcPr>
          <w:p>
            <w:pPr>
              <w:rPr>
                <w:rFonts w:hint="eastAsia" w:ascii="Times New Roman" w:hAnsi="Times New Roman" w:eastAsia="宋体" w:cs="Times New Roman"/>
                <w:b w:val="0"/>
                <w:bCs w:val="0"/>
                <w:color w:val="auto"/>
                <w:kern w:val="2"/>
                <w:sz w:val="21"/>
                <w:szCs w:val="21"/>
                <w:lang w:val="en-US" w:eastAsia="zh-CN" w:bidi="ar-SA"/>
              </w:rPr>
            </w:pPr>
          </w:p>
        </w:tc>
        <w:tc>
          <w:tcPr>
            <w:tcW w:w="3819" w:type="pct"/>
            <w:noWrap w:val="0"/>
            <w:vAlign w:val="center"/>
          </w:tcPr>
          <w:p>
            <w:pPr>
              <w:rPr>
                <w:rFonts w:hint="default"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lang w:val="en-US" w:eastAsia="zh-CN"/>
              </w:rPr>
              <w:t>韩</w:t>
            </w:r>
            <w:r>
              <w:rPr>
                <w:rFonts w:hint="default" w:ascii="Times New Roman" w:hAnsi="Times New Roman" w:eastAsia="宋体" w:cs="Times New Roman"/>
                <w:b w:val="0"/>
                <w:bCs w:val="0"/>
                <w:color w:val="auto"/>
                <w:sz w:val="21"/>
                <w:szCs w:val="21"/>
                <w:lang w:val="en-US" w:eastAsia="zh-CN"/>
              </w:rPr>
              <w:t>总</w:t>
            </w:r>
            <w:r>
              <w:rPr>
                <w:rFonts w:hint="default" w:ascii="Times New Roman" w:hAnsi="Times New Roman" w:eastAsia="宋体" w:cs="Times New Roman"/>
                <w:b w:val="0"/>
                <w:bCs w:val="0"/>
                <w:color w:val="auto"/>
                <w:sz w:val="21"/>
                <w:szCs w:val="21"/>
              </w:rPr>
              <w:t>介绍，</w:t>
            </w:r>
            <w:r>
              <w:rPr>
                <w:rFonts w:hint="eastAsia" w:cs="Times New Roman"/>
                <w:b w:val="0"/>
                <w:bCs w:val="0"/>
                <w:color w:val="auto"/>
                <w:sz w:val="21"/>
                <w:szCs w:val="21"/>
                <w:lang w:val="en-US" w:eastAsia="zh-CN"/>
              </w:rPr>
              <w:t>自上次审核</w:t>
            </w:r>
            <w:r>
              <w:rPr>
                <w:rFonts w:hint="default" w:ascii="Times New Roman" w:hAnsi="Times New Roman" w:eastAsia="宋体" w:cs="Times New Roman"/>
                <w:b w:val="0"/>
                <w:bCs w:val="0"/>
                <w:color w:val="auto"/>
                <w:sz w:val="21"/>
                <w:szCs w:val="21"/>
              </w:rPr>
              <w:t>以来没有发生</w:t>
            </w:r>
            <w:r>
              <w:rPr>
                <w:rFonts w:hint="eastAsia" w:ascii="Times New Roman" w:hAnsi="Times New Roman" w:eastAsia="宋体" w:cs="Times New Roman"/>
                <w:b w:val="0"/>
                <w:bCs w:val="0"/>
                <w:color w:val="auto"/>
                <w:sz w:val="21"/>
                <w:szCs w:val="21"/>
                <w:lang w:val="en-US" w:eastAsia="zh-CN"/>
              </w:rPr>
              <w:t>环境</w:t>
            </w:r>
            <w:r>
              <w:rPr>
                <w:rFonts w:hint="default" w:ascii="Times New Roman" w:hAnsi="Times New Roman" w:eastAsia="宋体" w:cs="Times New Roman"/>
                <w:b w:val="0"/>
                <w:bCs w:val="0"/>
                <w:color w:val="auto"/>
                <w:sz w:val="21"/>
                <w:szCs w:val="21"/>
              </w:rPr>
              <w:t>事故</w:t>
            </w:r>
            <w:r>
              <w:rPr>
                <w:rFonts w:hint="eastAsia" w:ascii="Times New Roman" w:hAnsi="Times New Roman" w:cs="Times New Roman"/>
                <w:b w:val="0"/>
                <w:bCs w:val="0"/>
                <w:color w:val="auto"/>
                <w:sz w:val="21"/>
                <w:szCs w:val="21"/>
                <w:lang w:eastAsia="zh-CN"/>
              </w:rPr>
              <w:t>、</w:t>
            </w:r>
            <w:r>
              <w:rPr>
                <w:rFonts w:hint="eastAsia" w:cs="Times New Roman"/>
                <w:b w:val="0"/>
                <w:bCs w:val="0"/>
                <w:color w:val="auto"/>
                <w:sz w:val="21"/>
                <w:szCs w:val="21"/>
                <w:lang w:val="en-US" w:eastAsia="zh-CN"/>
              </w:rPr>
              <w:t>安全</w:t>
            </w:r>
            <w:r>
              <w:rPr>
                <w:rFonts w:hint="eastAsia" w:ascii="Times New Roman" w:hAnsi="Times New Roman" w:cs="Times New Roman"/>
                <w:b w:val="0"/>
                <w:bCs w:val="0"/>
                <w:color w:val="auto"/>
                <w:sz w:val="21"/>
                <w:szCs w:val="21"/>
                <w:lang w:val="en-US" w:eastAsia="zh-CN"/>
              </w:rPr>
              <w:t>事故</w:t>
            </w:r>
            <w:r>
              <w:rPr>
                <w:rFonts w:hint="default" w:ascii="Times New Roman" w:hAnsi="Times New Roman" w:eastAsia="宋体" w:cs="Times New Roman"/>
                <w:b w:val="0"/>
                <w:bCs w:val="0"/>
                <w:color w:val="auto"/>
                <w:sz w:val="21"/>
                <w:szCs w:val="21"/>
              </w:rPr>
              <w:t>及</w:t>
            </w:r>
            <w:r>
              <w:rPr>
                <w:rFonts w:hint="eastAsia" w:ascii="Times New Roman" w:hAnsi="Times New Roman" w:eastAsia="宋体" w:cs="Times New Roman"/>
                <w:b w:val="0"/>
                <w:bCs w:val="0"/>
                <w:color w:val="auto"/>
                <w:sz w:val="21"/>
                <w:szCs w:val="21"/>
                <w:lang w:val="en-US" w:eastAsia="zh-CN"/>
              </w:rPr>
              <w:t>相关方</w:t>
            </w:r>
            <w:r>
              <w:rPr>
                <w:rFonts w:hint="default" w:ascii="Times New Roman" w:hAnsi="Times New Roman" w:eastAsia="宋体" w:cs="Times New Roman"/>
                <w:b w:val="0"/>
                <w:bCs w:val="0"/>
                <w:color w:val="auto"/>
                <w:sz w:val="21"/>
                <w:szCs w:val="21"/>
              </w:rPr>
              <w:t>投诉事件。</w:t>
            </w:r>
          </w:p>
          <w:p>
            <w:pP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上级行政部门</w:t>
            </w:r>
            <w:r>
              <w:rPr>
                <w:rFonts w:hint="default" w:ascii="Times New Roman" w:hAnsi="Times New Roman" w:eastAsia="宋体" w:cs="Times New Roman"/>
                <w:b w:val="0"/>
                <w:bCs w:val="0"/>
                <w:color w:val="auto"/>
                <w:sz w:val="21"/>
                <w:szCs w:val="21"/>
              </w:rPr>
              <w:t>监督抽查情况：暂无。</w:t>
            </w:r>
          </w:p>
          <w:p>
            <w:pP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证书主要用于</w:t>
            </w:r>
            <w:r>
              <w:rPr>
                <w:rFonts w:hint="eastAsia" w:ascii="Times New Roman" w:hAnsi="Times New Roman" w:cs="Times New Roman"/>
                <w:b w:val="0"/>
                <w:bCs w:val="0"/>
                <w:color w:val="auto"/>
                <w:sz w:val="21"/>
                <w:szCs w:val="21"/>
                <w:lang w:val="en-US" w:eastAsia="zh-CN"/>
              </w:rPr>
              <w:t>招投标、</w:t>
            </w:r>
            <w:r>
              <w:rPr>
                <w:rFonts w:hint="default" w:ascii="Times New Roman" w:hAnsi="Times New Roman" w:eastAsia="宋体" w:cs="Times New Roman"/>
                <w:b w:val="0"/>
                <w:bCs w:val="0"/>
                <w:color w:val="auto"/>
                <w:sz w:val="21"/>
                <w:szCs w:val="21"/>
                <w:lang w:val="en-US" w:eastAsia="zh-CN"/>
              </w:rPr>
              <w:t>客户需要，证书及标志使用符合要求。</w:t>
            </w:r>
          </w:p>
          <w:p>
            <w:pPr>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上次审核</w:t>
            </w:r>
            <w:r>
              <w:rPr>
                <w:rFonts w:hint="eastAsia" w:ascii="Times New Roman" w:hAnsi="Times New Roman" w:eastAsia="宋体" w:cs="Times New Roman"/>
                <w:b w:val="0"/>
                <w:bCs w:val="0"/>
                <w:color w:val="auto"/>
                <w:sz w:val="21"/>
                <w:szCs w:val="21"/>
                <w:lang w:val="en-US" w:eastAsia="zh-CN"/>
              </w:rPr>
              <w:t>未</w:t>
            </w:r>
            <w:r>
              <w:rPr>
                <w:rFonts w:hint="default" w:ascii="Times New Roman" w:hAnsi="Times New Roman" w:eastAsia="宋体" w:cs="Times New Roman"/>
                <w:b w:val="0"/>
                <w:bCs w:val="0"/>
                <w:color w:val="auto"/>
                <w:sz w:val="21"/>
                <w:szCs w:val="21"/>
              </w:rPr>
              <w:t>发现不符合项。</w:t>
            </w:r>
          </w:p>
        </w:tc>
        <w:tc>
          <w:tcPr>
            <w:tcW w:w="313" w:type="pct"/>
            <w:noWrap w:val="0"/>
            <w:vAlign w:val="top"/>
          </w:tcPr>
          <w:p/>
        </w:tc>
      </w:tr>
    </w:tbl>
    <w:p/>
    <w:p/>
    <w:p/>
    <w:p/>
    <w:p/>
    <w:p/>
    <w:p/>
    <w:p/>
    <w:tbl>
      <w:tblPr>
        <w:tblStyle w:val="5"/>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1029"/>
        <w:gridCol w:w="11356"/>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6" w:type="pct"/>
            <w:vMerge w:val="restart"/>
            <w:noWrap w:val="0"/>
            <w:vAlign w:val="center"/>
          </w:tcPr>
          <w:p>
            <w:pPr>
              <w:spacing w:before="120"/>
            </w:pPr>
            <w:r>
              <w:rPr>
                <w:rFonts w:hint="eastAsia" w:cs="宋体"/>
              </w:rPr>
              <w:t>过程与活动、抽样计划</w:t>
            </w:r>
          </w:p>
        </w:tc>
        <w:tc>
          <w:tcPr>
            <w:tcW w:w="346" w:type="pct"/>
            <w:vMerge w:val="restart"/>
            <w:noWrap w:val="0"/>
            <w:vAlign w:val="center"/>
          </w:tcPr>
          <w:p>
            <w:r>
              <w:rPr>
                <w:rFonts w:hint="eastAsia" w:cs="宋体"/>
              </w:rPr>
              <w:t>涉及</w:t>
            </w:r>
          </w:p>
          <w:p>
            <w:r>
              <w:rPr>
                <w:rFonts w:hint="eastAsia" w:cs="宋体"/>
              </w:rPr>
              <w:t>条款</w:t>
            </w:r>
          </w:p>
        </w:tc>
        <w:tc>
          <w:tcPr>
            <w:tcW w:w="3820" w:type="pct"/>
            <w:noWrap w:val="0"/>
            <w:vAlign w:val="center"/>
          </w:tcPr>
          <w:p>
            <w:pPr>
              <w:rPr>
                <w:rFonts w:hint="default" w:eastAsia="宋体"/>
                <w:lang w:val="en-US" w:eastAsia="zh-CN"/>
              </w:rPr>
            </w:pPr>
            <w:r>
              <w:rPr>
                <w:rFonts w:hint="eastAsia" w:cs="宋体"/>
              </w:rPr>
              <w:t>受审核部门：</w:t>
            </w:r>
            <w:r>
              <w:rPr>
                <w:rFonts w:hint="eastAsia" w:cs="宋体"/>
                <w:lang w:eastAsia="zh-CN"/>
              </w:rPr>
              <w:t>办公室</w:t>
            </w:r>
            <w:r>
              <w:rPr>
                <w:rFonts w:hint="eastAsia" w:cs="宋体"/>
              </w:rPr>
              <w:t xml:space="preserve">  </w:t>
            </w:r>
            <w:r>
              <w:rPr>
                <w:rFonts w:hint="eastAsia" w:cs="宋体"/>
                <w:lang w:val="en-US" w:eastAsia="zh-CN"/>
              </w:rPr>
              <w:t xml:space="preserve">       </w:t>
            </w:r>
            <w:r>
              <w:rPr>
                <w:rFonts w:hint="eastAsia" w:cs="宋体"/>
              </w:rPr>
              <w:t xml:space="preserve"> 主管领导：</w:t>
            </w:r>
            <w:r>
              <w:rPr>
                <w:rFonts w:hint="eastAsia" w:cs="宋体"/>
                <w:lang w:val="en-US" w:eastAsia="zh-CN"/>
              </w:rPr>
              <w:t xml:space="preserve">韩庆伟                       </w:t>
            </w:r>
            <w:r>
              <w:rPr>
                <w:rFonts w:hint="eastAsia" w:ascii="宋体"/>
                <w:b/>
                <w:color w:val="000000"/>
                <w:sz w:val="20"/>
                <w:szCs w:val="20"/>
                <w:lang w:val="en-US" w:eastAsia="zh-CN"/>
              </w:rPr>
              <w:t>陪同人员：马亚倩</w:t>
            </w:r>
          </w:p>
        </w:tc>
        <w:tc>
          <w:tcPr>
            <w:tcW w:w="317"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6" w:type="pct"/>
            <w:vMerge w:val="continue"/>
            <w:noWrap w:val="0"/>
            <w:vAlign w:val="center"/>
          </w:tcPr>
          <w:p/>
        </w:tc>
        <w:tc>
          <w:tcPr>
            <w:tcW w:w="346" w:type="pct"/>
            <w:vMerge w:val="continue"/>
            <w:noWrap w:val="0"/>
            <w:vAlign w:val="center"/>
          </w:tcPr>
          <w:p/>
        </w:tc>
        <w:tc>
          <w:tcPr>
            <w:tcW w:w="3820" w:type="pct"/>
            <w:noWrap w:val="0"/>
            <w:vAlign w:val="center"/>
          </w:tcPr>
          <w:p>
            <w:pPr>
              <w:spacing w:before="120"/>
              <w:rPr>
                <w:rFonts w:cs="宋体"/>
              </w:rPr>
            </w:pPr>
            <w:r>
              <w:rPr>
                <w:rFonts w:hint="eastAsia" w:cs="宋体"/>
              </w:rPr>
              <w:t>审核员：</w:t>
            </w:r>
            <w:r>
              <w:rPr>
                <w:rFonts w:hint="eastAsia" w:cs="宋体"/>
                <w:lang w:val="en-US" w:eastAsia="zh-CN"/>
              </w:rPr>
              <w:t>吉洁</w:t>
            </w:r>
            <w:r>
              <w:rPr>
                <w:rFonts w:hint="eastAsia" w:cs="宋体"/>
              </w:rPr>
              <w:t xml:space="preserve"> </w:t>
            </w:r>
            <w:r>
              <w:rPr>
                <w:rFonts w:hint="eastAsia" w:cs="宋体"/>
                <w:lang w:val="en-US" w:eastAsia="zh-CN"/>
              </w:rPr>
              <w:t xml:space="preserve">    </w:t>
            </w:r>
            <w:r>
              <w:rPr>
                <w:rFonts w:hint="eastAsia" w:cs="宋体"/>
              </w:rPr>
              <w:t xml:space="preserve">  </w:t>
            </w:r>
            <w:r>
              <w:rPr>
                <w:rFonts w:hint="eastAsia" w:cs="宋体"/>
                <w:lang w:val="en-US" w:eastAsia="zh-CN"/>
              </w:rPr>
              <w:t xml:space="preserve">        </w:t>
            </w:r>
            <w:r>
              <w:rPr>
                <w:rFonts w:hint="eastAsia" w:cs="宋体"/>
              </w:rPr>
              <w:t xml:space="preserve"> </w:t>
            </w:r>
            <w:r>
              <w:rPr>
                <w:rFonts w:hint="default" w:ascii="Times New Roman" w:hAnsi="Times New Roman" w:cs="Times New Roman"/>
              </w:rPr>
              <w:t xml:space="preserve"> 审核时间：20</w:t>
            </w:r>
            <w:r>
              <w:rPr>
                <w:rFonts w:hint="eastAsia" w:ascii="Times New Roman" w:hAnsi="Times New Roman" w:cs="Times New Roman"/>
                <w:lang w:val="en-US" w:eastAsia="zh-CN"/>
              </w:rPr>
              <w:t>22</w:t>
            </w:r>
            <w:r>
              <w:rPr>
                <w:rFonts w:hint="default" w:ascii="Times New Roman" w:hAnsi="Times New Roman" w:cs="Times New Roman"/>
              </w:rPr>
              <w:t>年</w:t>
            </w:r>
            <w:r>
              <w:rPr>
                <w:rFonts w:hint="eastAsia" w:ascii="Times New Roman" w:hAnsi="Times New Roman" w:cs="Times New Roman"/>
                <w:lang w:val="en-US" w:eastAsia="zh-CN"/>
              </w:rPr>
              <w:t>4</w:t>
            </w:r>
            <w:r>
              <w:rPr>
                <w:rFonts w:hint="default" w:ascii="Times New Roman" w:hAnsi="Times New Roman" w:cs="Times New Roman"/>
              </w:rPr>
              <w:t>月</w:t>
            </w:r>
            <w:r>
              <w:rPr>
                <w:rFonts w:hint="eastAsia" w:ascii="Times New Roman" w:hAnsi="Times New Roman" w:cs="Times New Roman"/>
                <w:lang w:val="en-US" w:eastAsia="zh-CN"/>
              </w:rPr>
              <w:t>8</w:t>
            </w:r>
            <w:r>
              <w:rPr>
                <w:rFonts w:hint="default" w:ascii="Times New Roman" w:hAnsi="Times New Roman" w:cs="Times New Roman"/>
              </w:rPr>
              <w:t>日</w:t>
            </w:r>
          </w:p>
        </w:tc>
        <w:tc>
          <w:tcPr>
            <w:tcW w:w="317"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6" w:type="pct"/>
            <w:vMerge w:val="continue"/>
            <w:noWrap w:val="0"/>
            <w:vAlign w:val="center"/>
          </w:tcPr>
          <w:p/>
        </w:tc>
        <w:tc>
          <w:tcPr>
            <w:tcW w:w="346" w:type="pct"/>
            <w:vMerge w:val="continue"/>
            <w:noWrap w:val="0"/>
            <w:vAlign w:val="center"/>
          </w:tcPr>
          <w:p/>
        </w:tc>
        <w:tc>
          <w:tcPr>
            <w:tcW w:w="3820" w:type="pct"/>
            <w:noWrap w:val="0"/>
            <w:vAlign w:val="center"/>
          </w:tcPr>
          <w:p>
            <w:pPr>
              <w:spacing w:line="240" w:lineRule="exact"/>
            </w:pPr>
            <w:r>
              <w:rPr>
                <w:rFonts w:hint="eastAsia" w:cs="宋体"/>
              </w:rPr>
              <w:t>审核条款：</w:t>
            </w:r>
            <w:r>
              <w:rPr>
                <w:rFonts w:hint="eastAsia" w:ascii="Times New Roman" w:hAnsi="Times New Roman" w:cs="Times New Roman"/>
                <w:sz w:val="21"/>
                <w:szCs w:val="21"/>
                <w:lang w:val="en-US" w:eastAsia="zh-CN"/>
              </w:rPr>
              <w:t>5.3/5.4/6.2/</w:t>
            </w:r>
            <w:r>
              <w:rPr>
                <w:rFonts w:hint="eastAsia" w:ascii="Times New Roman" w:hAnsi="Times New Roman" w:cs="Times New Roman"/>
                <w:sz w:val="21"/>
                <w:szCs w:val="21"/>
              </w:rPr>
              <w:t>6.1.2/6.1.3/</w:t>
            </w:r>
            <w:r>
              <w:rPr>
                <w:rFonts w:hint="eastAsia" w:ascii="Times New Roman" w:hAnsi="Times New Roman" w:cs="Times New Roman"/>
                <w:sz w:val="21"/>
                <w:szCs w:val="21"/>
                <w:lang w:val="en-US" w:eastAsia="zh-CN"/>
              </w:rPr>
              <w:t>7.2/7.3/7.4/7.5/</w:t>
            </w:r>
            <w:r>
              <w:rPr>
                <w:rFonts w:hint="eastAsia" w:ascii="Times New Roman" w:hAnsi="Times New Roman" w:cs="Times New Roman"/>
                <w:sz w:val="21"/>
                <w:szCs w:val="21"/>
              </w:rPr>
              <w:t>8.1/8.2/9.1/9.2/10.2</w:t>
            </w:r>
          </w:p>
        </w:tc>
        <w:tc>
          <w:tcPr>
            <w:tcW w:w="317"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516" w:type="pct"/>
            <w:noWrap w:val="0"/>
            <w:vAlign w:val="center"/>
          </w:tcPr>
          <w:p>
            <w:r>
              <w:rPr>
                <w:rFonts w:hint="eastAsia" w:cs="宋体"/>
              </w:rPr>
              <w:t>组织的岗位、职责权限</w:t>
            </w:r>
          </w:p>
        </w:tc>
        <w:tc>
          <w:tcPr>
            <w:tcW w:w="346" w:type="pct"/>
            <w:noWrap w:val="0"/>
            <w:vAlign w:val="center"/>
          </w:tcPr>
          <w:p>
            <w:r>
              <w:rPr>
                <w:rFonts w:hint="eastAsia"/>
                <w:lang w:eastAsia="zh-CN"/>
              </w:rPr>
              <w:t xml:space="preserve"> </w:t>
            </w:r>
            <w:r>
              <w:t>5.3</w:t>
            </w:r>
          </w:p>
        </w:tc>
        <w:tc>
          <w:tcPr>
            <w:tcW w:w="3820" w:type="pct"/>
            <w:noWrap w:val="0"/>
            <w:vAlign w:val="center"/>
          </w:tcPr>
          <w:p>
            <w:pPr>
              <w:rPr>
                <w:rFonts w:hint="eastAsia" w:eastAsia="宋体"/>
                <w:lang w:eastAsia="zh-CN"/>
              </w:rPr>
            </w:pPr>
            <w:r>
              <w:rPr>
                <w:rFonts w:hint="eastAsia" w:cs="宋体"/>
              </w:rPr>
              <w:t>部门负责人：</w:t>
            </w:r>
            <w:r>
              <w:rPr>
                <w:rFonts w:hint="eastAsia" w:cs="宋体"/>
                <w:lang w:val="en-US" w:eastAsia="zh-CN"/>
              </w:rPr>
              <w:t>韩庆伟</w:t>
            </w:r>
          </w:p>
          <w:p>
            <w:r>
              <w:rPr>
                <w:rFonts w:hint="eastAsia" w:cs="宋体"/>
              </w:rPr>
              <w:t>询问其职责权限：主要负责公司文件的控制，即文件的编制、收发、归档等管理工作。负责公司人力资源及教育培训工作。负责组织内审和管理评审工作，对不合格采取纠正和预防措施；负责组织辨识和评价公司、危险源，对办公区危险源进行控制管理方面的工作等。</w:t>
            </w:r>
          </w:p>
          <w:p>
            <w:r>
              <w:rPr>
                <w:rFonts w:hint="eastAsia" w:cs="宋体"/>
              </w:rPr>
              <w:t>职责明确，回答基本完整。</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516" w:type="pct"/>
            <w:noWrap w:val="0"/>
            <w:vAlign w:val="center"/>
          </w:tcPr>
          <w:p>
            <w:pPr>
              <w:rPr>
                <w:rFonts w:hint="eastAsia" w:ascii="Times New Roman" w:hAnsi="Times New Roman" w:eastAsia="宋体" w:cs="Times New Roman"/>
                <w:kern w:val="2"/>
                <w:sz w:val="21"/>
                <w:lang w:val="en-US" w:eastAsia="zh-CN" w:bidi="ar-SA"/>
              </w:rPr>
            </w:pPr>
            <w:r>
              <w:rPr>
                <w:rFonts w:hint="eastAsia" w:cs="宋体"/>
              </w:rPr>
              <w:t>目标</w:t>
            </w:r>
          </w:p>
        </w:tc>
        <w:tc>
          <w:tcPr>
            <w:tcW w:w="346" w:type="pct"/>
            <w:noWrap w:val="0"/>
            <w:vAlign w:val="center"/>
          </w:tcPr>
          <w:p>
            <w:pPr>
              <w:rPr>
                <w:rFonts w:hint="eastAsia" w:ascii="Times New Roman" w:hAnsi="Times New Roman" w:eastAsia="宋体" w:cs="Times New Roman"/>
                <w:kern w:val="2"/>
                <w:sz w:val="21"/>
                <w:lang w:val="en-US" w:eastAsia="zh-CN" w:bidi="ar-SA"/>
              </w:rPr>
            </w:pPr>
            <w:r>
              <w:rPr>
                <w:rFonts w:hint="eastAsia"/>
                <w:lang w:eastAsia="zh-CN"/>
              </w:rPr>
              <w:t xml:space="preserve"> </w:t>
            </w:r>
            <w:r>
              <w:t>6.2</w:t>
            </w:r>
          </w:p>
        </w:tc>
        <w:tc>
          <w:tcPr>
            <w:tcW w:w="3820" w:type="pct"/>
            <w:noWrap w:val="0"/>
            <w:vAlign w:val="center"/>
          </w:tcPr>
          <w:p>
            <w:r>
              <w:rPr>
                <w:rFonts w:hint="eastAsia" w:cs="宋体"/>
              </w:rPr>
              <w:t>部门目标：</w:t>
            </w:r>
            <w:r>
              <w:t xml:space="preserve">               </w:t>
            </w:r>
            <w:r>
              <w:rPr>
                <w:rFonts w:hint="eastAsia"/>
                <w:lang w:val="en-US" w:eastAsia="zh-CN"/>
              </w:rPr>
              <w:t xml:space="preserve">                      </w:t>
            </w:r>
            <w:r>
              <w:rPr>
                <w:rFonts w:hint="eastAsia" w:cs="宋体"/>
              </w:rPr>
              <w:t>考核情况</w:t>
            </w:r>
          </w:p>
          <w:p>
            <w:r>
              <w:rPr>
                <w:rFonts w:hint="eastAsia" w:cs="宋体"/>
              </w:rPr>
              <w:t>员工及时培训率100%；</w:t>
            </w:r>
            <w:r>
              <w:t xml:space="preserve">         </w:t>
            </w:r>
            <w:r>
              <w:rPr>
                <w:rFonts w:hint="eastAsia"/>
                <w:lang w:val="en-US" w:eastAsia="zh-CN"/>
              </w:rPr>
              <w:t xml:space="preserve">                  </w:t>
            </w:r>
            <w:r>
              <w:t xml:space="preserve"> 100%</w:t>
            </w:r>
          </w:p>
          <w:p>
            <w:r>
              <w:rPr>
                <w:rFonts w:hint="eastAsia" w:cs="宋体"/>
                <w:lang w:val="en-US" w:eastAsia="zh-CN"/>
              </w:rPr>
              <w:t>火灾、触电、死亡事故、职业病</w:t>
            </w:r>
            <w:r>
              <w:rPr>
                <w:rFonts w:hint="eastAsia" w:cs="宋体"/>
              </w:rPr>
              <w:t>发生率为</w:t>
            </w:r>
            <w:r>
              <w:t xml:space="preserve">0            </w:t>
            </w:r>
            <w:r>
              <w:rPr>
                <w:rFonts w:hint="eastAsia"/>
                <w:lang w:val="en-US" w:eastAsia="zh-CN"/>
              </w:rPr>
              <w:t xml:space="preserve"> </w:t>
            </w:r>
            <w:r>
              <w:t>0</w:t>
            </w:r>
          </w:p>
          <w:p>
            <w:pPr>
              <w:rPr>
                <w:rFonts w:hint="default" w:eastAsia="宋体"/>
                <w:lang w:val="en-US" w:eastAsia="zh-CN"/>
              </w:rPr>
            </w:pPr>
            <w:r>
              <w:rPr>
                <w:rFonts w:hint="eastAsia" w:cs="宋体"/>
              </w:rPr>
              <w:t>每</w:t>
            </w:r>
            <w:r>
              <w:rPr>
                <w:rFonts w:hint="eastAsia"/>
                <w:lang w:val="en-US" w:eastAsia="zh-CN"/>
              </w:rPr>
              <w:t>季度</w:t>
            </w:r>
            <w:r>
              <w:rPr>
                <w:rFonts w:hint="eastAsia" w:cs="宋体"/>
              </w:rPr>
              <w:t>进行一次考核，目标基本实现。考核人：</w:t>
            </w:r>
            <w:r>
              <w:rPr>
                <w:rFonts w:hint="eastAsia" w:cs="宋体"/>
                <w:lang w:val="en-US" w:eastAsia="zh-CN"/>
              </w:rPr>
              <w:t>韩庆伟</w:t>
            </w:r>
            <w:r>
              <w:rPr>
                <w:rFonts w:hint="eastAsia" w:cs="宋体"/>
              </w:rPr>
              <w:t xml:space="preserve"> </w:t>
            </w:r>
            <w:r>
              <w:t xml:space="preserve">  20</w:t>
            </w:r>
            <w:r>
              <w:rPr>
                <w:rFonts w:hint="eastAsia"/>
                <w:lang w:val="en-US" w:eastAsia="zh-CN"/>
              </w:rPr>
              <w:t>21</w:t>
            </w:r>
            <w:r>
              <w:rPr>
                <w:rFonts w:hint="eastAsia"/>
              </w:rPr>
              <w:t>.</w:t>
            </w:r>
            <w:r>
              <w:rPr>
                <w:rFonts w:hint="eastAsia"/>
                <w:lang w:val="en-US" w:eastAsia="zh-CN"/>
              </w:rPr>
              <w:t>12</w:t>
            </w:r>
            <w:r>
              <w:rPr>
                <w:rFonts w:hint="eastAsia"/>
              </w:rPr>
              <w:t>.</w:t>
            </w:r>
            <w:r>
              <w:rPr>
                <w:rFonts w:hint="eastAsia"/>
                <w:lang w:val="en-US" w:eastAsia="zh-CN"/>
              </w:rPr>
              <w:t>30</w:t>
            </w:r>
          </w:p>
          <w:p>
            <w:r>
              <w:rPr>
                <w:rFonts w:hint="eastAsia" w:cs="宋体"/>
              </w:rPr>
              <w:t>抽查管理方案情况</w:t>
            </w:r>
          </w:p>
          <w:p>
            <w:pPr>
              <w:spacing w:line="320" w:lineRule="exact"/>
              <w:rPr>
                <w:rFonts w:hint="eastAsia" w:ascii="Times New Roman" w:hAnsi="宋体" w:cs="Times New Roman"/>
                <w:bCs/>
                <w:szCs w:val="22"/>
              </w:rPr>
            </w:pPr>
            <w:r>
              <w:rPr>
                <w:rFonts w:hint="eastAsia" w:cs="宋体"/>
                <w:lang w:val="en-US" w:eastAsia="zh-CN"/>
              </w:rPr>
              <w:t>职业健康</w:t>
            </w:r>
            <w:r>
              <w:rPr>
                <w:rFonts w:hint="eastAsia" w:cs="宋体"/>
              </w:rPr>
              <w:t>安全目标、</w:t>
            </w:r>
            <w:r>
              <w:rPr>
                <w:rFonts w:hint="eastAsia" w:ascii="Times New Roman" w:hAnsi="宋体" w:cs="Times New Roman"/>
                <w:bCs/>
                <w:szCs w:val="22"/>
              </w:rPr>
              <w:t>指标：无火灾事故发生</w:t>
            </w:r>
          </w:p>
          <w:p>
            <w:pPr>
              <w:spacing w:line="320" w:lineRule="exact"/>
            </w:pPr>
            <w:r>
              <w:rPr>
                <w:rFonts w:hint="eastAsia" w:ascii="Times New Roman" w:hAnsi="宋体" w:cs="Times New Roman"/>
                <w:bCs/>
                <w:szCs w:val="22"/>
              </w:rPr>
              <w:t>管理方案：1、按照《应急准备与响应预案》及《消</w:t>
            </w:r>
            <w:r>
              <w:rPr>
                <w:rFonts w:hint="eastAsia" w:hAnsi="宋体"/>
                <w:bCs/>
              </w:rPr>
              <w:t>防安全管理制度》控制，营业厅配置禁止烟火标志和灭火器。2、对工人进行消防知识的培训和教育。3.定期进行安全消防检查。</w:t>
            </w:r>
          </w:p>
          <w:p>
            <w:pPr>
              <w:rPr>
                <w:rFonts w:hint="eastAsia" w:cs="宋体"/>
                <w:lang w:val="en-US" w:eastAsia="zh-CN"/>
              </w:rPr>
            </w:pPr>
            <w:r>
              <w:rPr>
                <w:rFonts w:hint="eastAsia" w:cs="宋体"/>
              </w:rPr>
              <w:t>完成时间：</w:t>
            </w:r>
            <w:r>
              <w:rPr>
                <w:rFonts w:hint="eastAsia"/>
                <w:lang w:val="en-US" w:eastAsia="zh-CN"/>
              </w:rPr>
              <w:t>2021.1-12</w:t>
            </w:r>
            <w:r>
              <w:t xml:space="preserve"> </w:t>
            </w:r>
            <w:r>
              <w:rPr>
                <w:rFonts w:hint="eastAsia" w:cs="宋体"/>
              </w:rPr>
              <w:t>费用：</w:t>
            </w:r>
            <w:r>
              <w:rPr>
                <w:rFonts w:hint="eastAsia" w:cs="宋体"/>
                <w:lang w:val="en-US" w:eastAsia="zh-CN"/>
              </w:rPr>
              <w:t>20</w:t>
            </w:r>
            <w:r>
              <w:t>00</w:t>
            </w:r>
            <w:r>
              <w:rPr>
                <w:rFonts w:hint="eastAsia" w:cs="宋体"/>
              </w:rPr>
              <w:t>元</w:t>
            </w:r>
            <w:r>
              <w:t xml:space="preserve"> </w:t>
            </w:r>
            <w:r>
              <w:rPr>
                <w:rFonts w:hint="eastAsia" w:cs="宋体"/>
              </w:rPr>
              <w:t>责任部门：</w:t>
            </w:r>
            <w:r>
              <w:rPr>
                <w:rFonts w:hint="eastAsia" w:cs="宋体"/>
                <w:lang w:val="en-US" w:eastAsia="zh-CN"/>
              </w:rPr>
              <w:t>办公室</w:t>
            </w:r>
          </w:p>
          <w:p>
            <w:pPr>
              <w:rPr>
                <w:rFonts w:hint="eastAsia" w:ascii="Times New Roman" w:hAnsi="Times New Roman" w:eastAsia="宋体" w:cs="Times New Roman"/>
                <w:kern w:val="2"/>
                <w:sz w:val="21"/>
                <w:lang w:val="en-US" w:eastAsia="zh-CN" w:bidi="ar-SA"/>
              </w:rPr>
            </w:pPr>
            <w:r>
              <w:rPr>
                <w:rFonts w:hint="eastAsia" w:cs="宋体"/>
              </w:rPr>
              <w:t>每</w:t>
            </w:r>
            <w:r>
              <w:rPr>
                <w:rFonts w:hint="eastAsia" w:cs="宋体"/>
                <w:lang w:val="en-US" w:eastAsia="zh-CN"/>
              </w:rPr>
              <w:t>季度</w:t>
            </w:r>
            <w:r>
              <w:rPr>
                <w:rFonts w:hint="eastAsia" w:cs="宋体"/>
              </w:rPr>
              <w:t>组织一次考核，</w:t>
            </w:r>
            <w:r>
              <w:rPr>
                <w:rFonts w:hint="eastAsia" w:cs="宋体"/>
                <w:lang w:eastAsia="zh-CN"/>
              </w:rPr>
              <w:t>“</w:t>
            </w:r>
            <w:r>
              <w:rPr>
                <w:rFonts w:hint="eastAsia" w:cs="宋体"/>
              </w:rPr>
              <w:t>20</w:t>
            </w:r>
            <w:r>
              <w:rPr>
                <w:rFonts w:hint="eastAsia" w:cs="宋体"/>
                <w:lang w:val="en-US" w:eastAsia="zh-CN"/>
              </w:rPr>
              <w:t>21</w:t>
            </w:r>
            <w:r>
              <w:rPr>
                <w:rFonts w:hint="eastAsia" w:cs="宋体"/>
              </w:rPr>
              <w:t>年</w:t>
            </w:r>
            <w:r>
              <w:rPr>
                <w:rFonts w:hint="eastAsia" w:cs="宋体"/>
                <w:lang w:val="en-US" w:eastAsia="zh-CN"/>
              </w:rPr>
              <w:t>职业健康安全</w:t>
            </w:r>
            <w:r>
              <w:rPr>
                <w:rFonts w:hint="eastAsia" w:cs="宋体"/>
              </w:rPr>
              <w:t>目标、指标完成情况考核记录</w:t>
            </w:r>
            <w:r>
              <w:rPr>
                <w:rFonts w:hint="eastAsia" w:cs="宋体"/>
                <w:lang w:eastAsia="zh-CN"/>
              </w:rPr>
              <w:t>”</w:t>
            </w:r>
            <w:r>
              <w:rPr>
                <w:rFonts w:hint="eastAsia" w:cs="宋体"/>
              </w:rPr>
              <w:t>，</w:t>
            </w:r>
            <w:r>
              <w:rPr>
                <w:rFonts w:hint="eastAsia" w:cs="宋体"/>
                <w:lang w:val="en-US" w:eastAsia="zh-CN"/>
              </w:rPr>
              <w:t>显示已完成，</w:t>
            </w:r>
            <w:r>
              <w:rPr>
                <w:rFonts w:hint="eastAsia" w:cs="宋体"/>
              </w:rPr>
              <w:t>达到了阶段性的目标要求。</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516" w:type="pct"/>
            <w:noWrap w:val="0"/>
            <w:vAlign w:val="center"/>
          </w:tcPr>
          <w:p>
            <w:pPr>
              <w:rPr>
                <w:rFonts w:hint="eastAsia" w:ascii="Times New Roman" w:hAnsi="Times New Roman" w:eastAsia="宋体" w:cs="Times New Roman"/>
                <w:kern w:val="2"/>
                <w:sz w:val="21"/>
                <w:lang w:val="en-US" w:eastAsia="zh-CN" w:bidi="ar-SA"/>
              </w:rPr>
            </w:pPr>
            <w:r>
              <w:rPr>
                <w:rFonts w:hint="eastAsia" w:cs="宋体"/>
              </w:rPr>
              <w:t>危险源识别</w:t>
            </w:r>
          </w:p>
        </w:tc>
        <w:tc>
          <w:tcPr>
            <w:tcW w:w="346" w:type="pct"/>
            <w:noWrap w:val="0"/>
            <w:vAlign w:val="center"/>
          </w:tcPr>
          <w:p>
            <w:pPr>
              <w:rPr>
                <w:rFonts w:hint="eastAsia" w:ascii="Times New Roman" w:hAnsi="Times New Roman" w:eastAsia="宋体" w:cs="Times New Roman"/>
                <w:kern w:val="2"/>
                <w:sz w:val="21"/>
                <w:lang w:val="en-US" w:eastAsia="zh-CN" w:bidi="ar-SA"/>
              </w:rPr>
            </w:pPr>
            <w:r>
              <w:rPr>
                <w:rFonts w:hint="eastAsia"/>
                <w:lang w:eastAsia="zh-CN"/>
              </w:rPr>
              <w:t xml:space="preserve"> </w:t>
            </w:r>
            <w:r>
              <w:t>6.1.2</w:t>
            </w:r>
          </w:p>
        </w:tc>
        <w:tc>
          <w:tcPr>
            <w:tcW w:w="3820" w:type="pct"/>
            <w:noWrap w:val="0"/>
            <w:vAlign w:val="center"/>
          </w:tcPr>
          <w:p>
            <w:pPr>
              <w:rPr>
                <w:rFonts w:hint="eastAsia"/>
                <w:color w:val="auto"/>
                <w:u w:val="none" w:color="auto"/>
              </w:rPr>
            </w:pPr>
            <w:r>
              <w:rPr>
                <w:rFonts w:hint="eastAsia"/>
                <w:sz w:val="21"/>
                <w:szCs w:val="21"/>
              </w:rPr>
              <w:t>策划、编制了</w:t>
            </w:r>
            <w:r>
              <w:rPr>
                <w:rFonts w:hint="eastAsia"/>
                <w:sz w:val="21"/>
                <w:szCs w:val="21"/>
                <w:lang w:eastAsia="zh-CN"/>
              </w:rPr>
              <w:t>《危险源识别评价与控制程序</w:t>
            </w:r>
            <w:r>
              <w:rPr>
                <w:rFonts w:hint="eastAsia"/>
                <w:sz w:val="21"/>
                <w:szCs w:val="21"/>
              </w:rPr>
              <w:t>》，经文审符合标准要求</w:t>
            </w:r>
          </w:p>
          <w:p>
            <w:pPr>
              <w:rPr>
                <w:color w:val="auto"/>
                <w:u w:val="none" w:color="auto"/>
              </w:rPr>
            </w:pPr>
            <w:r>
              <w:rPr>
                <w:rFonts w:hint="eastAsia"/>
                <w:color w:val="auto"/>
                <w:u w:val="none" w:color="auto"/>
              </w:rPr>
              <w:t>提供</w:t>
            </w:r>
            <w:r>
              <w:rPr>
                <w:rFonts w:hint="eastAsia"/>
                <w:u w:val="none" w:color="auto"/>
              </w:rPr>
              <w:t>《</w:t>
            </w:r>
            <w:r>
              <w:rPr>
                <w:rFonts w:hint="eastAsia"/>
                <w:u w:val="none" w:color="auto"/>
                <w:lang w:val="en-US" w:eastAsia="zh-CN"/>
              </w:rPr>
              <w:t>危险源识别清单</w:t>
            </w:r>
            <w:r>
              <w:rPr>
                <w:rFonts w:hint="eastAsia"/>
                <w:u w:val="none" w:color="auto"/>
              </w:rPr>
              <w:t>》</w:t>
            </w:r>
            <w:r>
              <w:rPr>
                <w:rFonts w:hint="eastAsia"/>
                <w:u w:val="none" w:color="auto"/>
                <w:lang w:eastAsia="zh-CN"/>
              </w:rPr>
              <w:t>，</w:t>
            </w:r>
            <w:r>
              <w:rPr>
                <w:rFonts w:hint="eastAsia"/>
                <w:u w:val="none" w:color="auto"/>
              </w:rPr>
              <w:t>按照活动、区域进行了识别，其中</w:t>
            </w:r>
            <w:r>
              <w:rPr>
                <w:rFonts w:hint="eastAsia"/>
                <w:u w:val="none" w:color="auto"/>
                <w:lang w:eastAsia="zh-CN"/>
              </w:rPr>
              <w:t>涉及</w:t>
            </w:r>
            <w:r>
              <w:rPr>
                <w:rFonts w:hint="eastAsia"/>
                <w:u w:val="none" w:color="auto"/>
                <w:lang w:val="en-US" w:eastAsia="zh-CN"/>
              </w:rPr>
              <w:t>办公室、库房</w:t>
            </w:r>
            <w:r>
              <w:rPr>
                <w:rFonts w:hint="eastAsia"/>
                <w:u w:val="none" w:color="auto"/>
              </w:rPr>
              <w:t>包括：电脑、打印机、复印机产生的辐射；</w:t>
            </w:r>
            <w:r>
              <w:rPr>
                <w:rFonts w:hint="eastAsia"/>
                <w:u w:val="none" w:color="auto"/>
                <w:lang w:val="en-US" w:eastAsia="zh-CN"/>
              </w:rPr>
              <w:t>电源电器老化损坏、违章用电</w:t>
            </w:r>
            <w:r>
              <w:rPr>
                <w:rFonts w:hint="eastAsia" w:ascii="Times New Roman" w:hAnsi="Times New Roman" w:cs="Times New Roman"/>
                <w:color w:val="auto"/>
                <w:szCs w:val="22"/>
                <w:u w:val="none" w:color="auto"/>
                <w:lang w:val="en-US" w:eastAsia="zh-CN"/>
              </w:rPr>
              <w:t>、地面油污水滑跌倒、障碍物挡路、</w:t>
            </w:r>
            <w:r>
              <w:rPr>
                <w:rFonts w:hint="eastAsia" w:ascii="Times New Roman" w:hAnsi="Times New Roman" w:cs="Times New Roman"/>
                <w:color w:val="auto"/>
                <w:szCs w:val="22"/>
                <w:u w:val="none" w:color="auto"/>
              </w:rPr>
              <w:t>物资装卸、搬运等</w:t>
            </w:r>
            <w:r>
              <w:rPr>
                <w:rFonts w:hint="eastAsia" w:ascii="Times New Roman" w:hAnsi="Times New Roman" w:cs="Times New Roman"/>
                <w:color w:val="auto"/>
                <w:szCs w:val="22"/>
                <w:u w:val="none" w:color="auto"/>
                <w:lang w:eastAsia="zh-CN"/>
              </w:rPr>
              <w:t>，</w:t>
            </w:r>
            <w:r>
              <w:rPr>
                <w:rFonts w:hint="eastAsia"/>
                <w:u w:val="none" w:color="auto"/>
                <w:lang w:eastAsia="zh-CN"/>
              </w:rPr>
              <w:t>评价</w:t>
            </w:r>
            <w:r>
              <w:rPr>
                <w:rFonts w:hint="eastAsia"/>
                <w:u w:val="none" w:color="auto"/>
              </w:rPr>
              <w:t>基本</w:t>
            </w:r>
            <w:r>
              <w:rPr>
                <w:rFonts w:hint="eastAsia"/>
                <w:u w:val="none" w:color="auto"/>
                <w:lang w:eastAsia="zh-CN"/>
              </w:rPr>
              <w:t>全面</w:t>
            </w:r>
          </w:p>
          <w:p>
            <w:pPr>
              <w:rPr>
                <w:rFonts w:hint="eastAsia" w:ascii="Times New Roman" w:hAnsi="Times New Roman" w:eastAsia="宋体" w:cs="Times New Roman"/>
                <w:kern w:val="2"/>
                <w:sz w:val="21"/>
                <w:lang w:val="en-US" w:eastAsia="zh-CN" w:bidi="ar-SA"/>
              </w:rPr>
            </w:pPr>
            <w:r>
              <w:rPr>
                <w:rFonts w:hint="eastAsia"/>
                <w:color w:val="auto"/>
                <w:u w:val="none" w:color="auto"/>
              </w:rPr>
              <w:t>提供</w:t>
            </w:r>
            <w:r>
              <w:rPr>
                <w:rFonts w:hint="eastAsia" w:ascii="宋体" w:hAnsi="宋体"/>
                <w:color w:val="auto"/>
                <w:u w:val="none" w:color="auto"/>
              </w:rPr>
              <w:t>《重大</w:t>
            </w:r>
            <w:r>
              <w:rPr>
                <w:rFonts w:hint="eastAsia" w:ascii="宋体" w:hAnsi="宋体"/>
                <w:color w:val="auto"/>
                <w:u w:val="none" w:color="auto"/>
                <w:lang w:val="en-US" w:eastAsia="zh-CN"/>
              </w:rPr>
              <w:t>危险源清单</w:t>
            </w:r>
            <w:r>
              <w:rPr>
                <w:rFonts w:hint="eastAsia" w:ascii="宋体" w:hAnsi="宋体"/>
                <w:color w:val="auto"/>
                <w:u w:val="none" w:color="auto"/>
              </w:rPr>
              <w:t>》，评价</w:t>
            </w:r>
            <w:r>
              <w:rPr>
                <w:rFonts w:hint="eastAsia"/>
                <w:u w:val="none" w:color="auto"/>
              </w:rPr>
              <w:t>火灾</w:t>
            </w:r>
            <w:r>
              <w:rPr>
                <w:rFonts w:hint="eastAsia"/>
                <w:u w:val="none" w:color="auto"/>
                <w:lang w:eastAsia="zh-CN"/>
              </w:rPr>
              <w:t>、</w:t>
            </w:r>
            <w:r>
              <w:rPr>
                <w:rFonts w:hint="eastAsia"/>
                <w:u w:val="none" w:color="auto"/>
                <w:lang w:val="en-US" w:eastAsia="zh-CN"/>
              </w:rPr>
              <w:t>触电、交通事故</w:t>
            </w:r>
            <w:r>
              <w:rPr>
                <w:rFonts w:hint="eastAsia" w:ascii="宋体" w:hAnsi="宋体"/>
                <w:color w:val="auto"/>
                <w:u w:val="none" w:color="auto"/>
              </w:rPr>
              <w:t>为不可接受风险，</w:t>
            </w:r>
            <w:r>
              <w:rPr>
                <w:rFonts w:hint="eastAsia"/>
                <w:color w:val="auto"/>
                <w:u w:val="none" w:color="auto"/>
              </w:rPr>
              <w:t>评价准确</w:t>
            </w:r>
            <w:r>
              <w:rPr>
                <w:rFonts w:hint="eastAsia"/>
                <w:color w:val="auto"/>
                <w:u w:val="none" w:color="auto"/>
                <w:lang w:eastAsia="zh-CN"/>
              </w:rPr>
              <w:t>。</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516" w:type="pct"/>
            <w:noWrap w:val="0"/>
            <w:vAlign w:val="center"/>
          </w:tcPr>
          <w:p>
            <w:pPr>
              <w:rPr>
                <w:rFonts w:hint="eastAsia" w:ascii="Times New Roman" w:hAnsi="Times New Roman" w:eastAsia="宋体" w:cs="Times New Roman"/>
                <w:kern w:val="2"/>
                <w:sz w:val="21"/>
                <w:lang w:val="en-US" w:eastAsia="zh-CN" w:bidi="ar-SA"/>
              </w:rPr>
            </w:pPr>
            <w:r>
              <w:rPr>
                <w:rFonts w:hint="eastAsia" w:cs="宋体"/>
              </w:rPr>
              <w:t>法律法规及其他要求</w:t>
            </w:r>
          </w:p>
        </w:tc>
        <w:tc>
          <w:tcPr>
            <w:tcW w:w="346" w:type="pct"/>
            <w:noWrap w:val="0"/>
            <w:vAlign w:val="center"/>
          </w:tcPr>
          <w:p>
            <w:pPr>
              <w:rPr>
                <w:rFonts w:hint="eastAsia" w:ascii="Times New Roman" w:hAnsi="Times New Roman" w:eastAsia="宋体" w:cs="Times New Roman"/>
                <w:kern w:val="2"/>
                <w:sz w:val="21"/>
                <w:lang w:val="en-US" w:eastAsia="zh-CN" w:bidi="ar-SA"/>
              </w:rPr>
            </w:pPr>
            <w:r>
              <w:rPr>
                <w:rFonts w:hint="eastAsia"/>
                <w:lang w:eastAsia="zh-CN"/>
              </w:rPr>
              <w:t xml:space="preserve"> </w:t>
            </w:r>
            <w:r>
              <w:t>6.1.3</w:t>
            </w:r>
          </w:p>
        </w:tc>
        <w:tc>
          <w:tcPr>
            <w:tcW w:w="3820" w:type="pct"/>
            <w:noWrap w:val="0"/>
            <w:vAlign w:val="center"/>
          </w:tcPr>
          <w:p>
            <w:r>
              <w:rPr>
                <w:rFonts w:hint="eastAsia" w:cs="宋体"/>
              </w:rPr>
              <w:t>编制了《</w:t>
            </w:r>
            <w:r>
              <w:rPr>
                <w:rFonts w:hint="eastAsia"/>
                <w:sz w:val="22"/>
                <w:szCs w:val="28"/>
              </w:rPr>
              <w:t>法律法规控制程序</w:t>
            </w:r>
            <w:r>
              <w:rPr>
                <w:rFonts w:hint="eastAsia" w:cs="宋体"/>
              </w:rPr>
              <w:t>》，规定法律、法规及其他要求的范围、获取方法、确认及分发。</w:t>
            </w:r>
          </w:p>
          <w:p>
            <w:r>
              <w:rPr>
                <w:rFonts w:hint="eastAsia" w:cs="宋体"/>
                <w:lang w:eastAsia="zh-CN"/>
              </w:rPr>
              <w:t>办公室</w:t>
            </w:r>
            <w:r>
              <w:rPr>
                <w:rFonts w:hint="eastAsia" w:cs="宋体"/>
              </w:rPr>
              <w:t>负责适用的安全方面的法律法规的识别、获取和更新，并评价其适用性；提供公司适用的法律法规及要求清单：</w:t>
            </w:r>
            <w:r>
              <w:rPr>
                <w:rFonts w:hint="eastAsia"/>
                <w:color w:val="auto"/>
                <w:lang w:eastAsia="zh-CN"/>
              </w:rPr>
              <w:t>中华人民共和国劳动法、中华人民共和国劳动合同法、</w:t>
            </w:r>
            <w:r>
              <w:rPr>
                <w:rFonts w:hint="eastAsia"/>
                <w:color w:val="auto"/>
                <w:lang w:val="en-US" w:eastAsia="zh-CN"/>
              </w:rPr>
              <w:t>民法典</w:t>
            </w:r>
            <w:r>
              <w:rPr>
                <w:rFonts w:hint="eastAsia"/>
                <w:color w:val="auto"/>
                <w:lang w:eastAsia="zh-CN"/>
              </w:rPr>
              <w:t>、</w:t>
            </w:r>
            <w:r>
              <w:rPr>
                <w:rFonts w:hint="eastAsia"/>
                <w:lang w:val="en-US" w:eastAsia="zh-CN"/>
              </w:rPr>
              <w:t>传染病防治</w:t>
            </w:r>
            <w:r>
              <w:rPr>
                <w:rFonts w:hint="eastAsia"/>
              </w:rPr>
              <w:t>法</w:t>
            </w:r>
            <w:r>
              <w:rPr>
                <w:rFonts w:hint="eastAsia"/>
                <w:lang w:eastAsia="zh-CN"/>
              </w:rPr>
              <w:t>、</w:t>
            </w:r>
            <w:r>
              <w:rPr>
                <w:rFonts w:hint="eastAsia"/>
              </w:rPr>
              <w:t>消防法、固体废弃物环境防治法</w:t>
            </w:r>
            <w:r>
              <w:rPr>
                <w:rFonts w:hint="eastAsia"/>
                <w:lang w:eastAsia="zh-CN"/>
              </w:rPr>
              <w:t>、</w:t>
            </w:r>
            <w:r>
              <w:rPr>
                <w:rFonts w:hint="eastAsia"/>
                <w:color w:val="auto"/>
                <w:lang w:eastAsia="zh-CN"/>
              </w:rPr>
              <w:t>工伤保险条例</w:t>
            </w:r>
            <w:r>
              <w:rPr>
                <w:rFonts w:hint="eastAsia"/>
              </w:rPr>
              <w:t>、劳动保护用品管理规定</w:t>
            </w:r>
            <w:r>
              <w:rPr>
                <w:rFonts w:hint="eastAsia" w:cs="宋体"/>
              </w:rPr>
              <w:t>等。法律法规及其他要求在</w:t>
            </w:r>
            <w:r>
              <w:rPr>
                <w:rFonts w:hint="eastAsia" w:cs="宋体"/>
                <w:lang w:eastAsia="zh-CN"/>
              </w:rPr>
              <w:t>办公室</w:t>
            </w:r>
            <w:r>
              <w:rPr>
                <w:rFonts w:hint="eastAsia" w:cs="宋体"/>
              </w:rPr>
              <w:t>存档一份，并已电子版的形式发到各部门电脑上。定期在网上查看法规的更新情况，目前均为最新版本。满足体系运行需要。</w:t>
            </w:r>
          </w:p>
          <w:p>
            <w:pPr>
              <w:rPr>
                <w:rFonts w:hint="eastAsia" w:ascii="Times New Roman" w:hAnsi="Times New Roman" w:eastAsia="宋体" w:cs="Times New Roman"/>
                <w:kern w:val="2"/>
                <w:sz w:val="21"/>
                <w:lang w:val="en-US" w:eastAsia="zh-CN" w:bidi="ar-SA"/>
              </w:rPr>
            </w:pPr>
            <w:r>
              <w:rPr>
                <w:rFonts w:hint="eastAsia" w:cs="宋体"/>
              </w:rPr>
              <w:t>明确了法律法规及其他要求对公司危险源的应用，明确了相应的适用条款。</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516" w:type="pct"/>
            <w:noWrap w:val="0"/>
            <w:vAlign w:val="center"/>
          </w:tcPr>
          <w:p>
            <w:pPr>
              <w:rPr>
                <w:rFonts w:hint="eastAsia" w:ascii="Times New Roman" w:hAnsi="Times New Roman" w:eastAsia="宋体" w:cs="Times New Roman"/>
                <w:kern w:val="2"/>
                <w:sz w:val="21"/>
                <w:lang w:val="en-US" w:eastAsia="zh-CN" w:bidi="ar-SA"/>
              </w:rPr>
            </w:pPr>
            <w:r>
              <w:rPr>
                <w:rFonts w:hint="eastAsia" w:cs="宋体"/>
              </w:rPr>
              <w:t>人员、能力、培训</w:t>
            </w:r>
          </w:p>
        </w:tc>
        <w:tc>
          <w:tcPr>
            <w:tcW w:w="346" w:type="pct"/>
            <w:noWrap w:val="0"/>
            <w:vAlign w:val="center"/>
          </w:tcPr>
          <w:p>
            <w:pPr>
              <w:rPr>
                <w:rFonts w:hint="eastAsia" w:ascii="Times New Roman" w:hAnsi="Times New Roman" w:eastAsia="宋体" w:cs="Times New Roman"/>
                <w:kern w:val="2"/>
                <w:sz w:val="21"/>
                <w:lang w:val="en-US" w:eastAsia="zh-CN" w:bidi="ar-SA"/>
              </w:rPr>
            </w:pPr>
            <w:r>
              <w:rPr>
                <w:rFonts w:hint="eastAsia"/>
                <w:lang w:eastAsia="zh-CN"/>
              </w:rPr>
              <w:t xml:space="preserve"> </w:t>
            </w:r>
            <w:r>
              <w:t>7.2</w:t>
            </w:r>
          </w:p>
        </w:tc>
        <w:tc>
          <w:tcPr>
            <w:tcW w:w="3820" w:type="pct"/>
            <w:noWrap w:val="0"/>
            <w:vAlign w:val="center"/>
          </w:tcPr>
          <w:p>
            <w:r>
              <w:rPr>
                <w:rFonts w:hint="eastAsia" w:cs="宋体"/>
              </w:rPr>
              <w:t>编制</w:t>
            </w:r>
            <w:r>
              <w:rPr>
                <w:rFonts w:hint="eastAsia"/>
                <w:color w:val="auto"/>
                <w:lang w:eastAsia="zh-CN"/>
              </w:rPr>
              <w:t>了《人力资源控制程序》，</w:t>
            </w:r>
            <w:r>
              <w:rPr>
                <w:rFonts w:hint="eastAsia" w:cs="宋体"/>
              </w:rPr>
              <w:t>规定了从事环境、安全管理方面人员的资源需求、岗位能力要求、职权的规定、培训需求、方式以及对人员的培训管理等，确保人员数量、能力能满足体系的运行要求，基本有效。</w:t>
            </w:r>
          </w:p>
          <w:p>
            <w:r>
              <w:rPr>
                <w:rFonts w:hint="eastAsia" w:cs="宋体"/>
              </w:rPr>
              <w:t>编制“岗位职责和能力要求”，规定了公司领导、各级人员等关于环境和职业健康安全工作的任职要求以及岗位职责等，对整体人员需求、能力要求及作用进行规定，其中对重要岗位人员的能力要求进行了评定，确保人员满足岗位要求。</w:t>
            </w:r>
          </w:p>
          <w:p>
            <w:pPr>
              <w:rPr>
                <w:rFonts w:hint="eastAsia" w:cs="宋体"/>
              </w:rPr>
            </w:pPr>
            <w:r>
              <w:rPr>
                <w:rFonts w:hint="eastAsia" w:cs="宋体"/>
              </w:rPr>
              <w:t>抽</w:t>
            </w:r>
            <w:r>
              <w:rPr>
                <w:rFonts w:hint="eastAsia" w:cs="宋体"/>
                <w:lang w:eastAsia="zh-CN"/>
              </w:rPr>
              <w:t>办公室</w:t>
            </w:r>
            <w:r>
              <w:rPr>
                <w:rFonts w:hint="eastAsia" w:cs="宋体"/>
              </w:rPr>
              <w:t>主任、</w:t>
            </w:r>
            <w:r>
              <w:rPr>
                <w:rFonts w:hint="eastAsia" w:cs="宋体"/>
                <w:lang w:val="en-US" w:eastAsia="zh-CN"/>
              </w:rPr>
              <w:t>供销</w:t>
            </w:r>
            <w:r>
              <w:rPr>
                <w:rFonts w:hint="eastAsia" w:cs="宋体"/>
                <w:lang w:eastAsia="zh-CN"/>
              </w:rPr>
              <w:t>部</w:t>
            </w:r>
            <w:r>
              <w:rPr>
                <w:rFonts w:hint="eastAsia" w:cs="宋体"/>
              </w:rPr>
              <w:t>经理等岗位，符合规定。查内审员经培训考核合格上岗。查对公司目前人员的评价记录，也经过管理评审，确认目前人员能满足岗位要求。主要对关键岗位以及公司各级管理人员等进行了评价。提供岗位能力确认表。</w:t>
            </w:r>
          </w:p>
          <w:p>
            <w:pPr>
              <w:rPr>
                <w:rFonts w:hint="default" w:eastAsia="宋体"/>
                <w:lang w:val="en-US" w:eastAsia="zh-CN"/>
              </w:rPr>
            </w:pPr>
            <w:r>
              <w:rPr>
                <w:rFonts w:hint="eastAsia" w:cs="宋体"/>
              </w:rPr>
              <w:t>提供“</w:t>
            </w:r>
            <w:r>
              <w:t>20</w:t>
            </w:r>
            <w:r>
              <w:rPr>
                <w:rFonts w:hint="eastAsia"/>
                <w:lang w:val="en-US" w:eastAsia="zh-CN"/>
              </w:rPr>
              <w:t>21</w:t>
            </w:r>
            <w:r>
              <w:rPr>
                <w:rFonts w:hint="eastAsia" w:cs="宋体"/>
              </w:rPr>
              <w:t>年度培训计划”共</w:t>
            </w:r>
            <w:r>
              <w:rPr>
                <w:rFonts w:hint="eastAsia"/>
                <w:lang w:val="en-US" w:eastAsia="zh-CN"/>
              </w:rPr>
              <w:t>5</w:t>
            </w:r>
            <w:r>
              <w:rPr>
                <w:rFonts w:hint="eastAsia" w:cs="宋体"/>
              </w:rPr>
              <w:t>项，覆盖标准、体系文件等方面，目前已实施完成。</w:t>
            </w:r>
            <w:r>
              <w:rPr>
                <w:rFonts w:hint="eastAsia" w:cs="宋体"/>
                <w:lang w:val="en-US" w:eastAsia="zh-CN"/>
              </w:rPr>
              <w:t>并制定了2022年度培训计划</w:t>
            </w:r>
          </w:p>
          <w:p>
            <w:r>
              <w:rPr>
                <w:rFonts w:hint="eastAsia" w:cs="宋体"/>
              </w:rPr>
              <w:t>查内部培训记录，提供《培训记录表》</w:t>
            </w:r>
          </w:p>
          <w:p>
            <w:r>
              <w:rPr>
                <w:rFonts w:hint="eastAsia"/>
              </w:rPr>
              <w:t>20</w:t>
            </w:r>
            <w:r>
              <w:rPr>
                <w:rFonts w:hint="eastAsia"/>
                <w:lang w:val="en-US" w:eastAsia="zh-CN"/>
              </w:rPr>
              <w:t>21</w:t>
            </w:r>
            <w:r>
              <w:rPr>
                <w:rFonts w:hint="eastAsia"/>
              </w:rPr>
              <w:t>年</w:t>
            </w:r>
            <w:r>
              <w:rPr>
                <w:rFonts w:hint="eastAsia"/>
                <w:lang w:val="en-US" w:eastAsia="zh-CN"/>
              </w:rPr>
              <w:t>5</w:t>
            </w:r>
            <w:r>
              <w:rPr>
                <w:rFonts w:hint="eastAsia"/>
              </w:rPr>
              <w:t>月</w:t>
            </w:r>
            <w:r>
              <w:rPr>
                <w:rFonts w:hint="eastAsia"/>
                <w:lang w:val="en-US" w:eastAsia="zh-CN"/>
              </w:rPr>
              <w:t>3</w:t>
            </w:r>
            <w:r>
              <w:rPr>
                <w:rFonts w:hint="eastAsia"/>
              </w:rPr>
              <w:t>日</w:t>
            </w:r>
            <w:r>
              <w:rPr>
                <w:rFonts w:hint="eastAsia"/>
                <w:lang w:eastAsia="zh-CN"/>
              </w:rPr>
              <w:t>，</w:t>
            </w:r>
            <w:r>
              <w:rPr>
                <w:rFonts w:hint="eastAsia" w:cs="宋体"/>
              </w:rPr>
              <w:t>培训题目：</w:t>
            </w:r>
            <w:r>
              <w:rPr>
                <w:rFonts w:hint="eastAsia" w:cs="宋体"/>
                <w:lang w:val="en-US" w:eastAsia="zh-CN"/>
              </w:rPr>
              <w:t>消防知识</w:t>
            </w:r>
            <w:r>
              <w:rPr>
                <w:rFonts w:hint="eastAsia" w:cs="宋体"/>
              </w:rPr>
              <w:t>；培训方式：讲课，包括：培训内容摘要、考核方式和成绩、培训有效性评价。培训有效率</w:t>
            </w:r>
            <w:r>
              <w:t>100%</w:t>
            </w:r>
            <w:r>
              <w:rPr>
                <w:rFonts w:hint="eastAsia" w:cs="宋体"/>
              </w:rPr>
              <w:t>。</w:t>
            </w:r>
          </w:p>
          <w:p>
            <w:pPr>
              <w:rPr>
                <w:rFonts w:hint="eastAsia" w:cs="宋体"/>
              </w:rPr>
            </w:pPr>
            <w:r>
              <w:rPr>
                <w:rFonts w:hint="eastAsia"/>
              </w:rPr>
              <w:t>20</w:t>
            </w:r>
            <w:r>
              <w:rPr>
                <w:rFonts w:hint="eastAsia"/>
                <w:lang w:val="en-US" w:eastAsia="zh-CN"/>
              </w:rPr>
              <w:t>21</w:t>
            </w:r>
            <w:r>
              <w:rPr>
                <w:rFonts w:hint="eastAsia"/>
              </w:rPr>
              <w:t>年</w:t>
            </w:r>
            <w:r>
              <w:rPr>
                <w:rFonts w:hint="eastAsia"/>
                <w:lang w:val="en-US" w:eastAsia="zh-CN"/>
              </w:rPr>
              <w:t>8</w:t>
            </w:r>
            <w:r>
              <w:rPr>
                <w:rFonts w:hint="eastAsia"/>
              </w:rPr>
              <w:t>月</w:t>
            </w:r>
            <w:r>
              <w:rPr>
                <w:rFonts w:hint="eastAsia"/>
                <w:lang w:val="en-US" w:eastAsia="zh-CN"/>
              </w:rPr>
              <w:t>10</w:t>
            </w:r>
            <w:r>
              <w:rPr>
                <w:rFonts w:hint="eastAsia"/>
              </w:rPr>
              <w:t>日</w:t>
            </w:r>
            <w:r>
              <w:rPr>
                <w:rFonts w:hint="eastAsia" w:cs="宋体"/>
              </w:rPr>
              <w:t>培训题目：岗位职责、意识</w:t>
            </w:r>
            <w:r>
              <w:rPr>
                <w:rFonts w:hint="eastAsia" w:cs="宋体"/>
                <w:lang w:eastAsia="zh-CN"/>
              </w:rPr>
              <w:t>，</w:t>
            </w:r>
            <w:r>
              <w:rPr>
                <w:rFonts w:hint="eastAsia" w:cs="宋体"/>
              </w:rPr>
              <w:t>培训方式：讲课，包括：培训内容摘要、考核方式和成绩、培训有效性评价。培训有效率</w:t>
            </w:r>
            <w:r>
              <w:t>100%</w:t>
            </w:r>
            <w:r>
              <w:rPr>
                <w:rFonts w:hint="eastAsia" w:cs="宋体"/>
              </w:rPr>
              <w:t>。</w:t>
            </w:r>
          </w:p>
          <w:p>
            <w:pPr>
              <w:rPr>
                <w:rFonts w:hint="eastAsia" w:ascii="Times New Roman" w:hAnsi="Times New Roman" w:eastAsia="宋体" w:cs="Times New Roman"/>
                <w:kern w:val="2"/>
                <w:sz w:val="21"/>
                <w:lang w:val="en-US" w:eastAsia="zh-CN" w:bidi="ar-SA"/>
              </w:rPr>
            </w:pPr>
            <w:r>
              <w:rPr>
                <w:rFonts w:hint="eastAsia"/>
              </w:rPr>
              <w:t>20</w:t>
            </w:r>
            <w:r>
              <w:rPr>
                <w:rFonts w:hint="eastAsia"/>
                <w:lang w:val="en-US" w:eastAsia="zh-CN"/>
              </w:rPr>
              <w:t>21</w:t>
            </w:r>
            <w:r>
              <w:rPr>
                <w:rFonts w:hint="eastAsia"/>
              </w:rPr>
              <w:t>年</w:t>
            </w:r>
            <w:r>
              <w:rPr>
                <w:rFonts w:hint="eastAsia"/>
                <w:lang w:val="en-US" w:eastAsia="zh-CN"/>
              </w:rPr>
              <w:t>11</w:t>
            </w:r>
            <w:r>
              <w:rPr>
                <w:rFonts w:hint="eastAsia"/>
              </w:rPr>
              <w:t>月1日</w:t>
            </w:r>
            <w:r>
              <w:rPr>
                <w:rFonts w:hint="eastAsia" w:cs="宋体"/>
              </w:rPr>
              <w:t>培训题目：</w:t>
            </w:r>
            <w:r>
              <w:rPr>
                <w:rFonts w:hint="eastAsia" w:cs="宋体"/>
                <w:lang w:val="en-US" w:eastAsia="zh-CN"/>
              </w:rPr>
              <w:t>内审知识、技能</w:t>
            </w:r>
            <w:r>
              <w:rPr>
                <w:rFonts w:hint="eastAsia" w:cs="宋体"/>
              </w:rPr>
              <w:t>；培训方式：讲课，包括：培训内容摘要、考核方式和成绩、培训有效性评价。培训有效率</w:t>
            </w:r>
            <w:r>
              <w:t>100%</w:t>
            </w:r>
            <w:r>
              <w:rPr>
                <w:rFonts w:hint="eastAsia" w:cs="宋体"/>
              </w:rPr>
              <w:t>。</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516" w:type="pct"/>
            <w:noWrap w:val="0"/>
            <w:vAlign w:val="center"/>
          </w:tcPr>
          <w:p>
            <w:pPr>
              <w:rPr>
                <w:rFonts w:hint="eastAsia" w:ascii="Times New Roman" w:hAnsi="Times New Roman" w:eastAsia="宋体" w:cs="Times New Roman"/>
                <w:kern w:val="2"/>
                <w:sz w:val="21"/>
                <w:lang w:val="en-US" w:eastAsia="zh-CN" w:bidi="ar-SA"/>
              </w:rPr>
            </w:pPr>
            <w:r>
              <w:rPr>
                <w:rFonts w:hint="eastAsia" w:cs="宋体"/>
              </w:rPr>
              <w:t>意识</w:t>
            </w:r>
          </w:p>
        </w:tc>
        <w:tc>
          <w:tcPr>
            <w:tcW w:w="346" w:type="pct"/>
            <w:noWrap w:val="0"/>
            <w:vAlign w:val="center"/>
          </w:tcPr>
          <w:p>
            <w:pPr>
              <w:rPr>
                <w:rFonts w:hint="eastAsia" w:ascii="Times New Roman" w:hAnsi="Times New Roman" w:eastAsia="宋体" w:cs="Times New Roman"/>
                <w:kern w:val="2"/>
                <w:sz w:val="21"/>
                <w:lang w:val="en-US" w:eastAsia="zh-CN" w:bidi="ar-SA"/>
              </w:rPr>
            </w:pPr>
            <w:r>
              <w:rPr>
                <w:rFonts w:hint="eastAsia"/>
                <w:lang w:eastAsia="zh-CN"/>
              </w:rPr>
              <w:t xml:space="preserve"> </w:t>
            </w:r>
            <w:r>
              <w:t>7.3</w:t>
            </w:r>
          </w:p>
        </w:tc>
        <w:tc>
          <w:tcPr>
            <w:tcW w:w="3820" w:type="pct"/>
            <w:noWrap w:val="0"/>
            <w:vAlign w:val="center"/>
          </w:tcPr>
          <w:p>
            <w:pPr>
              <w:rPr>
                <w:rFonts w:hint="eastAsia" w:ascii="Times New Roman" w:hAnsi="Times New Roman" w:eastAsia="宋体" w:cs="Times New Roman"/>
                <w:kern w:val="2"/>
                <w:sz w:val="21"/>
                <w:lang w:val="en-US" w:eastAsia="zh-CN" w:bidi="ar-SA"/>
              </w:rPr>
            </w:pPr>
            <w:r>
              <w:rPr>
                <w:rFonts w:hint="eastAsia" w:cs="宋体"/>
              </w:rPr>
              <w:t>主要通过培训提高岗位作业水平和环境意识，明确各岗位要求，自身工作对</w:t>
            </w:r>
            <w:r>
              <w:rPr>
                <w:rFonts w:hint="eastAsia" w:cs="宋体"/>
                <w:lang w:val="en-US" w:eastAsia="zh-CN"/>
              </w:rPr>
              <w:t>安全</w:t>
            </w:r>
            <w:r>
              <w:rPr>
                <w:rFonts w:hint="eastAsia" w:cs="宋体"/>
              </w:rPr>
              <w:t>目标的影响，以及如何通过培训和互相交流提高</w:t>
            </w:r>
            <w:r>
              <w:rPr>
                <w:rFonts w:hint="eastAsia" w:cs="宋体"/>
                <w:lang w:val="en-US" w:eastAsia="zh-CN"/>
              </w:rPr>
              <w:t>职业健康安全</w:t>
            </w:r>
            <w:r>
              <w:rPr>
                <w:rFonts w:hint="eastAsia" w:cs="宋体"/>
              </w:rPr>
              <w:t>绩效等。询问</w:t>
            </w:r>
            <w:r>
              <w:rPr>
                <w:rFonts w:hint="eastAsia" w:cs="宋体"/>
                <w:lang w:eastAsia="zh-CN"/>
              </w:rPr>
              <w:t>办公室</w:t>
            </w:r>
            <w:r>
              <w:rPr>
                <w:rFonts w:hint="eastAsia" w:cs="宋体"/>
                <w:lang w:val="en-US" w:eastAsia="zh-CN"/>
              </w:rPr>
              <w:t>主任</w:t>
            </w:r>
            <w:r>
              <w:rPr>
                <w:rFonts w:hint="eastAsia" w:cs="宋体"/>
              </w:rPr>
              <w:t>，</w:t>
            </w:r>
            <w:r>
              <w:rPr>
                <w:rFonts w:hint="eastAsia" w:ascii="宋体" w:hAnsi="宋体" w:cs="宋体"/>
              </w:rPr>
              <w:t>清楚与其相关职业健康安全目标、职业健康安全风险</w:t>
            </w:r>
            <w:r>
              <w:rPr>
                <w:rFonts w:hint="eastAsia" w:cs="宋体"/>
              </w:rPr>
              <w:t>。</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516" w:type="pct"/>
            <w:noWrap w:val="0"/>
            <w:vAlign w:val="center"/>
          </w:tcPr>
          <w:p>
            <w:pPr>
              <w:rPr>
                <w:rFonts w:hint="eastAsia" w:ascii="Times New Roman" w:hAnsi="Times New Roman" w:eastAsia="宋体" w:cs="Times New Roman"/>
                <w:kern w:val="2"/>
                <w:sz w:val="21"/>
                <w:lang w:val="en-US" w:eastAsia="zh-CN" w:bidi="ar-SA"/>
              </w:rPr>
            </w:pPr>
            <w:r>
              <w:rPr>
                <w:rFonts w:hint="eastAsia" w:cs="宋体"/>
              </w:rPr>
              <w:t>沟通</w:t>
            </w:r>
            <w:r>
              <w:rPr>
                <w:rFonts w:hint="eastAsia" w:cs="宋体"/>
                <w:lang w:eastAsia="zh-CN"/>
              </w:rPr>
              <w:t>、</w:t>
            </w:r>
            <w:r>
              <w:rPr>
                <w:rFonts w:hint="eastAsia" w:ascii="Times New Roman" w:hAnsi="Times New Roman" w:eastAsia="宋体" w:cs="宋体"/>
                <w:lang w:val="en-US" w:eastAsia="zh-CN"/>
              </w:rPr>
              <w:t>工作人员的参与</w:t>
            </w:r>
          </w:p>
        </w:tc>
        <w:tc>
          <w:tcPr>
            <w:tcW w:w="346" w:type="pct"/>
            <w:noWrap w:val="0"/>
            <w:vAlign w:val="center"/>
          </w:tcPr>
          <w:p>
            <w:pPr>
              <w:rPr>
                <w:rFonts w:hint="eastAsia"/>
                <w:lang w:val="en-US" w:eastAsia="zh-CN"/>
              </w:rPr>
            </w:pPr>
            <w:r>
              <w:rPr>
                <w:rFonts w:hint="eastAsia"/>
                <w:lang w:val="en-US" w:eastAsia="zh-CN"/>
              </w:rPr>
              <w:t>5.4</w:t>
            </w:r>
          </w:p>
          <w:p>
            <w:pPr>
              <w:rPr>
                <w:rFonts w:hint="eastAsia" w:ascii="Times New Roman" w:hAnsi="Times New Roman" w:eastAsia="宋体" w:cs="Times New Roman"/>
                <w:kern w:val="2"/>
                <w:sz w:val="21"/>
                <w:lang w:val="en-US" w:eastAsia="zh-CN" w:bidi="ar-SA"/>
              </w:rPr>
            </w:pPr>
            <w:r>
              <w:t>7.4</w:t>
            </w:r>
          </w:p>
        </w:tc>
        <w:tc>
          <w:tcPr>
            <w:tcW w:w="3820" w:type="pct"/>
            <w:noWrap w:val="0"/>
            <w:vAlign w:val="center"/>
          </w:tcPr>
          <w:p>
            <w:r>
              <w:rPr>
                <w:rFonts w:hint="eastAsia" w:cs="宋体"/>
              </w:rPr>
              <w:t>策划编制的程序文件《</w:t>
            </w:r>
            <w:r>
              <w:rPr>
                <w:rFonts w:hint="eastAsia"/>
                <w:sz w:val="22"/>
                <w:szCs w:val="28"/>
              </w:rPr>
              <w:t>信息交流控制程序</w:t>
            </w:r>
            <w:r>
              <w:rPr>
                <w:rFonts w:hint="eastAsia" w:cs="宋体"/>
              </w:rPr>
              <w:t>》及管理手册的相关章节规定了企业内、外部沟通和员工就职业健康安全事务参与、协商的要求，符合标准要求。</w:t>
            </w:r>
          </w:p>
          <w:p>
            <w:r>
              <w:rPr>
                <w:rFonts w:hint="eastAsia" w:cs="宋体"/>
              </w:rPr>
              <w:t>总经理负责在公司建立畅通的沟通渠道。管理者代表是公司内部和外部信息交流和沟通的负责人。</w:t>
            </w:r>
            <w:r>
              <w:rPr>
                <w:rFonts w:hint="eastAsia" w:cs="宋体"/>
                <w:lang w:eastAsia="zh-CN"/>
              </w:rPr>
              <w:t>办公室</w:t>
            </w:r>
            <w:r>
              <w:rPr>
                <w:rFonts w:hint="eastAsia" w:cs="宋体"/>
              </w:rPr>
              <w:t>是公司内部和外部信息交流和协商的归口办公室门。负责与上级主管部门及周边单位的信息交流。</w:t>
            </w:r>
            <w:r>
              <w:rPr>
                <w:rFonts w:hint="eastAsia" w:cs="宋体"/>
                <w:lang w:eastAsia="zh-CN"/>
              </w:rPr>
              <w:t>办公室</w:t>
            </w:r>
            <w:r>
              <w:rPr>
                <w:rFonts w:hint="eastAsia" w:cs="宋体"/>
              </w:rPr>
              <w:t>负责与管理体系、法律法规等有关的内部和外部信息交流。</w:t>
            </w:r>
            <w:r>
              <w:rPr>
                <w:rFonts w:hint="eastAsia" w:cs="宋体"/>
                <w:lang w:val="en-US" w:eastAsia="zh-CN"/>
              </w:rPr>
              <w:t>供销</w:t>
            </w:r>
            <w:r>
              <w:rPr>
                <w:rFonts w:hint="eastAsia" w:cs="宋体"/>
              </w:rPr>
              <w:t>部负责与</w:t>
            </w:r>
            <w:r>
              <w:rPr>
                <w:rFonts w:hint="eastAsia" w:cs="宋体"/>
                <w:lang w:val="en-US" w:eastAsia="zh-CN"/>
              </w:rPr>
              <w:t>供方、</w:t>
            </w:r>
            <w:r>
              <w:rPr>
                <w:rFonts w:hint="eastAsia" w:cs="宋体"/>
              </w:rPr>
              <w:t>客户等相关方之间的沟通。各部门收集到有关职业健康安全方面的信息，包括法律法规等，及时向</w:t>
            </w:r>
            <w:r>
              <w:rPr>
                <w:rFonts w:hint="eastAsia" w:cs="宋体"/>
                <w:lang w:eastAsia="zh-CN"/>
              </w:rPr>
              <w:t>办公室</w:t>
            </w:r>
            <w:r>
              <w:rPr>
                <w:rFonts w:hint="eastAsia" w:cs="宋体"/>
              </w:rPr>
              <w:t>反馈。目前各项沟通都较为及时、顺畅、效果较好。</w:t>
            </w:r>
          </w:p>
          <w:p>
            <w:pPr>
              <w:rPr>
                <w:rFonts w:hint="eastAsia" w:ascii="Times New Roman" w:hAnsi="Times New Roman" w:eastAsia="宋体" w:cs="Times New Roman"/>
                <w:kern w:val="2"/>
                <w:sz w:val="21"/>
                <w:lang w:val="en-US" w:eastAsia="zh-CN" w:bidi="ar-SA"/>
              </w:rPr>
            </w:pPr>
            <w:r>
              <w:rPr>
                <w:rFonts w:hint="eastAsia" w:cs="宋体"/>
              </w:rPr>
              <w:t>经全体员工大会选举，并公司任命</w:t>
            </w:r>
            <w:r>
              <w:rPr>
                <w:rFonts w:hint="eastAsia" w:ascii="宋体" w:hAnsi="宋体" w:cs="宋体"/>
                <w:bCs/>
                <w:color w:val="000000"/>
                <w:lang w:val="en-US" w:eastAsia="zh-CN"/>
              </w:rPr>
              <w:t>马亚倩</w:t>
            </w:r>
            <w:r>
              <w:rPr>
                <w:rFonts w:hint="eastAsia" w:cs="宋体"/>
              </w:rPr>
              <w:t>同志为公司安全事务代表，代表全体员工直接向总经理反映职业健康安全方面的相关情况，反映员工的意见。负责内部员工职业健康安全信息的交流与沟通，参与公司管理方针和管理目标的制定，参与安全事故的处理等。</w:t>
            </w:r>
            <w:r>
              <w:rPr>
                <w:rFonts w:hint="eastAsia" w:cs="宋体"/>
                <w:lang w:val="en-US" w:eastAsia="zh-CN"/>
              </w:rPr>
              <w:t>其</w:t>
            </w:r>
            <w:r>
              <w:rPr>
                <w:rFonts w:hint="eastAsia" w:cs="宋体"/>
              </w:rPr>
              <w:t>清楚自己的职责</w:t>
            </w:r>
            <w:r>
              <w:rPr>
                <w:rFonts w:hint="eastAsia" w:cs="宋体"/>
                <w:lang w:eastAsia="zh-CN"/>
              </w:rPr>
              <w:t>，</w:t>
            </w:r>
            <w:r>
              <w:rPr>
                <w:rFonts w:hint="eastAsia" w:cs="宋体"/>
              </w:rPr>
              <w:t>通过积极争取，员工的劳保用品得到合理配备并及时发放；每年为一线岗位人员体检一次；员工保险得到按时交纳等。</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516" w:type="pct"/>
            <w:noWrap w:val="0"/>
            <w:vAlign w:val="center"/>
          </w:tcPr>
          <w:p>
            <w:pPr>
              <w:rPr>
                <w:rFonts w:hint="eastAsia" w:ascii="Times New Roman" w:hAnsi="Times New Roman" w:eastAsia="宋体" w:cs="Times New Roman"/>
                <w:kern w:val="2"/>
                <w:sz w:val="21"/>
                <w:lang w:val="en-US" w:eastAsia="zh-CN" w:bidi="ar-SA"/>
              </w:rPr>
            </w:pPr>
            <w:r>
              <w:rPr>
                <w:rFonts w:hint="eastAsia" w:cs="宋体"/>
              </w:rPr>
              <w:t>组织的知识、文件化信息</w:t>
            </w:r>
          </w:p>
        </w:tc>
        <w:tc>
          <w:tcPr>
            <w:tcW w:w="346" w:type="pct"/>
            <w:noWrap w:val="0"/>
            <w:vAlign w:val="center"/>
          </w:tcPr>
          <w:p>
            <w:pPr>
              <w:rPr>
                <w:rFonts w:hint="eastAsia" w:ascii="Times New Roman" w:hAnsi="Times New Roman" w:eastAsia="宋体" w:cs="Times New Roman"/>
                <w:kern w:val="2"/>
                <w:sz w:val="21"/>
                <w:lang w:val="en-US" w:eastAsia="zh-CN" w:bidi="ar-SA"/>
              </w:rPr>
            </w:pPr>
            <w:r>
              <w:rPr>
                <w:rFonts w:hint="eastAsia"/>
                <w:lang w:eastAsia="zh-CN"/>
              </w:rPr>
              <w:t xml:space="preserve"> </w:t>
            </w:r>
            <w:r>
              <w:t>7.5</w:t>
            </w:r>
          </w:p>
        </w:tc>
        <w:tc>
          <w:tcPr>
            <w:tcW w:w="3820" w:type="pct"/>
            <w:noWrap w:val="0"/>
            <w:vAlign w:val="center"/>
          </w:tcPr>
          <w:p>
            <w:r>
              <w:rPr>
                <w:rFonts w:hint="eastAsia" w:cs="宋体"/>
              </w:rPr>
              <w:t>■受审核方建立的管理体系文件包括：</w:t>
            </w:r>
          </w:p>
          <w:p>
            <w:pPr>
              <w:rPr>
                <w:rFonts w:hint="eastAsia"/>
                <w:szCs w:val="22"/>
              </w:rPr>
            </w:pPr>
            <w:r>
              <w:rPr>
                <w:rFonts w:hint="eastAsia"/>
                <w:szCs w:val="22"/>
              </w:rPr>
              <w:t>1.管理手册</w:t>
            </w:r>
            <w:r>
              <w:rPr>
                <w:rFonts w:hint="eastAsia"/>
                <w:szCs w:val="22"/>
                <w:lang w:val="en-US" w:eastAsia="zh-CN"/>
              </w:rPr>
              <w:t>HT/SC</w:t>
            </w:r>
            <w:r>
              <w:rPr>
                <w:rFonts w:hint="eastAsia"/>
                <w:szCs w:val="22"/>
              </w:rPr>
              <w:t>-2019</w:t>
            </w:r>
            <w:r>
              <w:rPr>
                <w:rFonts w:hint="eastAsia"/>
                <w:szCs w:val="22"/>
                <w:lang w:val="en-US" w:eastAsia="zh-CN"/>
              </w:rPr>
              <w:t xml:space="preserve"> </w:t>
            </w:r>
            <w:r>
              <w:rPr>
                <w:rFonts w:hint="eastAsia"/>
                <w:szCs w:val="22"/>
              </w:rPr>
              <w:t>A/0版，2019年</w:t>
            </w:r>
            <w:r>
              <w:rPr>
                <w:rFonts w:hint="eastAsia"/>
                <w:szCs w:val="22"/>
                <w:lang w:val="en-US" w:eastAsia="zh-CN"/>
              </w:rPr>
              <w:t>9</w:t>
            </w:r>
            <w:r>
              <w:rPr>
                <w:rFonts w:hint="eastAsia"/>
                <w:szCs w:val="22"/>
              </w:rPr>
              <w:t>月1日发表实施（含管理方针、目标）</w:t>
            </w:r>
          </w:p>
          <w:p>
            <w:pPr>
              <w:rPr>
                <w:rFonts w:hint="eastAsia"/>
                <w:szCs w:val="22"/>
              </w:rPr>
            </w:pPr>
            <w:r>
              <w:rPr>
                <w:rFonts w:hint="eastAsia"/>
                <w:szCs w:val="22"/>
              </w:rPr>
              <w:t>2.程序文件</w:t>
            </w:r>
            <w:r>
              <w:rPr>
                <w:rFonts w:hint="eastAsia"/>
                <w:szCs w:val="22"/>
                <w:lang w:val="en-US" w:eastAsia="zh-CN"/>
              </w:rPr>
              <w:t>HT/</w:t>
            </w:r>
            <w:r>
              <w:rPr>
                <w:rFonts w:hint="eastAsia"/>
                <w:szCs w:val="22"/>
              </w:rPr>
              <w:t>CX-2019</w:t>
            </w:r>
            <w:r>
              <w:rPr>
                <w:rFonts w:hint="eastAsia"/>
                <w:szCs w:val="22"/>
                <w:lang w:val="en-US" w:eastAsia="zh-CN"/>
              </w:rPr>
              <w:t xml:space="preserve"> </w:t>
            </w:r>
            <w:r>
              <w:rPr>
                <w:rFonts w:hint="eastAsia"/>
                <w:szCs w:val="22"/>
              </w:rPr>
              <w:t>A/0版，2019年</w:t>
            </w:r>
            <w:r>
              <w:rPr>
                <w:rFonts w:hint="eastAsia"/>
                <w:szCs w:val="22"/>
                <w:lang w:val="en-US" w:eastAsia="zh-CN"/>
              </w:rPr>
              <w:t>9</w:t>
            </w:r>
            <w:r>
              <w:rPr>
                <w:rFonts w:hint="eastAsia"/>
                <w:szCs w:val="22"/>
              </w:rPr>
              <w:t>月1日发表实施，包括标准要求的程序</w:t>
            </w:r>
          </w:p>
          <w:p>
            <w:pPr>
              <w:rPr>
                <w:rFonts w:hint="eastAsia"/>
                <w:szCs w:val="22"/>
              </w:rPr>
            </w:pPr>
            <w:r>
              <w:rPr>
                <w:rFonts w:hint="eastAsia"/>
                <w:szCs w:val="22"/>
              </w:rPr>
              <w:t>3.</w:t>
            </w:r>
            <w:r>
              <w:rPr>
                <w:rFonts w:hint="eastAsia"/>
                <w:szCs w:val="22"/>
                <w:lang w:val="en-US" w:eastAsia="zh-CN"/>
              </w:rPr>
              <w:t>制度规范</w:t>
            </w:r>
            <w:r>
              <w:rPr>
                <w:rFonts w:hint="eastAsia"/>
                <w:szCs w:val="22"/>
              </w:rPr>
              <w:t>，包括：岗位任职条件</w:t>
            </w:r>
            <w:r>
              <w:rPr>
                <w:rFonts w:hint="eastAsia"/>
                <w:szCs w:val="22"/>
                <w:lang w:eastAsia="zh-CN"/>
              </w:rPr>
              <w:t>、</w:t>
            </w:r>
            <w:r>
              <w:rPr>
                <w:rFonts w:hint="eastAsia"/>
                <w:szCs w:val="22"/>
              </w:rPr>
              <w:t>节能降耗管理规定</w:t>
            </w:r>
            <w:r>
              <w:rPr>
                <w:rFonts w:hint="eastAsia"/>
                <w:szCs w:val="22"/>
                <w:lang w:eastAsia="zh-CN"/>
              </w:rPr>
              <w:t>、</w:t>
            </w:r>
            <w:r>
              <w:rPr>
                <w:rFonts w:hint="eastAsia"/>
                <w:szCs w:val="22"/>
              </w:rPr>
              <w:t>车辆使用管理规定</w:t>
            </w:r>
            <w:r>
              <w:rPr>
                <w:rFonts w:hint="eastAsia"/>
                <w:szCs w:val="22"/>
                <w:lang w:eastAsia="zh-CN"/>
              </w:rPr>
              <w:t>、</w:t>
            </w:r>
            <w:r>
              <w:rPr>
                <w:rFonts w:hint="eastAsia"/>
                <w:szCs w:val="22"/>
              </w:rPr>
              <w:t>电脑使用管理办法</w:t>
            </w:r>
            <w:r>
              <w:rPr>
                <w:rFonts w:hint="eastAsia"/>
                <w:szCs w:val="22"/>
                <w:lang w:eastAsia="zh-CN"/>
              </w:rPr>
              <w:t>、</w:t>
            </w:r>
            <w:r>
              <w:rPr>
                <w:rFonts w:hint="eastAsia"/>
                <w:szCs w:val="22"/>
              </w:rPr>
              <w:t>消防安全管理制度</w:t>
            </w:r>
            <w:r>
              <w:rPr>
                <w:rFonts w:hint="eastAsia"/>
                <w:szCs w:val="22"/>
                <w:lang w:eastAsia="zh-CN"/>
              </w:rPr>
              <w:t>、</w:t>
            </w:r>
            <w:r>
              <w:rPr>
                <w:rFonts w:hint="eastAsia"/>
                <w:szCs w:val="22"/>
              </w:rPr>
              <w:t xml:space="preserve">  火灾事故应急救援处理预案</w:t>
            </w:r>
            <w:r>
              <w:rPr>
                <w:rFonts w:hint="eastAsia"/>
                <w:szCs w:val="22"/>
                <w:lang w:eastAsia="zh-CN"/>
              </w:rPr>
              <w:t>、</w:t>
            </w:r>
            <w:r>
              <w:rPr>
                <w:rFonts w:hint="eastAsia"/>
                <w:szCs w:val="22"/>
              </w:rPr>
              <w:t>触电事故应急救援处理预案等。</w:t>
            </w:r>
          </w:p>
          <w:p>
            <w:pPr>
              <w:rPr>
                <w:rFonts w:hint="eastAsia"/>
                <w:szCs w:val="22"/>
              </w:rPr>
            </w:pPr>
            <w:r>
              <w:rPr>
                <w:rFonts w:hint="eastAsia"/>
                <w:szCs w:val="22"/>
              </w:rPr>
              <w:t>4.体系运行所需要的记录</w:t>
            </w:r>
          </w:p>
          <w:p>
            <w:r>
              <w:rPr>
                <w:rFonts w:hint="eastAsia" w:cs="宋体"/>
              </w:rPr>
              <w:t>■编制了《文件控制程序》用于对管理体系文件，符合标准要求。</w:t>
            </w:r>
          </w:p>
          <w:p>
            <w:r>
              <w:rPr>
                <w:rFonts w:hint="eastAsia" w:cs="宋体"/>
              </w:rPr>
              <w:t>查看《文件发放签收表》，内容包括：文件名称，文件编号，接收部门，分发序号，接收人</w:t>
            </w:r>
            <w:r>
              <w:t>/</w:t>
            </w:r>
            <w:r>
              <w:rPr>
                <w:rFonts w:hint="eastAsia" w:cs="宋体"/>
              </w:rPr>
              <w:t>日期，回收记录。</w:t>
            </w:r>
          </w:p>
          <w:p>
            <w:r>
              <w:rPr>
                <w:rFonts w:hint="eastAsia" w:cs="宋体"/>
              </w:rPr>
              <w:t>查管理手册的发放，文件编号</w:t>
            </w:r>
            <w:r>
              <w:rPr>
                <w:rFonts w:hint="eastAsia"/>
                <w:szCs w:val="22"/>
                <w:lang w:val="en-US" w:eastAsia="zh-CN"/>
              </w:rPr>
              <w:t>HT/SC</w:t>
            </w:r>
            <w:r>
              <w:rPr>
                <w:rFonts w:hint="eastAsia"/>
                <w:szCs w:val="22"/>
              </w:rPr>
              <w:t>-2019</w:t>
            </w:r>
            <w:r>
              <w:rPr>
                <w:rFonts w:hint="eastAsia"/>
                <w:szCs w:val="22"/>
                <w:lang w:val="en-US" w:eastAsia="zh-CN"/>
              </w:rPr>
              <w:t xml:space="preserve"> </w:t>
            </w:r>
            <w:r>
              <w:rPr>
                <w:rFonts w:hint="eastAsia"/>
                <w:szCs w:val="22"/>
              </w:rPr>
              <w:t>A/0</w:t>
            </w:r>
            <w:r>
              <w:rPr>
                <w:rFonts w:hint="eastAsia" w:cs="宋体"/>
              </w:rPr>
              <w:t>版，接收人：</w:t>
            </w:r>
            <w:r>
              <w:rPr>
                <w:rFonts w:hint="eastAsia" w:cs="宋体"/>
                <w:lang w:val="en-US" w:eastAsia="zh-CN"/>
              </w:rPr>
              <w:t>韩庆伟</w:t>
            </w:r>
            <w:r>
              <w:rPr>
                <w:rFonts w:hint="eastAsia" w:cs="宋体"/>
              </w:rPr>
              <w:t>。</w:t>
            </w:r>
          </w:p>
          <w:p>
            <w:r>
              <w:rPr>
                <w:rFonts w:hint="eastAsia" w:cs="宋体"/>
              </w:rPr>
              <w:t>查文件更改情况：针对文审提出的不符合，对《管理手册》进行了更改。补充完善了相关内容，被替换的文件标有“作废”标识，由</w:t>
            </w:r>
            <w:r>
              <w:rPr>
                <w:rFonts w:hint="eastAsia" w:cs="宋体"/>
                <w:lang w:eastAsia="zh-CN"/>
              </w:rPr>
              <w:t>办公室</w:t>
            </w:r>
            <w:r>
              <w:rPr>
                <w:rFonts w:hint="eastAsia" w:cs="宋体"/>
              </w:rPr>
              <w:t>统一封存。</w:t>
            </w:r>
          </w:p>
          <w:p>
            <w:r>
              <w:rPr>
                <w:rFonts w:hint="eastAsia" w:cs="宋体"/>
              </w:rPr>
              <w:t>查</w:t>
            </w:r>
            <w:r>
              <w:rPr>
                <w:rFonts w:hint="eastAsia" w:cs="宋体"/>
                <w:lang w:eastAsia="zh-CN"/>
              </w:rPr>
              <w:t>办公室</w:t>
            </w:r>
            <w:r>
              <w:rPr>
                <w:rFonts w:hint="eastAsia" w:cs="宋体"/>
              </w:rPr>
              <w:t>管理手册、管理制度等文件均保管良好，为有效版本，有受控标识。</w:t>
            </w:r>
          </w:p>
          <w:p>
            <w:r>
              <w:rPr>
                <w:rFonts w:hint="eastAsia" w:cs="宋体"/>
                <w:lang w:eastAsia="zh-CN"/>
              </w:rPr>
              <w:t>办公室</w:t>
            </w:r>
            <w:r>
              <w:rPr>
                <w:rFonts w:hint="eastAsia" w:cs="宋体"/>
              </w:rPr>
              <w:t>负责收集有关产品的国家标准、行业标准的最新版本，分发到相关部门使用；收回旧标准。</w:t>
            </w:r>
          </w:p>
          <w:p>
            <w:r>
              <w:rPr>
                <w:rFonts w:hint="eastAsia" w:cs="宋体"/>
              </w:rPr>
              <w:t>查见《适用的法律法规和其它要求清单》，内容包括：序号、文件名称、编号、版本等。</w:t>
            </w:r>
          </w:p>
          <w:p>
            <w:r>
              <w:rPr>
                <w:rFonts w:hint="eastAsia" w:cs="宋体"/>
              </w:rPr>
              <w:t>共登记有</w:t>
            </w:r>
            <w:r>
              <w:rPr>
                <w:rFonts w:hint="eastAsia"/>
              </w:rPr>
              <w:t>质量法、合同法、劳动法、消防法、仓库防火安全管理规则、劳动保护用品管理规定、ISO45001：2018《职业健康安全管理体系 要求及使用指南》</w:t>
            </w:r>
            <w:r>
              <w:rPr>
                <w:rFonts w:hint="eastAsia" w:cs="宋体"/>
              </w:rPr>
              <w:t>等。收集基本全面，基本符合。</w:t>
            </w:r>
          </w:p>
          <w:p>
            <w:r>
              <w:rPr>
                <w:rFonts w:hint="eastAsia" w:cs="宋体"/>
              </w:rPr>
              <w:t>以上外来文件保管良好，均为有效版本。</w:t>
            </w:r>
          </w:p>
          <w:p>
            <w:r>
              <w:rPr>
                <w:rFonts w:hint="eastAsia" w:cs="宋体"/>
              </w:rPr>
              <w:t>■编制了《记录控制程序》用于对记录的管理，符合标准要求。</w:t>
            </w:r>
          </w:p>
          <w:p>
            <w:r>
              <w:rPr>
                <w:rFonts w:hint="eastAsia" w:cs="宋体"/>
              </w:rPr>
              <w:t>查见《记录清单》，内容包括：序号、记录名称、编号、保存期、使用部门等。</w:t>
            </w:r>
          </w:p>
          <w:p>
            <w:r>
              <w:rPr>
                <w:rFonts w:hint="eastAsia" w:cs="宋体"/>
              </w:rPr>
              <w:t>共登记有文件发放登记表、受控文件清单、外来文件清单、培训记录表等。保存期限分别为三年和长期。</w:t>
            </w:r>
          </w:p>
          <w:p>
            <w:r>
              <w:rPr>
                <w:rFonts w:hint="eastAsia" w:cs="宋体"/>
              </w:rPr>
              <w:t>抽查</w:t>
            </w:r>
            <w:r>
              <w:rPr>
                <w:rFonts w:hint="eastAsia" w:cs="宋体"/>
                <w:lang w:eastAsia="zh-CN"/>
              </w:rPr>
              <w:t>办公室</w:t>
            </w:r>
            <w:r>
              <w:rPr>
                <w:rFonts w:hint="eastAsia" w:cs="宋体"/>
              </w:rPr>
              <w:t>文件发放登记表、培训记录表、受控文件清单，填写及保管符合要求。</w:t>
            </w:r>
            <w:r>
              <w:br w:type="textWrapping"/>
            </w:r>
            <w:r>
              <w:rPr>
                <w:rFonts w:hint="eastAsia" w:cs="宋体"/>
              </w:rPr>
              <w:t>各部门保存各记录，按时间整理，放置在文件柜中，以便检索，</w:t>
            </w:r>
            <w:r>
              <w:rPr>
                <w:rFonts w:hint="eastAsia" w:cs="宋体"/>
                <w:lang w:eastAsia="zh-CN"/>
              </w:rPr>
              <w:t>办公室</w:t>
            </w:r>
            <w:r>
              <w:rPr>
                <w:rFonts w:hint="eastAsia" w:cs="宋体"/>
              </w:rPr>
              <w:t>定期对其进行检查，目前保存完好。名称，编号构成记录的唯一性标识。</w:t>
            </w:r>
          </w:p>
          <w:p>
            <w:pPr>
              <w:rPr>
                <w:rFonts w:hint="eastAsia" w:ascii="Times New Roman" w:hAnsi="Times New Roman" w:eastAsia="宋体" w:cs="Times New Roman"/>
                <w:kern w:val="2"/>
                <w:sz w:val="21"/>
                <w:lang w:val="en-US" w:eastAsia="zh-CN" w:bidi="ar-SA"/>
              </w:rPr>
            </w:pPr>
            <w:r>
              <w:rPr>
                <w:rFonts w:hint="eastAsia" w:cs="宋体"/>
              </w:rPr>
              <w:t>介绍：尚未销毁记录，如有，由</w:t>
            </w:r>
            <w:r>
              <w:rPr>
                <w:rFonts w:hint="eastAsia" w:cs="宋体"/>
                <w:lang w:eastAsia="zh-CN"/>
              </w:rPr>
              <w:t>办公室</w:t>
            </w:r>
            <w:r>
              <w:rPr>
                <w:rFonts w:hint="eastAsia" w:cs="宋体"/>
              </w:rPr>
              <w:t>组织进行。</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516" w:type="pct"/>
            <w:noWrap w:val="0"/>
            <w:vAlign w:val="center"/>
          </w:tcPr>
          <w:p>
            <w:r>
              <w:rPr>
                <w:rFonts w:hint="eastAsia" w:cs="宋体"/>
              </w:rPr>
              <w:t>运行控制</w:t>
            </w:r>
          </w:p>
        </w:tc>
        <w:tc>
          <w:tcPr>
            <w:tcW w:w="346" w:type="pct"/>
            <w:noWrap w:val="0"/>
            <w:vAlign w:val="center"/>
          </w:tcPr>
          <w:p>
            <w:r>
              <w:rPr>
                <w:rFonts w:hint="eastAsia"/>
                <w:lang w:eastAsia="zh-CN"/>
              </w:rPr>
              <w:t xml:space="preserve"> </w:t>
            </w:r>
            <w:r>
              <w:t>8.1</w:t>
            </w:r>
          </w:p>
        </w:tc>
        <w:tc>
          <w:tcPr>
            <w:tcW w:w="3820" w:type="pct"/>
            <w:noWrap w:val="0"/>
            <w:vAlign w:val="center"/>
          </w:tcPr>
          <w:p>
            <w:pPr>
              <w:rPr>
                <w:lang w:val="en-GB"/>
              </w:rPr>
            </w:pPr>
            <w:r>
              <w:rPr>
                <w:rFonts w:hint="eastAsia" w:cs="宋体"/>
              </w:rPr>
              <w:t>本部门应执行的运行控制文件：</w:t>
            </w:r>
            <w:r>
              <w:rPr>
                <w:rFonts w:hint="eastAsia" w:cs="宋体"/>
                <w:lang w:val="en-GB"/>
              </w:rPr>
              <w:t>运行控制程序，</w:t>
            </w:r>
            <w:r>
              <w:rPr>
                <w:rFonts w:hint="eastAsia" w:cs="宋体"/>
              </w:rPr>
              <w:t>消防安全管理制度、</w:t>
            </w:r>
            <w:r>
              <w:rPr>
                <w:rFonts w:hint="eastAsia" w:cs="宋体"/>
                <w:lang w:val="en-GB"/>
              </w:rPr>
              <w:t>办公室安全管理制度、车辆管理规定、电脑使用管理办法</w:t>
            </w:r>
            <w:r>
              <w:rPr>
                <w:rFonts w:hint="eastAsia" w:cs="宋体"/>
              </w:rPr>
              <w:t>等。</w:t>
            </w:r>
          </w:p>
          <w:p>
            <w:pPr>
              <w:rPr>
                <w:lang w:val="en-GB"/>
              </w:rPr>
            </w:pPr>
            <w:r>
              <w:rPr>
                <w:rFonts w:hint="eastAsia" w:cs="宋体"/>
                <w:lang w:val="en-GB"/>
              </w:rPr>
              <w:t>运行控制情况：</w:t>
            </w:r>
          </w:p>
          <w:p>
            <w:pPr>
              <w:rPr>
                <w:lang w:val="en-GB"/>
              </w:rPr>
            </w:pPr>
            <w:r>
              <w:rPr>
                <w:rFonts w:hint="eastAsia" w:cs="宋体"/>
              </w:rPr>
              <w:t>办公过程使用的电器</w:t>
            </w:r>
            <w:r>
              <w:rPr>
                <w:rFonts w:hint="eastAsia" w:cs="宋体"/>
                <w:lang w:eastAsia="zh-CN"/>
              </w:rPr>
              <w:t>：</w:t>
            </w:r>
            <w:r>
              <w:rPr>
                <w:rFonts w:hint="eastAsia" w:cs="宋体"/>
              </w:rPr>
              <w:t>空调、电脑、灯具均符合安全设计要求，使用过程注意安全，预防触电，工作时间平均每天</w:t>
            </w:r>
            <w:r>
              <w:t>8</w:t>
            </w:r>
            <w:r>
              <w:rPr>
                <w:rFonts w:hint="eastAsia" w:cs="宋体"/>
              </w:rPr>
              <w:t>小时；</w:t>
            </w:r>
          </w:p>
          <w:p>
            <w:pPr>
              <w:rPr>
                <w:lang w:val="en-GB"/>
              </w:rPr>
            </w:pPr>
            <w:r>
              <w:rPr>
                <w:rFonts w:hint="eastAsia" w:cs="宋体"/>
                <w:lang w:val="en-GB"/>
              </w:rPr>
              <w:t>相关方施加影响：公司能够控制或能够施加影响的相关方有周边商户、固体废弃物处理等。提供了“相关方告知书”，将公司关于重要环境因素、不可接受风险等方面环境控制要求发放到了周边商户，督促影响各相关方按照环境管理体系要求对环境施加影响。</w:t>
            </w:r>
          </w:p>
          <w:p>
            <w:r>
              <w:rPr>
                <w:rFonts w:hint="eastAsia" w:cs="宋体"/>
                <w:lang w:eastAsia="zh-CN"/>
              </w:rPr>
              <w:t>办公室</w:t>
            </w:r>
            <w:r>
              <w:rPr>
                <w:rFonts w:hint="eastAsia" w:cs="宋体"/>
                <w:lang w:val="en-GB"/>
              </w:rPr>
              <w:t>每天巡视现场，对安全事宜进行检查，发现问题当即纠正；每月进行检查统计分析，查</w:t>
            </w:r>
            <w:r>
              <w:t>20</w:t>
            </w:r>
            <w:r>
              <w:rPr>
                <w:rFonts w:hint="eastAsia"/>
                <w:lang w:val="en-US" w:eastAsia="zh-CN"/>
              </w:rPr>
              <w:t>21.1</w:t>
            </w:r>
            <w:r>
              <w:t>-20</w:t>
            </w:r>
            <w:r>
              <w:rPr>
                <w:rFonts w:hint="eastAsia"/>
                <w:lang w:val="en-US" w:eastAsia="zh-CN"/>
              </w:rPr>
              <w:t>21</w:t>
            </w:r>
            <w:r>
              <w:t>.</w:t>
            </w:r>
            <w:r>
              <w:rPr>
                <w:rFonts w:hint="eastAsia"/>
                <w:lang w:val="en-US" w:eastAsia="zh-CN"/>
              </w:rPr>
              <w:t>12</w:t>
            </w:r>
            <w:r>
              <w:rPr>
                <w:rFonts w:hint="eastAsia" w:cs="宋体"/>
              </w:rPr>
              <w:t>检查记录，各部门运行情况良好。检查人：</w:t>
            </w:r>
            <w:r>
              <w:rPr>
                <w:rFonts w:hint="eastAsia" w:cs="宋体"/>
                <w:lang w:val="en-US" w:eastAsia="zh-CN"/>
              </w:rPr>
              <w:t>韩庆伟</w:t>
            </w:r>
            <w:r>
              <w:rPr>
                <w:rFonts w:hint="eastAsia" w:cs="宋体"/>
              </w:rPr>
              <w:t>。</w:t>
            </w:r>
          </w:p>
          <w:p>
            <w:r>
              <w:rPr>
                <w:rFonts w:hint="eastAsia" w:cs="宋体"/>
              </w:rPr>
              <w:t>公司为员工缴纳了工伤保险，提供了缴纳保险的证据。</w:t>
            </w:r>
          </w:p>
          <w:p>
            <w:r>
              <w:rPr>
                <w:rFonts w:hint="eastAsia" w:cs="宋体"/>
              </w:rPr>
              <w:t>为员工配备了安全防护设施</w:t>
            </w:r>
            <w:r>
              <w:t>—</w:t>
            </w:r>
            <w:r>
              <w:rPr>
                <w:rFonts w:hint="eastAsia" w:cs="宋体"/>
              </w:rPr>
              <w:t>提供《劳保用品发放记录》，主要劳保用品为：</w:t>
            </w:r>
            <w:r>
              <w:rPr>
                <w:rFonts w:hint="eastAsia" w:cs="宋体"/>
                <w:lang w:val="en-US" w:eastAsia="zh-CN"/>
              </w:rPr>
              <w:t>工作服、</w:t>
            </w:r>
            <w:r>
              <w:rPr>
                <w:rFonts w:hint="eastAsia" w:cs="宋体"/>
              </w:rPr>
              <w:t>线手套、</w:t>
            </w:r>
            <w:r>
              <w:rPr>
                <w:rFonts w:hint="eastAsia" w:cs="宋体"/>
                <w:lang w:val="en-US" w:eastAsia="zh-CN"/>
              </w:rPr>
              <w:t>乳胶手套、</w:t>
            </w:r>
            <w:r>
              <w:rPr>
                <w:rFonts w:hint="eastAsia" w:cs="宋体"/>
              </w:rPr>
              <w:t>洗衣粉、口罩等，记录了发放时间、领用人等，发放人：</w:t>
            </w:r>
            <w:r>
              <w:rPr>
                <w:rFonts w:hint="eastAsia" w:cs="宋体"/>
                <w:lang w:val="en-US" w:eastAsia="zh-CN"/>
              </w:rPr>
              <w:t>韩庆伟</w:t>
            </w:r>
            <w:r>
              <w:rPr>
                <w:rFonts w:hint="eastAsia" w:cs="宋体"/>
              </w:rPr>
              <w:t>。</w:t>
            </w:r>
          </w:p>
          <w:p>
            <w:r>
              <w:rPr>
                <w:rFonts w:hint="eastAsia" w:cs="宋体"/>
              </w:rPr>
              <w:t>办公区固废；</w:t>
            </w:r>
            <w:r>
              <w:rPr>
                <w:rFonts w:hint="eastAsia" w:cs="宋体"/>
                <w:lang w:val="en-US" w:eastAsia="zh-CN"/>
              </w:rPr>
              <w:t>实施</w:t>
            </w:r>
            <w:r>
              <w:rPr>
                <w:rFonts w:hint="eastAsia" w:cs="宋体"/>
              </w:rPr>
              <w:t>分类集中存放，及时处理，防止意外火灾。</w:t>
            </w:r>
          </w:p>
          <w:p>
            <w:pPr>
              <w:rPr>
                <w:rFonts w:hint="eastAsia" w:cs="宋体"/>
                <w:lang w:val="en-GB"/>
              </w:rPr>
            </w:pPr>
            <w:r>
              <w:rPr>
                <w:rFonts w:hint="eastAsia" w:cs="宋体"/>
              </w:rPr>
              <w:t>驾驶员要求遵守道路交通安全法，不违章驾车，驾驶证和车辆定期年审，确保行</w:t>
            </w:r>
            <w:r>
              <w:rPr>
                <w:rFonts w:hint="eastAsia" w:cs="宋体"/>
                <w:lang w:val="en-GB"/>
              </w:rPr>
              <w:t>车安全；</w:t>
            </w:r>
          </w:p>
          <w:p>
            <w:pPr>
              <w:rPr>
                <w:rFonts w:cs="宋体"/>
              </w:rPr>
            </w:pPr>
            <w:r>
              <w:rPr>
                <w:rFonts w:hint="eastAsia" w:cs="宋体"/>
              </w:rPr>
              <w:t>资金投入情况（20</w:t>
            </w:r>
            <w:r>
              <w:rPr>
                <w:rFonts w:hint="eastAsia" w:cs="宋体"/>
                <w:lang w:val="en-US" w:eastAsia="zh-CN"/>
              </w:rPr>
              <w:t>21.1</w:t>
            </w:r>
            <w:r>
              <w:rPr>
                <w:rFonts w:hint="eastAsia" w:cs="宋体"/>
              </w:rPr>
              <w:t>-20</w:t>
            </w:r>
            <w:r>
              <w:rPr>
                <w:rFonts w:hint="eastAsia" w:cs="宋体"/>
                <w:lang w:val="en-US" w:eastAsia="zh-CN"/>
              </w:rPr>
              <w:t>21.2</w:t>
            </w:r>
            <w:r>
              <w:rPr>
                <w:rFonts w:hint="eastAsia" w:cs="宋体"/>
              </w:rPr>
              <w:t>）：</w:t>
            </w:r>
            <w:r>
              <w:rPr>
                <w:rFonts w:hint="eastAsia" w:cs="宋体"/>
                <w:lang w:val="en-GB"/>
              </w:rPr>
              <w:t>消防设施</w:t>
            </w:r>
            <w:r>
              <w:rPr>
                <w:rFonts w:hint="eastAsia" w:cs="宋体"/>
                <w:lang w:val="en-US" w:eastAsia="zh-CN"/>
              </w:rPr>
              <w:t>20</w:t>
            </w:r>
            <w:r>
              <w:rPr>
                <w:rFonts w:hint="eastAsia" w:cs="宋体"/>
              </w:rPr>
              <w:t>00</w:t>
            </w:r>
            <w:r>
              <w:rPr>
                <w:rFonts w:hint="eastAsia" w:cs="宋体"/>
                <w:lang w:val="en-GB"/>
              </w:rPr>
              <w:t>元，培训费</w:t>
            </w:r>
            <w:r>
              <w:rPr>
                <w:rFonts w:hint="eastAsia" w:cs="宋体"/>
              </w:rPr>
              <w:t>1000</w:t>
            </w:r>
            <w:r>
              <w:rPr>
                <w:rFonts w:hint="eastAsia" w:cs="宋体"/>
                <w:lang w:val="en-GB"/>
              </w:rPr>
              <w:t>元；</w:t>
            </w:r>
            <w:r>
              <w:rPr>
                <w:rFonts w:hint="eastAsia" w:cs="宋体"/>
              </w:rPr>
              <w:t>劳保用品</w:t>
            </w:r>
            <w:r>
              <w:rPr>
                <w:rFonts w:hint="eastAsia" w:cs="宋体"/>
                <w:lang w:val="en-US" w:eastAsia="zh-CN"/>
              </w:rPr>
              <w:t>3</w:t>
            </w:r>
            <w:r>
              <w:rPr>
                <w:rFonts w:hint="eastAsia" w:cs="宋体"/>
              </w:rPr>
              <w:t>000元；保险</w:t>
            </w:r>
            <w:r>
              <w:rPr>
                <w:rFonts w:hint="eastAsia" w:cs="宋体"/>
                <w:lang w:val="en-US" w:eastAsia="zh-CN"/>
              </w:rPr>
              <w:t>5</w:t>
            </w:r>
            <w:r>
              <w:rPr>
                <w:rFonts w:hint="eastAsia" w:cs="宋体"/>
              </w:rPr>
              <w:t>000元</w:t>
            </w:r>
          </w:p>
          <w:p>
            <w:pPr>
              <w:rPr>
                <w:rFonts w:cs="宋体"/>
              </w:rPr>
            </w:pPr>
            <w:r>
              <w:rPr>
                <w:rFonts w:hint="eastAsia" w:cs="宋体"/>
              </w:rPr>
              <w:t>办公室设备、电器状态良好，无安全隐患。</w:t>
            </w:r>
          </w:p>
        </w:tc>
        <w:tc>
          <w:tcPr>
            <w:tcW w:w="317" w:type="pct"/>
            <w:noWrap w:val="0"/>
            <w:vAlign w:val="top"/>
          </w:tcPr>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6" w:type="pct"/>
            <w:noWrap w:val="0"/>
            <w:vAlign w:val="center"/>
          </w:tcPr>
          <w:p>
            <w:r>
              <w:rPr>
                <w:rFonts w:hint="eastAsia" w:cs="宋体"/>
              </w:rPr>
              <w:t>应急准备和响应</w:t>
            </w:r>
          </w:p>
        </w:tc>
        <w:tc>
          <w:tcPr>
            <w:tcW w:w="346" w:type="pct"/>
            <w:noWrap w:val="0"/>
            <w:vAlign w:val="center"/>
          </w:tcPr>
          <w:p>
            <w:r>
              <w:rPr>
                <w:rFonts w:hint="eastAsia"/>
                <w:lang w:eastAsia="zh-CN"/>
              </w:rPr>
              <w:t xml:space="preserve"> </w:t>
            </w:r>
            <w:r>
              <w:t>8.2</w:t>
            </w:r>
          </w:p>
        </w:tc>
        <w:tc>
          <w:tcPr>
            <w:tcW w:w="3820" w:type="pct"/>
            <w:noWrap w:val="0"/>
            <w:vAlign w:val="center"/>
          </w:tcPr>
          <w:p>
            <w:r>
              <w:t>1</w:t>
            </w:r>
            <w:r>
              <w:rPr>
                <w:rFonts w:hint="eastAsia" w:cs="宋体"/>
              </w:rPr>
              <w:t>、查策划有《应急准备与响应控制程序》，编制有《火灾事故应急预案》。</w:t>
            </w:r>
          </w:p>
          <w:p>
            <w:r>
              <w:t>2</w:t>
            </w:r>
            <w:r>
              <w:rPr>
                <w:rFonts w:hint="eastAsia" w:cs="宋体"/>
              </w:rPr>
              <w:t>、应急准备工作开展以下活动：</w:t>
            </w:r>
          </w:p>
          <w:p>
            <w:r>
              <w:t>——</w:t>
            </w:r>
            <w:r>
              <w:rPr>
                <w:rFonts w:hint="eastAsia" w:cs="宋体"/>
              </w:rPr>
              <w:t>建立有应急组织，提供应急组织机构图、消防队人员名单、职责权限规定等。</w:t>
            </w:r>
          </w:p>
          <w:p>
            <w:r>
              <w:t>——</w:t>
            </w:r>
            <w:r>
              <w:rPr>
                <w:rFonts w:hint="eastAsia" w:cs="宋体"/>
              </w:rPr>
              <w:t>配备相应的消防器材。</w:t>
            </w:r>
          </w:p>
          <w:p>
            <w:r>
              <w:t>——</w:t>
            </w:r>
            <w:r>
              <w:rPr>
                <w:rFonts w:hint="eastAsia" w:cs="宋体"/>
              </w:rPr>
              <w:t>进行消防常识和能力的培训、潜在的火灾爆炸的常识和能力的培训</w:t>
            </w:r>
          </w:p>
          <w:p>
            <w:r>
              <w:t>3</w:t>
            </w:r>
            <w:r>
              <w:rPr>
                <w:rFonts w:hint="eastAsia" w:cs="宋体"/>
              </w:rPr>
              <w:t>、该部门介绍开展了消防器材的使用和人员紧急疏散演练活动：</w:t>
            </w:r>
          </w:p>
          <w:p>
            <w:pPr>
              <w:rPr>
                <w:rFonts w:hint="eastAsia" w:cs="宋体"/>
              </w:rPr>
            </w:pPr>
            <w:r>
              <w:rPr>
                <w:rFonts w:hint="eastAsia" w:cs="宋体"/>
              </w:rPr>
              <w:t>提供有“消防演习记录”。</w:t>
            </w:r>
          </w:p>
          <w:p>
            <w:r>
              <w:rPr>
                <w:rFonts w:hint="eastAsia" w:cs="宋体"/>
              </w:rPr>
              <w:t>——演练时间：</w:t>
            </w:r>
            <w:r>
              <w:t>20</w:t>
            </w:r>
            <w:r>
              <w:rPr>
                <w:rFonts w:hint="eastAsia"/>
                <w:lang w:val="en-US" w:eastAsia="zh-CN"/>
              </w:rPr>
              <w:t>20</w:t>
            </w:r>
            <w:r>
              <w:rPr>
                <w:rFonts w:hint="eastAsia" w:cs="宋体"/>
              </w:rPr>
              <w:t>年</w:t>
            </w:r>
            <w:r>
              <w:rPr>
                <w:rFonts w:hint="eastAsia"/>
                <w:lang w:val="en-US" w:eastAsia="zh-CN"/>
              </w:rPr>
              <w:t>7</w:t>
            </w:r>
            <w:r>
              <w:rPr>
                <w:rFonts w:hint="eastAsia" w:cs="宋体"/>
              </w:rPr>
              <w:t>月</w:t>
            </w:r>
            <w:r>
              <w:rPr>
                <w:rFonts w:hint="eastAsia" w:cs="宋体"/>
                <w:lang w:val="en-US" w:eastAsia="zh-CN"/>
              </w:rPr>
              <w:t>8</w:t>
            </w:r>
            <w:r>
              <w:rPr>
                <w:rFonts w:hint="eastAsia" w:cs="宋体"/>
              </w:rPr>
              <w:t>日；</w:t>
            </w:r>
          </w:p>
          <w:p>
            <w:r>
              <w:t>——</w:t>
            </w:r>
            <w:r>
              <w:rPr>
                <w:rFonts w:hint="eastAsia" w:cs="宋体"/>
              </w:rPr>
              <w:t>演练组织部门：</w:t>
            </w:r>
            <w:r>
              <w:rPr>
                <w:rFonts w:hint="eastAsia" w:cs="宋体"/>
                <w:lang w:eastAsia="zh-CN"/>
              </w:rPr>
              <w:t>办公室</w:t>
            </w:r>
            <w:r>
              <w:rPr>
                <w:rFonts w:hint="eastAsia" w:cs="宋体"/>
              </w:rPr>
              <w:t>；参加人员：全体</w:t>
            </w:r>
          </w:p>
          <w:p>
            <w:r>
              <w:t>——</w:t>
            </w:r>
            <w:r>
              <w:rPr>
                <w:rFonts w:hint="eastAsia" w:cs="宋体"/>
              </w:rPr>
              <w:t>演练效果评价记录：通过演练，证明预案基本适宜，全体人员对预案的要求有了比较适宜的操作方法，可以有效履行预案的要求。</w:t>
            </w:r>
          </w:p>
          <w:p>
            <w:pPr>
              <w:rPr>
                <w:rFonts w:hint="default" w:eastAsia="宋体" w:cs="宋体"/>
                <w:lang w:val="en-US" w:eastAsia="zh-CN"/>
              </w:rPr>
            </w:pPr>
            <w:r>
              <w:t>——</w:t>
            </w:r>
            <w:r>
              <w:rPr>
                <w:rFonts w:hint="eastAsia" w:cs="宋体"/>
              </w:rPr>
              <w:t>对消防应急预案的适用性、可操作性进行评审；符合要求。</w:t>
            </w:r>
          </w:p>
        </w:tc>
        <w:tc>
          <w:tcPr>
            <w:tcW w:w="317" w:type="pct"/>
            <w:noWrap w:val="0"/>
            <w:vAlign w:val="top"/>
          </w:tcPr>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6" w:type="pct"/>
            <w:noWrap w:val="0"/>
            <w:vAlign w:val="center"/>
          </w:tcPr>
          <w:p>
            <w:pPr>
              <w:rPr>
                <w:rFonts w:hint="eastAsia" w:ascii="Times New Roman" w:hAnsi="Times New Roman" w:eastAsia="宋体" w:cs="Times New Roman"/>
                <w:kern w:val="2"/>
                <w:sz w:val="21"/>
                <w:szCs w:val="21"/>
                <w:lang w:val="en-US" w:eastAsia="zh-CN" w:bidi="ar-SA"/>
              </w:rPr>
            </w:pPr>
            <w:r>
              <w:rPr>
                <w:rFonts w:hint="eastAsia" w:cs="宋体"/>
              </w:rPr>
              <w:t>监视和测量</w:t>
            </w:r>
          </w:p>
        </w:tc>
        <w:tc>
          <w:tcPr>
            <w:tcW w:w="346" w:type="pct"/>
            <w:noWrap w:val="0"/>
            <w:vAlign w:val="center"/>
          </w:tcPr>
          <w:p>
            <w:pPr>
              <w:rPr>
                <w:rFonts w:hint="eastAsia" w:ascii="Times New Roman" w:hAnsi="Times New Roman" w:eastAsia="宋体" w:cs="Times New Roman"/>
                <w:kern w:val="2"/>
                <w:sz w:val="21"/>
                <w:szCs w:val="21"/>
                <w:lang w:val="en-US" w:eastAsia="zh-CN" w:bidi="ar-SA"/>
              </w:rPr>
            </w:pPr>
            <w:r>
              <w:rPr>
                <w:rFonts w:hint="eastAsia"/>
                <w:lang w:eastAsia="zh-CN"/>
              </w:rPr>
              <w:t xml:space="preserve"> </w:t>
            </w:r>
            <w:r>
              <w:t>9.1.1</w:t>
            </w:r>
          </w:p>
        </w:tc>
        <w:tc>
          <w:tcPr>
            <w:tcW w:w="3820" w:type="pct"/>
            <w:noWrap w:val="0"/>
            <w:vAlign w:val="center"/>
          </w:tcPr>
          <w:p>
            <w:r>
              <w:rPr>
                <w:rFonts w:hint="eastAsia" w:cs="宋体"/>
              </w:rPr>
              <w:t>编制了《</w:t>
            </w:r>
            <w:r>
              <w:rPr>
                <w:rFonts w:hint="eastAsia"/>
                <w:sz w:val="22"/>
                <w:szCs w:val="28"/>
              </w:rPr>
              <w:t>监视和测量控制程序</w:t>
            </w:r>
            <w:r>
              <w:rPr>
                <w:rFonts w:hint="eastAsia" w:cs="宋体"/>
              </w:rPr>
              <w:t>》，通过以下几种方式对运行过程进行监视和测量：</w:t>
            </w:r>
          </w:p>
          <w:p>
            <w:r>
              <w:rPr>
                <w:rFonts w:hint="eastAsia" w:cs="宋体"/>
              </w:rPr>
              <w:t>●该公司对管理体系过程进行监视和测量的方法包括：内审、管理评审、目标考核、过程的监视和测量检查等。</w:t>
            </w:r>
          </w:p>
          <w:p>
            <w:r>
              <w:rPr>
                <w:rFonts w:hint="eastAsia" w:cs="宋体"/>
              </w:rPr>
              <w:t>内审、管理评审、目标考核详见</w:t>
            </w:r>
            <w:r>
              <w:rPr>
                <w:rFonts w:hint="eastAsia"/>
              </w:rPr>
              <w:t>相关</w:t>
            </w:r>
            <w:r>
              <w:rPr>
                <w:rFonts w:hint="eastAsia" w:cs="宋体"/>
              </w:rPr>
              <w:t>审核记录</w:t>
            </w:r>
            <w:r>
              <w:t>.</w:t>
            </w:r>
          </w:p>
          <w:p>
            <w:r>
              <w:rPr>
                <w:rFonts w:hint="eastAsia" w:cs="宋体"/>
              </w:rPr>
              <w:t>每月进行一次过程的监视和测量的检查，发现问题立即整改。</w:t>
            </w:r>
          </w:p>
          <w:p>
            <w:r>
              <w:rPr>
                <w:rFonts w:hint="eastAsia" w:cs="宋体"/>
              </w:rPr>
              <w:t>查见</w:t>
            </w:r>
            <w:r>
              <w:t>20</w:t>
            </w:r>
            <w:r>
              <w:rPr>
                <w:rFonts w:hint="eastAsia"/>
                <w:lang w:val="en-US" w:eastAsia="zh-CN"/>
              </w:rPr>
              <w:t>21</w:t>
            </w:r>
            <w:r>
              <w:t>.</w:t>
            </w:r>
            <w:r>
              <w:rPr>
                <w:rFonts w:hint="eastAsia"/>
                <w:lang w:val="en-US" w:eastAsia="zh-CN"/>
              </w:rPr>
              <w:t>9.30</w:t>
            </w:r>
            <w:r>
              <w:t>/20</w:t>
            </w:r>
            <w:r>
              <w:rPr>
                <w:rFonts w:hint="eastAsia"/>
                <w:lang w:val="en-US" w:eastAsia="zh-CN"/>
              </w:rPr>
              <w:t>21</w:t>
            </w:r>
            <w:r>
              <w:t>.</w:t>
            </w:r>
            <w:r>
              <w:rPr>
                <w:rFonts w:hint="eastAsia"/>
                <w:lang w:val="en-US" w:eastAsia="zh-CN"/>
              </w:rPr>
              <w:t>12.30</w:t>
            </w:r>
            <w:r>
              <w:rPr>
                <w:rFonts w:hint="eastAsia" w:cs="宋体"/>
              </w:rPr>
              <w:t>《管理体系运行情况检查表》，内容包括：危险源</w:t>
            </w:r>
            <w:r>
              <w:rPr>
                <w:rFonts w:hint="eastAsia" w:cs="宋体"/>
                <w:lang w:eastAsia="zh-CN"/>
              </w:rPr>
              <w:t>、</w:t>
            </w:r>
            <w:r>
              <w:rPr>
                <w:rFonts w:hint="eastAsia" w:cs="宋体"/>
              </w:rPr>
              <w:t>法律法规其他要求</w:t>
            </w:r>
            <w:r>
              <w:rPr>
                <w:rFonts w:hint="eastAsia" w:cs="宋体"/>
                <w:lang w:eastAsia="zh-CN"/>
              </w:rPr>
              <w:t>、</w:t>
            </w:r>
            <w:r>
              <w:rPr>
                <w:rFonts w:hint="eastAsia" w:cs="宋体"/>
              </w:rPr>
              <w:t>目标、指标和方案</w:t>
            </w:r>
            <w:r>
              <w:rPr>
                <w:rFonts w:hint="eastAsia" w:cs="宋体"/>
                <w:lang w:eastAsia="zh-CN"/>
              </w:rPr>
              <w:t>、</w:t>
            </w:r>
            <w:r>
              <w:rPr>
                <w:rFonts w:hint="eastAsia" w:cs="宋体"/>
              </w:rPr>
              <w:t>资源、作用、职责和权限</w:t>
            </w:r>
            <w:r>
              <w:rPr>
                <w:rFonts w:hint="eastAsia" w:cs="宋体"/>
                <w:lang w:eastAsia="zh-CN"/>
              </w:rPr>
              <w:t>、</w:t>
            </w:r>
            <w:r>
              <w:rPr>
                <w:rFonts w:hint="eastAsia" w:cs="宋体"/>
              </w:rPr>
              <w:t>能力、培训和意识</w:t>
            </w:r>
            <w:r>
              <w:rPr>
                <w:rFonts w:hint="eastAsia" w:cs="宋体"/>
                <w:lang w:eastAsia="zh-CN"/>
              </w:rPr>
              <w:t>、</w:t>
            </w:r>
            <w:r>
              <w:rPr>
                <w:rFonts w:hint="eastAsia" w:cs="宋体"/>
              </w:rPr>
              <w:t>信息交流</w:t>
            </w:r>
            <w:r>
              <w:rPr>
                <w:rFonts w:hint="eastAsia" w:cs="宋体"/>
                <w:lang w:eastAsia="zh-CN"/>
              </w:rPr>
              <w:t>、</w:t>
            </w:r>
            <w:r>
              <w:rPr>
                <w:rFonts w:hint="eastAsia" w:cs="宋体"/>
              </w:rPr>
              <w:t>文件控制</w:t>
            </w:r>
            <w:r>
              <w:rPr>
                <w:rFonts w:hint="eastAsia" w:cs="宋体"/>
                <w:lang w:val="en-US" w:eastAsia="zh-CN"/>
              </w:rPr>
              <w:t>等</w:t>
            </w:r>
            <w:r>
              <w:rPr>
                <w:rFonts w:hint="eastAsia" w:cs="宋体"/>
              </w:rPr>
              <w:t>。</w:t>
            </w:r>
          </w:p>
          <w:p>
            <w:r>
              <w:rPr>
                <w:rFonts w:hint="eastAsia" w:cs="宋体"/>
              </w:rPr>
              <w:t>●日常监督检查：管代负责对各部门的</w:t>
            </w:r>
            <w:r>
              <w:rPr>
                <w:rFonts w:hint="eastAsia" w:cs="宋体"/>
                <w:lang w:val="en-US" w:eastAsia="zh-CN"/>
              </w:rPr>
              <w:t>环境</w:t>
            </w:r>
            <w:r>
              <w:rPr>
                <w:rFonts w:hint="eastAsia" w:cs="宋体"/>
              </w:rPr>
              <w:t>职业健康安全行为进行不定期的巡检。</w:t>
            </w:r>
          </w:p>
          <w:p>
            <w:r>
              <w:rPr>
                <w:rFonts w:hint="eastAsia" w:cs="宋体"/>
              </w:rPr>
              <w:t>●职业健康安全监测：职业健康安全目标指标：已完成</w:t>
            </w:r>
          </w:p>
          <w:p>
            <w:r>
              <w:rPr>
                <w:rFonts w:hint="eastAsia" w:cs="宋体"/>
              </w:rPr>
              <w:t>自</w:t>
            </w:r>
            <w:r>
              <w:rPr>
                <w:rFonts w:hint="eastAsia" w:cs="宋体"/>
                <w:lang w:val="en-US" w:eastAsia="zh-CN"/>
              </w:rPr>
              <w:t>上次审核</w:t>
            </w:r>
            <w:r>
              <w:rPr>
                <w:rFonts w:hint="eastAsia" w:cs="宋体"/>
              </w:rPr>
              <w:t>以来没有发生过安全事故。</w:t>
            </w:r>
          </w:p>
          <w:p>
            <w:pPr>
              <w:rPr>
                <w:rFonts w:hint="eastAsia" w:ascii="Times New Roman" w:hAnsi="Times New Roman" w:eastAsia="宋体" w:cs="Times New Roman"/>
                <w:kern w:val="2"/>
                <w:sz w:val="21"/>
                <w:szCs w:val="21"/>
                <w:lang w:val="en-US" w:eastAsia="zh-CN" w:bidi="ar-SA"/>
              </w:rPr>
            </w:pPr>
            <w:r>
              <w:rPr>
                <w:rFonts w:hint="eastAsia" w:cs="宋体"/>
              </w:rPr>
              <w:t>●监测设备：公司暂无职业健康安全监测设备。</w:t>
            </w:r>
          </w:p>
        </w:tc>
        <w:tc>
          <w:tcPr>
            <w:tcW w:w="317" w:type="pct"/>
            <w:noWrap w:val="0"/>
            <w:vAlign w:val="top"/>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6" w:type="pct"/>
            <w:noWrap w:val="0"/>
            <w:vAlign w:val="center"/>
          </w:tcPr>
          <w:p>
            <w:pPr>
              <w:rPr>
                <w:rFonts w:hint="eastAsia" w:ascii="Times New Roman" w:hAnsi="Times New Roman" w:eastAsia="宋体" w:cs="Times New Roman"/>
                <w:kern w:val="2"/>
                <w:sz w:val="21"/>
                <w:lang w:val="en-US" w:eastAsia="zh-CN" w:bidi="ar-SA"/>
              </w:rPr>
            </w:pPr>
            <w:r>
              <w:rPr>
                <w:rFonts w:hint="eastAsia" w:cs="宋体"/>
              </w:rPr>
              <w:t>合规性评价</w:t>
            </w:r>
          </w:p>
        </w:tc>
        <w:tc>
          <w:tcPr>
            <w:tcW w:w="346" w:type="pct"/>
            <w:noWrap w:val="0"/>
            <w:vAlign w:val="center"/>
          </w:tcPr>
          <w:p>
            <w:pPr>
              <w:rPr>
                <w:rFonts w:hint="eastAsia" w:ascii="Times New Roman" w:hAnsi="Times New Roman" w:eastAsia="宋体" w:cs="Times New Roman"/>
                <w:kern w:val="2"/>
                <w:sz w:val="21"/>
                <w:lang w:val="en-US" w:eastAsia="zh-CN" w:bidi="ar-SA"/>
              </w:rPr>
            </w:pPr>
            <w:r>
              <w:rPr>
                <w:rFonts w:hint="eastAsia"/>
                <w:lang w:eastAsia="zh-CN"/>
              </w:rPr>
              <w:t xml:space="preserve"> </w:t>
            </w:r>
            <w:r>
              <w:t>9.1.2</w:t>
            </w:r>
          </w:p>
        </w:tc>
        <w:tc>
          <w:tcPr>
            <w:tcW w:w="3820" w:type="pct"/>
            <w:noWrap w:val="0"/>
            <w:vAlign w:val="center"/>
          </w:tcPr>
          <w:p>
            <w:r>
              <w:rPr>
                <w:rFonts w:hint="eastAsia" w:cs="宋体"/>
              </w:rPr>
              <w:t>策划编制了《绩效及法律法规合规性监视和测量控制程序》，经查符合要求</w:t>
            </w:r>
          </w:p>
          <w:p>
            <w:r>
              <w:rPr>
                <w:rFonts w:hint="eastAsia" w:cs="宋体"/>
              </w:rPr>
              <w:t>查合规性评价：</w:t>
            </w:r>
            <w:r>
              <w:t>20</w:t>
            </w:r>
            <w:r>
              <w:rPr>
                <w:rFonts w:hint="eastAsia"/>
                <w:lang w:val="en-US" w:eastAsia="zh-CN"/>
              </w:rPr>
              <w:t>21</w:t>
            </w:r>
            <w:r>
              <w:rPr>
                <w:rFonts w:hint="eastAsia" w:cs="宋体"/>
              </w:rPr>
              <w:t>年</w:t>
            </w:r>
            <w:r>
              <w:rPr>
                <w:rFonts w:hint="eastAsia" w:cs="宋体"/>
                <w:lang w:val="en-US" w:eastAsia="zh-CN"/>
              </w:rPr>
              <w:t>10</w:t>
            </w:r>
            <w:r>
              <w:rPr>
                <w:rFonts w:hint="eastAsia" w:cs="宋体"/>
              </w:rPr>
              <w:t>月</w:t>
            </w:r>
            <w:r>
              <w:rPr>
                <w:rFonts w:hint="eastAsia" w:cs="宋体"/>
                <w:lang w:val="en-US" w:eastAsia="zh-CN"/>
              </w:rPr>
              <w:t>1</w:t>
            </w:r>
            <w:r>
              <w:rPr>
                <w:rFonts w:hint="eastAsia"/>
                <w:lang w:val="en-US" w:eastAsia="zh-CN"/>
              </w:rPr>
              <w:t>5</w:t>
            </w:r>
            <w:r>
              <w:rPr>
                <w:rFonts w:hint="eastAsia" w:cs="宋体"/>
              </w:rPr>
              <w:t>日进行合规性评价，提供了《合规性评价表》，包括：活动场所</w:t>
            </w:r>
            <w:r>
              <w:t>/</w:t>
            </w:r>
            <w:r>
              <w:rPr>
                <w:rFonts w:hint="eastAsia" w:cs="宋体"/>
              </w:rPr>
              <w:t>产品</w:t>
            </w:r>
            <w:r>
              <w:t>/</w:t>
            </w:r>
            <w:r>
              <w:rPr>
                <w:rFonts w:hint="eastAsia" w:cs="宋体"/>
              </w:rPr>
              <w:t>服务、不可接受风险、现有控制措施、适用的法律法规及其对应条款、符合性评价等。</w:t>
            </w:r>
          </w:p>
          <w:p>
            <w:pPr>
              <w:rPr>
                <w:rFonts w:hint="eastAsia" w:cs="宋体"/>
              </w:rPr>
            </w:pPr>
            <w:r>
              <w:rPr>
                <w:rFonts w:hint="eastAsia" w:cs="宋体"/>
              </w:rPr>
              <w:t>评价</w:t>
            </w:r>
            <w:r>
              <w:rPr>
                <w:rFonts w:hint="eastAsia" w:cs="宋体"/>
                <w:lang w:val="en-US" w:eastAsia="zh-CN"/>
              </w:rPr>
              <w:t>内容</w:t>
            </w:r>
            <w:r>
              <w:rPr>
                <w:rFonts w:hint="eastAsia" w:cs="宋体"/>
              </w:rPr>
              <w:t>：潜在火灾</w:t>
            </w:r>
            <w:r>
              <w:rPr>
                <w:rFonts w:hint="eastAsia" w:cs="宋体"/>
                <w:lang w:eastAsia="zh-CN"/>
              </w:rPr>
              <w:t>、</w:t>
            </w:r>
            <w:r>
              <w:rPr>
                <w:rFonts w:hint="eastAsia" w:cs="宋体"/>
              </w:rPr>
              <w:t>劳动管理</w:t>
            </w:r>
            <w:r>
              <w:rPr>
                <w:rFonts w:hint="eastAsia" w:cs="宋体"/>
                <w:lang w:eastAsia="zh-CN"/>
              </w:rPr>
              <w:t>、</w:t>
            </w:r>
            <w:r>
              <w:rPr>
                <w:rFonts w:hint="eastAsia" w:cs="宋体"/>
              </w:rPr>
              <w:t>劳动防护</w:t>
            </w:r>
            <w:r>
              <w:rPr>
                <w:rFonts w:hint="eastAsia" w:cs="宋体"/>
                <w:lang w:eastAsia="zh-CN"/>
              </w:rPr>
              <w:t>、安全事故、驾驶车辆、用电、固废物，</w:t>
            </w:r>
            <w:r>
              <w:rPr>
                <w:rFonts w:hint="eastAsia" w:cs="宋体"/>
                <w:lang w:val="en-US" w:eastAsia="zh-CN"/>
              </w:rPr>
              <w:t>涉及相对的法律法规要求</w:t>
            </w:r>
            <w:r>
              <w:rPr>
                <w:rFonts w:hint="eastAsia" w:cs="宋体"/>
              </w:rPr>
              <w:t>。</w:t>
            </w:r>
          </w:p>
          <w:p>
            <w:pPr>
              <w:rPr>
                <w:rFonts w:ascii="Times New Roman" w:hAnsi="Times New Roman" w:eastAsia="宋体" w:cs="Times New Roman"/>
                <w:kern w:val="2"/>
                <w:sz w:val="21"/>
                <w:lang w:val="zh-CN" w:eastAsia="zh-CN" w:bidi="ar-SA"/>
              </w:rPr>
            </w:pPr>
            <w:r>
              <w:rPr>
                <w:rFonts w:hint="eastAsia" w:cs="宋体"/>
              </w:rPr>
              <w:t>经查，合规性评价基本符合要求。</w:t>
            </w:r>
          </w:p>
        </w:tc>
        <w:tc>
          <w:tcPr>
            <w:tcW w:w="317" w:type="pct"/>
            <w:noWrap w:val="0"/>
            <w:vAlign w:val="top"/>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516" w:type="pct"/>
            <w:noWrap w:val="0"/>
            <w:vAlign w:val="center"/>
          </w:tcPr>
          <w:p>
            <w:r>
              <w:rPr>
                <w:rFonts w:hint="eastAsia" w:cs="宋体"/>
              </w:rPr>
              <w:t>内部审核</w:t>
            </w:r>
          </w:p>
        </w:tc>
        <w:tc>
          <w:tcPr>
            <w:tcW w:w="346" w:type="pct"/>
            <w:noWrap w:val="0"/>
            <w:vAlign w:val="center"/>
          </w:tcPr>
          <w:p>
            <w:r>
              <w:rPr>
                <w:rFonts w:hint="eastAsia"/>
                <w:lang w:eastAsia="zh-CN"/>
              </w:rPr>
              <w:t xml:space="preserve"> </w:t>
            </w:r>
            <w:r>
              <w:t>9.2</w:t>
            </w:r>
          </w:p>
        </w:tc>
        <w:tc>
          <w:tcPr>
            <w:tcW w:w="3820" w:type="pct"/>
            <w:noWrap w:val="0"/>
            <w:vAlign w:val="center"/>
          </w:tcPr>
          <w:p>
            <w:r>
              <w:rPr>
                <w:rFonts w:hint="eastAsia" w:cs="宋体"/>
              </w:rPr>
              <w:t>经查问：总经理、管代、各部门主管均经培训并参加了内部审核。</w:t>
            </w:r>
          </w:p>
          <w:p>
            <w:r>
              <w:t>20</w:t>
            </w:r>
            <w:r>
              <w:rPr>
                <w:rFonts w:hint="eastAsia"/>
                <w:lang w:val="en-US" w:eastAsia="zh-CN"/>
              </w:rPr>
              <w:t>21</w:t>
            </w:r>
            <w:r>
              <w:rPr>
                <w:rFonts w:hint="eastAsia"/>
              </w:rPr>
              <w:t>.</w:t>
            </w:r>
            <w:r>
              <w:rPr>
                <w:rFonts w:hint="eastAsia"/>
                <w:lang w:val="en-US" w:eastAsia="zh-CN"/>
              </w:rPr>
              <w:t>11.15-16</w:t>
            </w:r>
            <w:r>
              <w:rPr>
                <w:rFonts w:hint="eastAsia" w:cs="宋体"/>
              </w:rPr>
              <w:t>开展管理体系内部审核活动，并提供有以下内审的资料：</w:t>
            </w:r>
          </w:p>
          <w:p>
            <w:pPr>
              <w:rPr>
                <w:rFonts w:hint="default" w:cs="宋体"/>
                <w:lang w:val="en-US"/>
              </w:rPr>
            </w:pPr>
            <w:r>
              <w:t>——</w:t>
            </w:r>
            <w:r>
              <w:rPr>
                <w:rFonts w:hint="eastAsia" w:cs="宋体"/>
              </w:rPr>
              <w:t>《审核实施计划》，编制：</w:t>
            </w:r>
            <w:r>
              <w:rPr>
                <w:rFonts w:hint="eastAsia" w:cs="宋体"/>
                <w:lang w:val="en-US" w:eastAsia="zh-CN"/>
              </w:rPr>
              <w:t>韩庆伟，</w:t>
            </w:r>
            <w:r>
              <w:rPr>
                <w:rFonts w:hint="eastAsia" w:cs="宋体"/>
              </w:rPr>
              <w:t>批准：</w:t>
            </w:r>
            <w:r>
              <w:rPr>
                <w:rFonts w:hint="eastAsia" w:ascii="Times New Roman" w:hAnsi="Times New Roman" w:cs="Times New Roman"/>
                <w:szCs w:val="22"/>
                <w:lang w:eastAsia="zh-CN"/>
              </w:rPr>
              <w:t>解军威</w:t>
            </w:r>
            <w:r>
              <w:rPr>
                <w:rFonts w:hint="eastAsia" w:cs="宋体"/>
              </w:rPr>
              <w:t>20</w:t>
            </w:r>
            <w:r>
              <w:rPr>
                <w:rFonts w:hint="eastAsia" w:cs="宋体"/>
                <w:lang w:val="en-US" w:eastAsia="zh-CN"/>
              </w:rPr>
              <w:t>21.11.5</w:t>
            </w:r>
          </w:p>
          <w:p>
            <w:r>
              <w:rPr>
                <w:rFonts w:hint="eastAsia" w:cs="宋体"/>
              </w:rPr>
              <w:t>计划中规定审核的目的、依据、范围、时间、审核安排；</w:t>
            </w:r>
          </w:p>
          <w:p>
            <w:r>
              <w:rPr>
                <w:rFonts w:hint="eastAsia" w:cs="宋体"/>
              </w:rPr>
              <w:t>审核组组长：</w:t>
            </w:r>
            <w:r>
              <w:rPr>
                <w:rFonts w:hint="eastAsia" w:cs="宋体"/>
                <w:lang w:val="en-US" w:eastAsia="zh-CN"/>
              </w:rPr>
              <w:t>韩庆伟</w:t>
            </w:r>
            <w:r>
              <w:rPr>
                <w:rFonts w:hint="eastAsia" w:cs="宋体"/>
              </w:rPr>
              <w:t>，组员：</w:t>
            </w:r>
            <w:r>
              <w:rPr>
                <w:rFonts w:hint="eastAsia" w:cs="宋体"/>
                <w:lang w:val="en-US" w:eastAsia="zh-CN"/>
              </w:rPr>
              <w:t>马亚倩</w:t>
            </w:r>
            <w:r>
              <w:rPr>
                <w:rFonts w:hint="eastAsia" w:cs="宋体"/>
              </w:rPr>
              <w:t>。</w:t>
            </w:r>
          </w:p>
          <w:p>
            <w:r>
              <w:rPr>
                <w:rFonts w:hint="eastAsia" w:cs="宋体"/>
              </w:rPr>
              <w:t>计划中没有漏标准条款、没有遗漏体系覆盖的部门和场所，内审员没有审核自己的工作。</w:t>
            </w:r>
          </w:p>
          <w:p>
            <w:r>
              <w:t>——</w:t>
            </w:r>
            <w:r>
              <w:rPr>
                <w:rFonts w:hint="eastAsia" w:cs="宋体"/>
              </w:rPr>
              <w:t>内审首末次会议签到（领导层、各部门负责人）；</w:t>
            </w:r>
          </w:p>
          <w:p>
            <w:r>
              <w:t>——</w:t>
            </w:r>
            <w:r>
              <w:rPr>
                <w:rFonts w:hint="eastAsia" w:cs="宋体"/>
              </w:rPr>
              <w:t>内部审核检查表，审核按计划进行，没有遗漏标准条款及体系覆盖的部门和场所，内审员没有审核自己的工作。</w:t>
            </w:r>
          </w:p>
          <w:p>
            <w:pPr>
              <w:rPr>
                <w:rFonts w:hint="default" w:eastAsia="宋体"/>
                <w:lang w:val="en-US" w:eastAsia="zh-CN"/>
              </w:rPr>
            </w:pPr>
            <w:r>
              <w:t>——</w:t>
            </w:r>
            <w:r>
              <w:rPr>
                <w:rFonts w:hint="eastAsia" w:cs="宋体"/>
              </w:rPr>
              <w:t>本次内审发现</w:t>
            </w:r>
            <w:r>
              <w:rPr>
                <w:rFonts w:hint="eastAsia" w:cs="宋体"/>
                <w:lang w:val="en-US" w:eastAsia="zh-CN"/>
              </w:rPr>
              <w:t>1</w:t>
            </w:r>
            <w:r>
              <w:rPr>
                <w:rFonts w:hint="eastAsia" w:cs="宋体"/>
              </w:rPr>
              <w:t>项不合格，为一般不符合项，查看《不符合报告》（</w:t>
            </w:r>
            <w:r>
              <w:rPr>
                <w:rFonts w:hint="eastAsia" w:cs="宋体"/>
                <w:lang w:eastAsia="zh-CN"/>
              </w:rPr>
              <w:t>办公室</w:t>
            </w:r>
            <w:r>
              <w:rPr>
                <w:rFonts w:hint="eastAsia" w:cs="宋体"/>
              </w:rPr>
              <w:t>8.</w:t>
            </w:r>
            <w:r>
              <w:rPr>
                <w:rFonts w:hint="eastAsia" w:cs="宋体"/>
                <w:lang w:val="en-US" w:eastAsia="zh-CN"/>
              </w:rPr>
              <w:t>2</w:t>
            </w:r>
            <w:r>
              <w:rPr>
                <w:rFonts w:hint="eastAsia" w:cs="宋体"/>
              </w:rPr>
              <w:t>），不符合事实描述清晰，不符合原因分析准确，并制定了纠正及纠正预防措施，且措施可行，并对其有效性进行了验证，验证人：</w:t>
            </w:r>
            <w:r>
              <w:rPr>
                <w:rFonts w:hint="eastAsia" w:cs="宋体"/>
                <w:lang w:val="en-US" w:eastAsia="zh-CN"/>
              </w:rPr>
              <w:t>马亚倩</w:t>
            </w:r>
            <w:r>
              <w:rPr>
                <w:rFonts w:hint="eastAsia" w:cs="宋体"/>
              </w:rPr>
              <w:t>20</w:t>
            </w:r>
            <w:r>
              <w:rPr>
                <w:rFonts w:hint="eastAsia" w:cs="宋体"/>
                <w:lang w:val="en-US" w:eastAsia="zh-CN"/>
              </w:rPr>
              <w:t>21.11.20</w:t>
            </w:r>
          </w:p>
          <w:p>
            <w:r>
              <w:t>——</w:t>
            </w:r>
            <w:r>
              <w:rPr>
                <w:rFonts w:hint="eastAsia" w:cs="宋体"/>
              </w:rPr>
              <w:t>本次内审编制有《内部管理体系审核报告》，结论：本次内审在各部门的支持和配合下，内审组能够较系统地对公司进行检查，认为公司管理体系运行基本良好，运行达到一定的效果，基本符合</w:t>
            </w:r>
            <w:r>
              <w:rPr>
                <w:rFonts w:hint="eastAsia" w:cs="宋体"/>
                <w:lang w:val="en-US" w:eastAsia="zh-CN"/>
              </w:rPr>
              <w:t xml:space="preserve">GB/T </w:t>
            </w:r>
            <w:r>
              <w:rPr>
                <w:rFonts w:hint="eastAsia" w:cs="宋体"/>
              </w:rPr>
              <w:t>45001</w:t>
            </w:r>
            <w:r>
              <w:rPr>
                <w:rFonts w:hint="eastAsia" w:cs="宋体"/>
                <w:lang w:val="en-US" w:eastAsia="zh-CN"/>
              </w:rPr>
              <w:t>-2020</w:t>
            </w:r>
            <w:r>
              <w:rPr>
                <w:rFonts w:hint="eastAsia" w:cs="宋体"/>
              </w:rPr>
              <w:t>标准的要求，但仍存在不足，各部门应举一反三，对类似问题予以整改。</w:t>
            </w:r>
          </w:p>
          <w:p>
            <w:pPr>
              <w:rPr>
                <w:rFonts w:cs="宋体"/>
              </w:rPr>
            </w:pPr>
            <w:r>
              <w:rPr>
                <w:rFonts w:hint="eastAsia" w:cs="宋体"/>
              </w:rPr>
              <w:t>编制：</w:t>
            </w:r>
            <w:r>
              <w:rPr>
                <w:rFonts w:hint="eastAsia" w:cs="宋体"/>
                <w:lang w:val="en-US" w:eastAsia="zh-CN"/>
              </w:rPr>
              <w:t>韩庆伟，</w:t>
            </w:r>
            <w:r>
              <w:rPr>
                <w:rFonts w:hint="eastAsia" w:cs="宋体"/>
              </w:rPr>
              <w:t>批准：</w:t>
            </w:r>
            <w:r>
              <w:rPr>
                <w:rFonts w:hint="eastAsia" w:ascii="Times New Roman" w:hAnsi="Times New Roman" w:cs="Times New Roman"/>
                <w:szCs w:val="22"/>
                <w:lang w:eastAsia="zh-CN"/>
              </w:rPr>
              <w:t>解军威</w:t>
            </w:r>
            <w:r>
              <w:rPr>
                <w:rFonts w:hint="eastAsia" w:cs="宋体"/>
              </w:rPr>
              <w:t>20</w:t>
            </w:r>
            <w:r>
              <w:rPr>
                <w:rFonts w:hint="eastAsia" w:cs="宋体"/>
                <w:lang w:val="en-US" w:eastAsia="zh-CN"/>
              </w:rPr>
              <w:t>21</w:t>
            </w:r>
            <w:r>
              <w:rPr>
                <w:rFonts w:hint="eastAsia" w:cs="宋体"/>
              </w:rPr>
              <w:t>年</w:t>
            </w:r>
            <w:r>
              <w:rPr>
                <w:rFonts w:hint="eastAsia" w:cs="宋体"/>
                <w:lang w:val="en-US" w:eastAsia="zh-CN"/>
              </w:rPr>
              <w:t>11</w:t>
            </w:r>
            <w:r>
              <w:rPr>
                <w:rFonts w:hint="eastAsia" w:cs="宋体"/>
              </w:rPr>
              <w:t>月</w:t>
            </w:r>
            <w:r>
              <w:rPr>
                <w:rFonts w:hint="eastAsia" w:cs="宋体"/>
                <w:lang w:val="en-US" w:eastAsia="zh-CN"/>
              </w:rPr>
              <w:t>16</w:t>
            </w:r>
            <w:r>
              <w:rPr>
                <w:rFonts w:hint="eastAsia" w:cs="宋体"/>
              </w:rPr>
              <w:t>日</w:t>
            </w:r>
          </w:p>
        </w:tc>
        <w:tc>
          <w:tcPr>
            <w:tcW w:w="31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516" w:type="pct"/>
            <w:noWrap w:val="0"/>
            <w:vAlign w:val="center"/>
          </w:tcPr>
          <w:p>
            <w:r>
              <w:rPr>
                <w:rFonts w:hint="eastAsia" w:cs="宋体"/>
              </w:rPr>
              <w:t>不符合和纠正措施</w:t>
            </w:r>
          </w:p>
        </w:tc>
        <w:tc>
          <w:tcPr>
            <w:tcW w:w="346" w:type="pct"/>
            <w:noWrap w:val="0"/>
            <w:vAlign w:val="center"/>
          </w:tcPr>
          <w:p>
            <w:r>
              <w:rPr>
                <w:rFonts w:hint="eastAsia"/>
                <w:lang w:eastAsia="zh-CN"/>
              </w:rPr>
              <w:t xml:space="preserve"> </w:t>
            </w:r>
            <w:r>
              <w:t>10.2</w:t>
            </w:r>
          </w:p>
        </w:tc>
        <w:tc>
          <w:tcPr>
            <w:tcW w:w="3820" w:type="pct"/>
            <w:noWrap w:val="0"/>
            <w:vAlign w:val="center"/>
          </w:tcPr>
          <w:p>
            <w:r>
              <w:rPr>
                <w:rFonts w:hint="eastAsia" w:cs="宋体"/>
              </w:rPr>
              <w:t>制定了《不符合、纠正和预防措施控制程序</w:t>
            </w:r>
            <w:r>
              <w:rPr>
                <w:rFonts w:hint="eastAsia" w:cs="宋体"/>
                <w:lang w:eastAsia="zh-CN"/>
              </w:rPr>
              <w:t>》、《</w:t>
            </w:r>
            <w:r>
              <w:rPr>
                <w:rFonts w:hint="eastAsia" w:cs="宋体"/>
              </w:rPr>
              <w:t>事故调查处理控制程序》，内容基本符合标准要求。</w:t>
            </w:r>
          </w:p>
          <w:p>
            <w:r>
              <w:rPr>
                <w:rFonts w:hint="eastAsia" w:cs="宋体"/>
              </w:rPr>
              <w:t>对日常工作检查，管理评审，内审，其他考评，合规性评价发现的不符合及</w:t>
            </w:r>
            <w:r>
              <w:rPr>
                <w:rFonts w:hint="eastAsia" w:cs="宋体"/>
                <w:lang w:val="en-US" w:eastAsia="zh-CN"/>
              </w:rPr>
              <w:t>时</w:t>
            </w:r>
            <w:r>
              <w:rPr>
                <w:rFonts w:hint="eastAsia" w:cs="宋体"/>
              </w:rPr>
              <w:t>采取纠正，防止事态发展，进行原因分析，采取必要的纠正预防措施，防止事件的发生、再发生。</w:t>
            </w:r>
          </w:p>
          <w:p>
            <w:r>
              <w:rPr>
                <w:rFonts w:hint="eastAsia" w:cs="宋体"/>
              </w:rPr>
              <w:t>对管理评审、内审提出的不符合及改进要求，进行原因分析，制定了具体措施，目前已实施完成。</w:t>
            </w:r>
          </w:p>
        </w:tc>
        <w:tc>
          <w:tcPr>
            <w:tcW w:w="317" w:type="pct"/>
            <w:noWrap w:val="0"/>
            <w:vAlign w:val="top"/>
          </w:tcPr>
          <w:p/>
        </w:tc>
      </w:tr>
    </w:tbl>
    <w:p/>
    <w:p/>
    <w:p/>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9"/>
        <w:gridCol w:w="11352"/>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spacing w:before="120"/>
            </w:pPr>
            <w:r>
              <w:rPr>
                <w:rFonts w:hint="eastAsia" w:cs="宋体"/>
              </w:rPr>
              <w:t>过程与活动、抽样计划</w:t>
            </w:r>
          </w:p>
        </w:tc>
        <w:tc>
          <w:tcPr>
            <w:tcW w:w="352" w:type="pct"/>
            <w:vMerge w:val="restart"/>
            <w:noWrap w:val="0"/>
            <w:vAlign w:val="center"/>
          </w:tcPr>
          <w:p>
            <w:r>
              <w:rPr>
                <w:rFonts w:hint="eastAsia" w:cs="宋体"/>
              </w:rPr>
              <w:t>涉及</w:t>
            </w:r>
          </w:p>
          <w:p>
            <w:r>
              <w:rPr>
                <w:rFonts w:hint="eastAsia" w:cs="宋体"/>
              </w:rPr>
              <w:t>条款</w:t>
            </w:r>
          </w:p>
        </w:tc>
        <w:tc>
          <w:tcPr>
            <w:tcW w:w="3810" w:type="pct"/>
            <w:noWrap w:val="0"/>
            <w:vAlign w:val="center"/>
          </w:tcPr>
          <w:p>
            <w:pPr>
              <w:rPr>
                <w:rFonts w:hint="default" w:eastAsia="宋体"/>
                <w:lang w:val="en-US" w:eastAsia="zh-CN"/>
              </w:rPr>
            </w:pPr>
            <w:r>
              <w:rPr>
                <w:rFonts w:hint="eastAsia" w:cs="宋体"/>
              </w:rPr>
              <w:t>受审核部门：</w:t>
            </w:r>
            <w:r>
              <w:rPr>
                <w:rFonts w:hint="eastAsia" w:cs="宋体"/>
                <w:lang w:eastAsia="zh-CN"/>
              </w:rPr>
              <w:t>供销部</w:t>
            </w:r>
            <w:r>
              <w:t xml:space="preserve">  </w:t>
            </w:r>
            <w:r>
              <w:rPr>
                <w:rFonts w:hint="eastAsia"/>
                <w:lang w:val="en-US" w:eastAsia="zh-CN"/>
              </w:rPr>
              <w:t xml:space="preserve">                   </w:t>
            </w:r>
            <w:r>
              <w:rPr>
                <w:rFonts w:hint="eastAsia" w:cs="宋体"/>
              </w:rPr>
              <w:t>主管领导：</w:t>
            </w:r>
            <w:r>
              <w:rPr>
                <w:rFonts w:hint="eastAsia" w:cs="宋体"/>
                <w:lang w:val="en-US" w:eastAsia="zh-CN"/>
              </w:rPr>
              <w:t>马亚倩</w:t>
            </w:r>
            <w:r>
              <w:rPr>
                <w:rFonts w:hint="eastAsia" w:cs="宋体"/>
              </w:rPr>
              <w:t xml:space="preserve">     </w:t>
            </w:r>
            <w:r>
              <w:rPr>
                <w:rFonts w:hint="eastAsia" w:cs="宋体"/>
                <w:lang w:val="en-US" w:eastAsia="zh-CN"/>
              </w:rPr>
              <w:t xml:space="preserve">      陪同人员：韩庆伟</w:t>
            </w:r>
          </w:p>
        </w:tc>
        <w:tc>
          <w:tcPr>
            <w:tcW w:w="322"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4" w:type="pct"/>
            <w:vMerge w:val="continue"/>
            <w:noWrap w:val="0"/>
            <w:vAlign w:val="center"/>
          </w:tcPr>
          <w:p/>
        </w:tc>
        <w:tc>
          <w:tcPr>
            <w:tcW w:w="352" w:type="pct"/>
            <w:vMerge w:val="continue"/>
            <w:noWrap w:val="0"/>
            <w:vAlign w:val="center"/>
          </w:tcPr>
          <w:p/>
        </w:tc>
        <w:tc>
          <w:tcPr>
            <w:tcW w:w="3810" w:type="pct"/>
            <w:noWrap w:val="0"/>
            <w:vAlign w:val="center"/>
          </w:tcPr>
          <w:p>
            <w:pPr>
              <w:spacing w:before="120"/>
              <w:rPr>
                <w:rFonts w:hint="default" w:eastAsia="宋体"/>
                <w:lang w:val="en-US" w:eastAsia="zh-CN"/>
              </w:rPr>
            </w:pPr>
            <w:r>
              <w:rPr>
                <w:rFonts w:hint="eastAsia" w:cs="宋体"/>
              </w:rPr>
              <w:t>审核员：</w:t>
            </w:r>
            <w:r>
              <w:rPr>
                <w:rFonts w:hint="eastAsia" w:cs="宋体"/>
                <w:lang w:val="en-US" w:eastAsia="zh-CN"/>
              </w:rPr>
              <w:t>吉洁</w:t>
            </w:r>
            <w:r>
              <w:t xml:space="preserve">   </w:t>
            </w:r>
            <w:r>
              <w:rPr>
                <w:rFonts w:hint="eastAsia"/>
                <w:lang w:val="en-US" w:eastAsia="zh-CN"/>
              </w:rPr>
              <w:t xml:space="preserve">                      </w:t>
            </w:r>
            <w:r>
              <w:rPr>
                <w:rFonts w:hint="eastAsia"/>
              </w:rPr>
              <w:t xml:space="preserve"> </w:t>
            </w:r>
            <w:r>
              <w:t xml:space="preserve"> </w:t>
            </w:r>
            <w:r>
              <w:rPr>
                <w:rFonts w:hint="eastAsia" w:cs="宋体"/>
              </w:rPr>
              <w:t>审核时间：</w:t>
            </w:r>
            <w:r>
              <w:rPr>
                <w:rFonts w:hint="eastAsia" w:cs="宋体"/>
                <w:lang w:val="en-US" w:eastAsia="zh-CN"/>
              </w:rPr>
              <w:t>2022.4.8</w:t>
            </w:r>
          </w:p>
        </w:tc>
        <w:tc>
          <w:tcPr>
            <w:tcW w:w="322"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4" w:type="pct"/>
            <w:vMerge w:val="continue"/>
            <w:noWrap w:val="0"/>
            <w:vAlign w:val="center"/>
          </w:tcPr>
          <w:p/>
        </w:tc>
        <w:tc>
          <w:tcPr>
            <w:tcW w:w="352" w:type="pct"/>
            <w:vMerge w:val="continue"/>
            <w:noWrap w:val="0"/>
            <w:vAlign w:val="center"/>
          </w:tcPr>
          <w:p/>
        </w:tc>
        <w:tc>
          <w:tcPr>
            <w:tcW w:w="3810" w:type="pct"/>
            <w:noWrap w:val="0"/>
            <w:vAlign w:val="center"/>
          </w:tcPr>
          <w:p>
            <w:pPr>
              <w:spacing w:line="240" w:lineRule="exact"/>
            </w:pPr>
            <w:r>
              <w:rPr>
                <w:rFonts w:hint="eastAsia" w:cs="宋体"/>
              </w:rPr>
              <w:t>审核条款：</w:t>
            </w:r>
            <w:r>
              <w:rPr>
                <w:rFonts w:hint="eastAsia"/>
              </w:rPr>
              <w:t>5.3/6.1.2/6.2/8.1/8.2</w:t>
            </w:r>
          </w:p>
        </w:tc>
        <w:tc>
          <w:tcPr>
            <w:tcW w:w="322"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r>
              <w:rPr>
                <w:rFonts w:hint="eastAsia" w:cs="宋体"/>
              </w:rPr>
              <w:t>组织的岗位、职责权限</w:t>
            </w:r>
          </w:p>
        </w:tc>
        <w:tc>
          <w:tcPr>
            <w:tcW w:w="352" w:type="pct"/>
            <w:noWrap w:val="0"/>
            <w:vAlign w:val="center"/>
          </w:tcPr>
          <w:p>
            <w:r>
              <w:rPr>
                <w:rFonts w:hint="eastAsia"/>
                <w:lang w:eastAsia="zh-CN"/>
              </w:rPr>
              <w:t xml:space="preserve"> </w:t>
            </w:r>
            <w:r>
              <w:t>5.3</w:t>
            </w:r>
          </w:p>
        </w:tc>
        <w:tc>
          <w:tcPr>
            <w:tcW w:w="3810" w:type="pct"/>
            <w:noWrap w:val="0"/>
            <w:vAlign w:val="center"/>
          </w:tcPr>
          <w:p>
            <w:pPr>
              <w:rPr>
                <w:rFonts w:hint="eastAsia" w:eastAsia="宋体"/>
                <w:lang w:eastAsia="zh-CN"/>
              </w:rPr>
            </w:pPr>
            <w:r>
              <w:rPr>
                <w:rFonts w:hint="eastAsia" w:cs="宋体"/>
                <w:lang w:val="en-US" w:eastAsia="zh-CN"/>
              </w:rPr>
              <w:t>供销部</w:t>
            </w:r>
            <w:r>
              <w:rPr>
                <w:rFonts w:hint="eastAsia" w:cs="宋体"/>
              </w:rPr>
              <w:t>负责人：</w:t>
            </w:r>
            <w:r>
              <w:rPr>
                <w:rFonts w:hint="eastAsia" w:cs="宋体"/>
                <w:lang w:val="en-US" w:eastAsia="zh-CN"/>
              </w:rPr>
              <w:t>马亚倩</w:t>
            </w:r>
          </w:p>
          <w:p>
            <w:r>
              <w:rPr>
                <w:rFonts w:hint="eastAsia" w:cs="宋体"/>
              </w:rPr>
              <w:t>主要负责：产品要求确定；合同评审情况；顾客沟通情况；顾客满意度调查情况；过程的监视和测量；采购过程控制；危险源的识别与控制、公司目标方案的执行、应急准备和相应等</w:t>
            </w:r>
          </w:p>
          <w:p>
            <w:r>
              <w:rPr>
                <w:rFonts w:hint="eastAsia" w:cs="宋体"/>
              </w:rPr>
              <w:t>负责人对本部门的职责和权限以及工作流程清楚、明确完成本部门的目标指标，对工作要求明确。</w:t>
            </w:r>
          </w:p>
        </w:tc>
        <w:tc>
          <w:tcPr>
            <w:tcW w:w="322"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r>
              <w:rPr>
                <w:rFonts w:hint="eastAsia" w:cs="宋体"/>
              </w:rPr>
              <w:t>目标和方案</w:t>
            </w:r>
          </w:p>
        </w:tc>
        <w:tc>
          <w:tcPr>
            <w:tcW w:w="352" w:type="pct"/>
            <w:noWrap w:val="0"/>
            <w:vAlign w:val="center"/>
          </w:tcPr>
          <w:p>
            <w:r>
              <w:rPr>
                <w:rFonts w:hint="eastAsia"/>
                <w:lang w:eastAsia="zh-CN"/>
              </w:rPr>
              <w:t xml:space="preserve"> </w:t>
            </w:r>
            <w:r>
              <w:t>6.2</w:t>
            </w:r>
          </w:p>
        </w:tc>
        <w:tc>
          <w:tcPr>
            <w:tcW w:w="3810" w:type="pct"/>
            <w:noWrap w:val="0"/>
            <w:vAlign w:val="center"/>
          </w:tcPr>
          <w:p>
            <w:r>
              <w:rPr>
                <w:rFonts w:hint="eastAsia" w:cs="宋体"/>
              </w:rPr>
              <w:t>部门目标：轻伤事故为</w:t>
            </w:r>
            <w:r>
              <w:t>0</w:t>
            </w:r>
            <w:r>
              <w:rPr>
                <w:rFonts w:hint="eastAsia" w:cs="宋体"/>
              </w:rPr>
              <w:t>；火灾</w:t>
            </w:r>
            <w:r>
              <w:rPr>
                <w:rFonts w:hint="eastAsia" w:cs="宋体"/>
                <w:lang w:eastAsia="zh-CN"/>
              </w:rPr>
              <w:t>、</w:t>
            </w:r>
            <w:r>
              <w:rPr>
                <w:rFonts w:hint="eastAsia" w:cs="宋体"/>
                <w:lang w:val="en-US" w:eastAsia="zh-CN"/>
              </w:rPr>
              <w:t>触电</w:t>
            </w:r>
            <w:r>
              <w:rPr>
                <w:rFonts w:hint="eastAsia" w:cs="宋体"/>
              </w:rPr>
              <w:t>及重大安全事故为</w:t>
            </w:r>
            <w:r>
              <w:t>0</w:t>
            </w:r>
          </w:p>
          <w:p>
            <w:pPr>
              <w:rPr>
                <w:rFonts w:hint="eastAsia"/>
                <w:lang w:eastAsia="zh-CN"/>
              </w:rPr>
            </w:pPr>
            <w:r>
              <w:rPr>
                <w:rFonts w:hint="eastAsia"/>
                <w:lang w:val="en-US" w:eastAsia="zh-CN"/>
              </w:rPr>
              <w:t>查看考核记录，显示：</w:t>
            </w:r>
            <w:r>
              <w:rPr>
                <w:rFonts w:hint="eastAsia" w:cs="宋体"/>
              </w:rPr>
              <w:t>轻伤事故</w:t>
            </w:r>
            <w:r>
              <w:t>0</w:t>
            </w:r>
            <w:r>
              <w:rPr>
                <w:rFonts w:hint="eastAsia" w:cs="宋体"/>
              </w:rPr>
              <w:t>；火灾</w:t>
            </w:r>
            <w:r>
              <w:rPr>
                <w:rFonts w:hint="eastAsia" w:cs="宋体"/>
                <w:lang w:eastAsia="zh-CN"/>
              </w:rPr>
              <w:t>、</w:t>
            </w:r>
            <w:r>
              <w:rPr>
                <w:rFonts w:hint="eastAsia" w:cs="宋体"/>
                <w:lang w:val="en-US" w:eastAsia="zh-CN"/>
              </w:rPr>
              <w:t>触电</w:t>
            </w:r>
            <w:r>
              <w:rPr>
                <w:rFonts w:hint="eastAsia" w:cs="宋体"/>
              </w:rPr>
              <w:t>及重大安全事故</w:t>
            </w:r>
            <w:r>
              <w:t>0</w:t>
            </w:r>
            <w:r>
              <w:rPr>
                <w:rFonts w:hint="eastAsia"/>
                <w:lang w:eastAsia="zh-CN"/>
              </w:rPr>
              <w:t>，</w:t>
            </w:r>
          </w:p>
          <w:p>
            <w:pPr>
              <w:rPr>
                <w:rFonts w:hint="default" w:eastAsia="宋体"/>
                <w:lang w:val="en-US" w:eastAsia="zh-CN"/>
              </w:rPr>
            </w:pPr>
            <w:r>
              <w:rPr>
                <w:rFonts w:hint="eastAsia"/>
                <w:lang w:val="en-US" w:eastAsia="zh-CN"/>
              </w:rPr>
              <w:t>考核人：韩庆伟2021.12.30</w:t>
            </w:r>
          </w:p>
          <w:p>
            <w:r>
              <w:rPr>
                <w:rFonts w:hint="eastAsia" w:cs="宋体"/>
              </w:rPr>
              <w:t>对以上的目标指标制定了管理方案</w:t>
            </w:r>
            <w:r>
              <w:rPr>
                <w:rFonts w:hint="eastAsia" w:cs="宋体"/>
                <w:lang w:eastAsia="zh-CN"/>
              </w:rPr>
              <w:t>，</w:t>
            </w:r>
            <w:r>
              <w:rPr>
                <w:rFonts w:hint="eastAsia" w:cs="宋体"/>
                <w:lang w:val="en-US" w:eastAsia="zh-CN"/>
              </w:rPr>
              <w:t>同办公室</w:t>
            </w:r>
          </w:p>
        </w:tc>
        <w:tc>
          <w:tcPr>
            <w:tcW w:w="322"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514" w:type="pct"/>
            <w:noWrap w:val="0"/>
            <w:vAlign w:val="center"/>
          </w:tcPr>
          <w:p>
            <w:r>
              <w:rPr>
                <w:rFonts w:hint="eastAsia" w:cs="宋体"/>
              </w:rPr>
              <w:t>危险源辨识评价和控制措施的确定</w:t>
            </w:r>
          </w:p>
        </w:tc>
        <w:tc>
          <w:tcPr>
            <w:tcW w:w="352" w:type="pct"/>
            <w:noWrap w:val="0"/>
            <w:vAlign w:val="center"/>
          </w:tcPr>
          <w:p>
            <w:r>
              <w:rPr>
                <w:rFonts w:hint="eastAsia"/>
                <w:lang w:eastAsia="zh-CN"/>
              </w:rPr>
              <w:t xml:space="preserve"> </w:t>
            </w:r>
            <w:r>
              <w:t>6.1.2</w:t>
            </w:r>
          </w:p>
        </w:tc>
        <w:tc>
          <w:tcPr>
            <w:tcW w:w="3810" w:type="pct"/>
            <w:noWrap w:val="0"/>
            <w:vAlign w:val="center"/>
          </w:tcPr>
          <w:p>
            <w:pPr>
              <w:rPr>
                <w:color w:val="auto"/>
                <w:u w:val="none" w:color="auto"/>
              </w:rPr>
            </w:pPr>
            <w:r>
              <w:rPr>
                <w:rFonts w:hint="eastAsia"/>
                <w:color w:val="auto"/>
                <w:u w:val="none" w:color="auto"/>
              </w:rPr>
              <w:t>提供</w:t>
            </w:r>
            <w:r>
              <w:rPr>
                <w:rFonts w:hint="eastAsia"/>
                <w:u w:val="none" w:color="auto"/>
              </w:rPr>
              <w:t>《</w:t>
            </w:r>
            <w:r>
              <w:rPr>
                <w:rFonts w:hint="eastAsia"/>
                <w:u w:val="none" w:color="auto"/>
                <w:lang w:val="en-US" w:eastAsia="zh-CN"/>
              </w:rPr>
              <w:t>危险源识别清单</w:t>
            </w:r>
            <w:r>
              <w:rPr>
                <w:rFonts w:hint="eastAsia"/>
                <w:u w:val="none" w:color="auto"/>
              </w:rPr>
              <w:t>》</w:t>
            </w:r>
            <w:r>
              <w:rPr>
                <w:rFonts w:hint="eastAsia"/>
                <w:u w:val="none" w:color="auto"/>
                <w:lang w:eastAsia="zh-CN"/>
              </w:rPr>
              <w:t>，</w:t>
            </w:r>
            <w:r>
              <w:rPr>
                <w:rFonts w:hint="eastAsia"/>
                <w:u w:val="none" w:color="auto"/>
              </w:rPr>
              <w:t>按照活动、区域进行了识别，其中</w:t>
            </w:r>
            <w:r>
              <w:rPr>
                <w:rFonts w:hint="eastAsia"/>
                <w:u w:val="none" w:color="auto"/>
                <w:lang w:eastAsia="zh-CN"/>
              </w:rPr>
              <w:t>涉及</w:t>
            </w:r>
            <w:r>
              <w:rPr>
                <w:rFonts w:hint="eastAsia"/>
                <w:u w:val="none" w:color="auto"/>
                <w:lang w:val="en-US" w:eastAsia="zh-CN"/>
              </w:rPr>
              <w:t>办公室、库房</w:t>
            </w:r>
            <w:r>
              <w:rPr>
                <w:rFonts w:hint="eastAsia"/>
                <w:u w:val="none" w:color="auto"/>
              </w:rPr>
              <w:t>包括：电脑、打印机、复印机产生的辐射；</w:t>
            </w:r>
            <w:r>
              <w:rPr>
                <w:rFonts w:hint="eastAsia"/>
                <w:u w:val="none" w:color="auto"/>
                <w:lang w:val="en-US" w:eastAsia="zh-CN"/>
              </w:rPr>
              <w:t>电源电器老化损坏、违章用电</w:t>
            </w:r>
            <w:r>
              <w:rPr>
                <w:rFonts w:hint="eastAsia" w:ascii="Times New Roman" w:hAnsi="Times New Roman" w:cs="Times New Roman"/>
                <w:color w:val="auto"/>
                <w:szCs w:val="22"/>
                <w:u w:val="none" w:color="auto"/>
                <w:lang w:val="en-US" w:eastAsia="zh-CN"/>
              </w:rPr>
              <w:t>、地面油污水滑跌倒、障碍物挡路、</w:t>
            </w:r>
            <w:r>
              <w:rPr>
                <w:rFonts w:hint="eastAsia" w:ascii="Times New Roman" w:hAnsi="Times New Roman" w:cs="Times New Roman"/>
                <w:color w:val="auto"/>
                <w:szCs w:val="22"/>
                <w:u w:val="none" w:color="auto"/>
              </w:rPr>
              <w:t>物资装卸、搬运等</w:t>
            </w:r>
            <w:r>
              <w:rPr>
                <w:rFonts w:hint="eastAsia" w:ascii="Times New Roman" w:hAnsi="Times New Roman" w:cs="Times New Roman"/>
                <w:color w:val="auto"/>
                <w:szCs w:val="22"/>
                <w:u w:val="none" w:color="auto"/>
                <w:lang w:eastAsia="zh-CN"/>
              </w:rPr>
              <w:t>，</w:t>
            </w:r>
            <w:r>
              <w:rPr>
                <w:rFonts w:hint="eastAsia"/>
                <w:u w:val="none" w:color="auto"/>
                <w:lang w:eastAsia="zh-CN"/>
              </w:rPr>
              <w:t>评价</w:t>
            </w:r>
            <w:r>
              <w:rPr>
                <w:rFonts w:hint="eastAsia"/>
                <w:u w:val="none" w:color="auto"/>
              </w:rPr>
              <w:t>基本</w:t>
            </w:r>
            <w:r>
              <w:rPr>
                <w:rFonts w:hint="eastAsia"/>
                <w:u w:val="none" w:color="auto"/>
                <w:lang w:eastAsia="zh-CN"/>
              </w:rPr>
              <w:t>全面</w:t>
            </w:r>
          </w:p>
          <w:p>
            <w:r>
              <w:rPr>
                <w:rFonts w:hint="eastAsia"/>
                <w:color w:val="auto"/>
                <w:u w:val="none" w:color="auto"/>
              </w:rPr>
              <w:t>提供</w:t>
            </w:r>
            <w:r>
              <w:rPr>
                <w:rFonts w:hint="eastAsia" w:ascii="宋体" w:hAnsi="宋体"/>
                <w:color w:val="auto"/>
                <w:u w:val="none" w:color="auto"/>
              </w:rPr>
              <w:t>《重大</w:t>
            </w:r>
            <w:r>
              <w:rPr>
                <w:rFonts w:hint="eastAsia" w:ascii="宋体" w:hAnsi="宋体"/>
                <w:color w:val="auto"/>
                <w:u w:val="none" w:color="auto"/>
                <w:lang w:val="en-US" w:eastAsia="zh-CN"/>
              </w:rPr>
              <w:t>危险源清单</w:t>
            </w:r>
            <w:r>
              <w:rPr>
                <w:rFonts w:hint="eastAsia" w:ascii="宋体" w:hAnsi="宋体"/>
                <w:color w:val="auto"/>
                <w:u w:val="none" w:color="auto"/>
              </w:rPr>
              <w:t>》，评价</w:t>
            </w:r>
            <w:r>
              <w:rPr>
                <w:rFonts w:hint="eastAsia"/>
                <w:u w:val="none" w:color="auto"/>
              </w:rPr>
              <w:t>火灾</w:t>
            </w:r>
            <w:r>
              <w:rPr>
                <w:rFonts w:hint="eastAsia"/>
                <w:u w:val="none" w:color="auto"/>
                <w:lang w:eastAsia="zh-CN"/>
              </w:rPr>
              <w:t>、</w:t>
            </w:r>
            <w:r>
              <w:rPr>
                <w:rFonts w:hint="eastAsia"/>
                <w:u w:val="none" w:color="auto"/>
                <w:lang w:val="en-US" w:eastAsia="zh-CN"/>
              </w:rPr>
              <w:t>触电、交通事故</w:t>
            </w:r>
            <w:r>
              <w:rPr>
                <w:rFonts w:hint="eastAsia" w:ascii="宋体" w:hAnsi="宋体"/>
                <w:color w:val="auto"/>
                <w:u w:val="none" w:color="auto"/>
              </w:rPr>
              <w:t>为不可接受风险，</w:t>
            </w:r>
            <w:r>
              <w:rPr>
                <w:rFonts w:hint="eastAsia"/>
                <w:color w:val="auto"/>
                <w:u w:val="none" w:color="auto"/>
              </w:rPr>
              <w:t>评价准确</w:t>
            </w:r>
            <w:r>
              <w:rPr>
                <w:rFonts w:hint="eastAsia"/>
                <w:color w:val="auto"/>
                <w:u w:val="none" w:color="auto"/>
                <w:lang w:eastAsia="zh-CN"/>
              </w:rPr>
              <w:t>。</w:t>
            </w:r>
          </w:p>
        </w:tc>
        <w:tc>
          <w:tcPr>
            <w:tcW w:w="322"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1" w:hRule="atLeast"/>
        </w:trPr>
        <w:tc>
          <w:tcPr>
            <w:tcW w:w="514" w:type="pct"/>
            <w:noWrap w:val="0"/>
            <w:vAlign w:val="center"/>
          </w:tcPr>
          <w:p>
            <w:r>
              <w:rPr>
                <w:rFonts w:hint="eastAsia" w:cs="宋体"/>
              </w:rPr>
              <w:t>运行控制</w:t>
            </w:r>
          </w:p>
        </w:tc>
        <w:tc>
          <w:tcPr>
            <w:tcW w:w="352" w:type="pct"/>
            <w:noWrap w:val="0"/>
            <w:vAlign w:val="center"/>
          </w:tcPr>
          <w:p>
            <w:r>
              <w:rPr>
                <w:rFonts w:hint="eastAsia"/>
                <w:lang w:eastAsia="zh-CN"/>
              </w:rPr>
              <w:t xml:space="preserve"> </w:t>
            </w:r>
            <w:r>
              <w:t>8.1</w:t>
            </w:r>
          </w:p>
        </w:tc>
        <w:tc>
          <w:tcPr>
            <w:tcW w:w="3810" w:type="pct"/>
            <w:noWrap w:val="0"/>
            <w:vAlign w:val="center"/>
          </w:tcPr>
          <w:p>
            <w:r>
              <w:rPr>
                <w:rFonts w:hint="eastAsia" w:cs="宋体"/>
              </w:rPr>
              <w:t>本部门应执行的运行控制文件包括：运行控制程序，对相关方施加影响管理规定、消防安全管理制度、办公室安全管理制度、</w:t>
            </w:r>
            <w:r>
              <w:rPr>
                <w:rFonts w:hint="eastAsia" w:cs="宋体"/>
                <w:lang w:val="en-GB"/>
              </w:rPr>
              <w:t>车辆管理规定、电脑使用管理办法</w:t>
            </w:r>
            <w:r>
              <w:rPr>
                <w:rFonts w:hint="eastAsia" w:cs="宋体"/>
              </w:rPr>
              <w:t>等</w:t>
            </w:r>
          </w:p>
          <w:p>
            <w:r>
              <w:rPr>
                <w:rFonts w:hint="eastAsia" w:cs="宋体"/>
              </w:rPr>
              <w:t>运行控制情况：</w:t>
            </w:r>
          </w:p>
          <w:p>
            <w:r>
              <w:rPr>
                <w:rFonts w:hint="eastAsia" w:cs="宋体"/>
                <w:lang w:eastAsia="zh-CN"/>
              </w:rPr>
              <w:t>——</w:t>
            </w:r>
            <w:r>
              <w:rPr>
                <w:rFonts w:hint="eastAsia" w:cs="宋体"/>
              </w:rPr>
              <w:t>办公过程注意节约用电，做到人走灯灭，电脑长时间不用时关机，下班前要关闭电源，防止触电。</w:t>
            </w:r>
          </w:p>
          <w:p>
            <w:pPr>
              <w:rPr>
                <w:rFonts w:hint="eastAsia" w:cs="宋体"/>
                <w:lang w:eastAsia="zh-CN"/>
              </w:rPr>
            </w:pPr>
            <w:r>
              <w:rPr>
                <w:rFonts w:hint="eastAsia"/>
                <w:lang w:eastAsia="zh-CN"/>
              </w:rPr>
              <w:t>——</w:t>
            </w:r>
            <w:r>
              <w:rPr>
                <w:rFonts w:hint="eastAsia" w:cs="宋体"/>
              </w:rPr>
              <w:t>办公区域禁止吸烟，现场查看办公区域环境整洁、宽敞、办公设备状态良好、无安全隐患</w:t>
            </w:r>
            <w:r>
              <w:rPr>
                <w:rFonts w:hint="eastAsia" w:cs="宋体"/>
                <w:lang w:eastAsia="zh-CN"/>
              </w:rPr>
              <w:t>。</w:t>
            </w:r>
          </w:p>
          <w:p>
            <w:r>
              <w:rPr>
                <w:rFonts w:hint="eastAsia"/>
                <w:lang w:eastAsia="zh-CN"/>
              </w:rPr>
              <w:t>——</w:t>
            </w:r>
            <w:r>
              <w:rPr>
                <w:rFonts w:hint="eastAsia" w:cs="宋体"/>
              </w:rPr>
              <w:t>工作时间平均每天不超过</w:t>
            </w:r>
            <w:r>
              <w:t>8</w:t>
            </w:r>
            <w:r>
              <w:rPr>
                <w:rFonts w:hint="eastAsia" w:cs="宋体"/>
              </w:rPr>
              <w:t>小时。</w:t>
            </w:r>
          </w:p>
          <w:p>
            <w:r>
              <w:rPr>
                <w:rFonts w:hint="eastAsia"/>
                <w:lang w:eastAsia="zh-CN"/>
              </w:rPr>
              <w:t>——</w:t>
            </w:r>
            <w:r>
              <w:rPr>
                <w:rFonts w:hint="eastAsia" w:cs="宋体"/>
                <w:lang w:val="en-US" w:eastAsia="zh-CN"/>
              </w:rPr>
              <w:t>库房</w:t>
            </w:r>
            <w:r>
              <w:rPr>
                <w:rFonts w:hint="eastAsia" w:cs="宋体"/>
              </w:rPr>
              <w:t>配备符合要求的消防设施。</w:t>
            </w:r>
          </w:p>
          <w:p>
            <w:pPr>
              <w:rPr>
                <w:rFonts w:hint="default" w:eastAsia="宋体" w:cs="宋体"/>
                <w:lang w:val="en-US" w:eastAsia="zh-CN"/>
              </w:rPr>
            </w:pPr>
            <w:r>
              <w:rPr>
                <w:rFonts w:hint="eastAsia"/>
                <w:lang w:eastAsia="zh-CN"/>
              </w:rPr>
              <w:t>——</w:t>
            </w:r>
            <w:r>
              <w:rPr>
                <w:rFonts w:hint="eastAsia" w:cs="宋体"/>
              </w:rPr>
              <w:t>办公区域</w:t>
            </w:r>
            <w:r>
              <w:rPr>
                <w:rFonts w:hint="eastAsia" w:cs="宋体"/>
                <w:lang w:eastAsia="zh-CN"/>
              </w:rPr>
              <w:t>、</w:t>
            </w:r>
            <w:r>
              <w:rPr>
                <w:rFonts w:hint="eastAsia" w:cs="宋体"/>
                <w:lang w:val="en-US" w:eastAsia="zh-CN"/>
              </w:rPr>
              <w:t>库房</w:t>
            </w:r>
            <w:r>
              <w:rPr>
                <w:rFonts w:hint="eastAsia" w:cs="宋体"/>
              </w:rPr>
              <w:t>，整洁、光线充足，办公条件较好，办公设备安全状态良好，教育员工正确使用办公设备，现场用电基本规范，无乱拉线现象，防止火灾发生。</w:t>
            </w:r>
          </w:p>
          <w:p>
            <w:pPr>
              <w:rPr>
                <w:rFonts w:hint="default" w:eastAsia="宋体"/>
                <w:u w:val="single"/>
                <w:lang w:val="en-US" w:eastAsia="zh-CN"/>
              </w:rPr>
            </w:pPr>
            <w:r>
              <w:rPr>
                <w:rFonts w:hint="eastAsia"/>
                <w:lang w:eastAsia="zh-CN"/>
              </w:rPr>
              <w:t>——</w:t>
            </w:r>
            <w:r>
              <w:rPr>
                <w:rFonts w:hint="eastAsia" w:cs="宋体"/>
              </w:rPr>
              <w:t>相关方施加影响：公司能够控制或能够施加影响的相关方有顾客等。提供了“相关方告知书”，将公司的安全控制要求发放到了所有相关方，督促影响各相关方按照安全管理体系要求对环境</w:t>
            </w:r>
            <w:r>
              <w:t>/</w:t>
            </w:r>
            <w:r>
              <w:rPr>
                <w:rFonts w:hint="eastAsia" w:cs="宋体"/>
              </w:rPr>
              <w:t>安全施加影响。在与顾客沟通和招投标时，通过选择适当时机向顾客宣传本公司的管理方针理念以及本公司的具体做法、成绩等，向顾客施加职业健康安全的影响</w:t>
            </w:r>
            <w:r>
              <w:rPr>
                <w:rFonts w:hint="eastAsia"/>
              </w:rPr>
              <w:t>，增强顾客对本公司的信任程度。在</w:t>
            </w:r>
            <w:r>
              <w:rPr>
                <w:rFonts w:hint="eastAsia"/>
                <w:lang w:val="en-US" w:eastAsia="zh-CN"/>
              </w:rPr>
              <w:t>接单</w:t>
            </w:r>
            <w:r>
              <w:rPr>
                <w:rFonts w:hint="eastAsia"/>
              </w:rPr>
              <w:t>过程中充分考虑客户所涉及到的安全相关要求。</w:t>
            </w:r>
          </w:p>
          <w:p>
            <w:pPr>
              <w:rPr>
                <w:rFonts w:hint="default" w:eastAsia="宋体" w:cs="宋体"/>
                <w:lang w:val="en-US" w:eastAsia="zh-CN"/>
              </w:rPr>
            </w:pPr>
            <w:r>
              <w:rPr>
                <w:rFonts w:hint="eastAsia" w:cs="宋体"/>
                <w:lang w:eastAsia="zh-CN"/>
              </w:rPr>
              <w:t>——</w:t>
            </w:r>
            <w:r>
              <w:rPr>
                <w:rFonts w:hint="eastAsia" w:cs="宋体"/>
              </w:rPr>
              <w:t>要求遵守道路交通法规，不违章驾车，驾驶证和车辆定期年审，确保行车安全。</w:t>
            </w:r>
          </w:p>
        </w:tc>
        <w:tc>
          <w:tcPr>
            <w:tcW w:w="322" w:type="pct"/>
            <w:noWrap w:val="0"/>
            <w:vAlign w:val="top"/>
          </w:tcPr>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514" w:type="pct"/>
            <w:noWrap w:val="0"/>
            <w:vAlign w:val="center"/>
          </w:tcPr>
          <w:p>
            <w:r>
              <w:rPr>
                <w:rFonts w:hint="eastAsia" w:cs="宋体"/>
              </w:rPr>
              <w:t>应急准备和响应</w:t>
            </w:r>
          </w:p>
        </w:tc>
        <w:tc>
          <w:tcPr>
            <w:tcW w:w="352" w:type="pct"/>
            <w:noWrap w:val="0"/>
            <w:vAlign w:val="center"/>
          </w:tcPr>
          <w:p>
            <w:r>
              <w:rPr>
                <w:rFonts w:hint="eastAsia"/>
                <w:lang w:eastAsia="zh-CN"/>
              </w:rPr>
              <w:t xml:space="preserve"> </w:t>
            </w:r>
            <w:r>
              <w:t>8.2</w:t>
            </w:r>
          </w:p>
        </w:tc>
        <w:tc>
          <w:tcPr>
            <w:tcW w:w="3810" w:type="pct"/>
            <w:noWrap w:val="0"/>
            <w:vAlign w:val="center"/>
          </w:tcPr>
          <w:p>
            <w:r>
              <w:rPr>
                <w:rFonts w:hint="eastAsia" w:cs="宋体"/>
              </w:rPr>
              <w:t>执行《</w:t>
            </w:r>
            <w:r>
              <w:rPr>
                <w:rFonts w:hint="eastAsia" w:cs="宋体"/>
                <w:lang w:val="zh-CN"/>
              </w:rPr>
              <w:t>应急准备和响应控制程序</w:t>
            </w:r>
            <w:r>
              <w:rPr>
                <w:rFonts w:hint="eastAsia" w:cs="宋体"/>
              </w:rPr>
              <w:t>》。</w:t>
            </w:r>
            <w:r>
              <w:rPr>
                <w:rFonts w:hint="eastAsia"/>
              </w:rPr>
              <w:t>20</w:t>
            </w:r>
            <w:r>
              <w:rPr>
                <w:rFonts w:hint="eastAsia"/>
                <w:lang w:val="en-US" w:eastAsia="zh-CN"/>
              </w:rPr>
              <w:t>21</w:t>
            </w:r>
            <w:bookmarkStart w:id="2" w:name="_GoBack"/>
            <w:bookmarkEnd w:id="2"/>
            <w:r>
              <w:rPr>
                <w:rFonts w:hint="eastAsia"/>
              </w:rPr>
              <w:t>年</w:t>
            </w:r>
            <w:r>
              <w:rPr>
                <w:rFonts w:hint="eastAsia"/>
                <w:lang w:val="en-US" w:eastAsia="zh-CN"/>
              </w:rPr>
              <w:t>7</w:t>
            </w:r>
            <w:r>
              <w:rPr>
                <w:rFonts w:hint="eastAsia"/>
              </w:rPr>
              <w:t>月</w:t>
            </w:r>
            <w:r>
              <w:rPr>
                <w:rFonts w:hint="eastAsia"/>
                <w:lang w:val="en-US" w:eastAsia="zh-CN"/>
              </w:rPr>
              <w:t>8</w:t>
            </w:r>
            <w:r>
              <w:rPr>
                <w:rFonts w:hint="eastAsia"/>
              </w:rPr>
              <w:t>日</w:t>
            </w:r>
            <w:r>
              <w:rPr>
                <w:rFonts w:hint="eastAsia" w:cs="宋体"/>
              </w:rPr>
              <w:t>，</w:t>
            </w:r>
            <w:r>
              <w:rPr>
                <w:rFonts w:hint="eastAsia" w:cs="宋体"/>
                <w:lang w:eastAsia="zh-CN"/>
              </w:rPr>
              <w:t>供销部</w:t>
            </w:r>
            <w:r>
              <w:rPr>
                <w:rFonts w:hint="eastAsia" w:cs="宋体"/>
              </w:rPr>
              <w:t>参加了公司组织消防演练，相关记录详见</w:t>
            </w:r>
            <w:r>
              <w:rPr>
                <w:rFonts w:hint="eastAsia" w:cs="宋体"/>
                <w:lang w:eastAsia="zh-CN"/>
              </w:rPr>
              <w:t>办公室</w:t>
            </w:r>
            <w:r>
              <w:rPr>
                <w:rFonts w:hint="eastAsia" w:cs="宋体"/>
              </w:rPr>
              <w:t>相关条款。</w:t>
            </w:r>
          </w:p>
        </w:tc>
        <w:tc>
          <w:tcPr>
            <w:tcW w:w="322" w:type="pct"/>
            <w:noWrap w:val="0"/>
            <w:vAlign w:val="top"/>
          </w:tcP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B174BD"/>
    <w:rsid w:val="2060255E"/>
    <w:rsid w:val="39653E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7</TotalTime>
  <ScaleCrop>false</ScaleCrop>
  <LinksUpToDate>false</LinksUpToDate>
  <CharactersWithSpaces>101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2022-04-12T07:31:35Z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ies>
</file>