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宁波兴邦密封件有限公司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0708-2021-Q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吕克奇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ISC-JSZJ-344</w:t>
            </w:r>
          </w:p>
          <w:p w:rsidR="009F508A">
            <w:pPr>
              <w:snapToGrid w:val="0"/>
              <w:spacing w:line="320" w:lineRule="exact"/>
              <w:ind w:left="1309"/>
              <w:rPr>
                <w:sz w:val="22"/>
                <w:szCs w:val="22"/>
                <w:highlight w:val="yellow"/>
              </w:rPr>
            </w:pPr>
            <w:r>
              <w:rPr>
                <w:sz w:val="22"/>
                <w:szCs w:val="22"/>
                <w:highlight w:val="yellow"/>
              </w:rPr>
              <w:t>嘉善宇泰密封件有限公司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