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330E5B" w:rsidP="0012312B">
      <w:pPr>
        <w:jc w:val="center"/>
      </w:pPr>
    </w:p>
    <w:p w:rsidR="0012312B" w:rsidRDefault="00330E5B" w:rsidP="0012312B">
      <w:pPr>
        <w:jc w:val="center"/>
      </w:pPr>
    </w:p>
    <w:p w:rsidR="0012312B" w:rsidRDefault="00330E5B" w:rsidP="0012312B">
      <w:pPr>
        <w:jc w:val="center"/>
      </w:pPr>
    </w:p>
    <w:p w:rsidR="0012312B" w:rsidRDefault="00330E5B" w:rsidP="0012312B">
      <w:pPr>
        <w:jc w:val="center"/>
      </w:pPr>
    </w:p>
    <w:p w:rsidR="0012312B" w:rsidRPr="00093B5A" w:rsidRDefault="00126FF4"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330E5B" w:rsidP="0012312B">
      <w:pPr>
        <w:jc w:val="center"/>
      </w:pPr>
    </w:p>
    <w:p w:rsidR="0012312B" w:rsidRPr="00093B5A" w:rsidRDefault="00330E5B" w:rsidP="0012312B">
      <w:pPr>
        <w:jc w:val="center"/>
      </w:pPr>
    </w:p>
    <w:p w:rsidR="0012312B" w:rsidRPr="00093B5A" w:rsidRDefault="00330E5B" w:rsidP="0012312B">
      <w:pPr>
        <w:jc w:val="center"/>
      </w:pPr>
    </w:p>
    <w:p w:rsidR="0012312B" w:rsidRPr="00093B5A" w:rsidRDefault="00330E5B" w:rsidP="0012312B">
      <w:pPr>
        <w:jc w:val="center"/>
      </w:pPr>
    </w:p>
    <w:p w:rsidR="0012312B" w:rsidRPr="00093B5A" w:rsidRDefault="00330E5B" w:rsidP="0012312B"/>
    <w:p w:rsidR="0012312B" w:rsidRPr="00093B5A" w:rsidRDefault="00330E5B" w:rsidP="0012312B">
      <w:pPr>
        <w:spacing w:line="0" w:lineRule="atLeast"/>
        <w:rPr>
          <w:rFonts w:ascii="宋体" w:hAnsi="宋体"/>
          <w:sz w:val="48"/>
        </w:rPr>
      </w:pPr>
    </w:p>
    <w:p w:rsidR="0012312B" w:rsidRPr="00093B5A" w:rsidRDefault="00330E5B" w:rsidP="0012312B">
      <w:pPr>
        <w:spacing w:line="0" w:lineRule="atLeast"/>
        <w:rPr>
          <w:rFonts w:ascii="宋体" w:hAnsi="宋体"/>
          <w:sz w:val="48"/>
        </w:rPr>
      </w:pPr>
    </w:p>
    <w:p w:rsidR="0012312B" w:rsidRPr="00093B5A" w:rsidRDefault="00330E5B" w:rsidP="0012312B">
      <w:pPr>
        <w:spacing w:line="0" w:lineRule="atLeast"/>
        <w:rPr>
          <w:rFonts w:ascii="宋体" w:hAnsi="宋体"/>
          <w:sz w:val="24"/>
          <w:szCs w:val="15"/>
        </w:rPr>
      </w:pPr>
    </w:p>
    <w:p w:rsidR="0012312B" w:rsidRPr="00093B5A" w:rsidRDefault="00330E5B" w:rsidP="0012312B">
      <w:pPr>
        <w:spacing w:line="500" w:lineRule="exact"/>
        <w:rPr>
          <w:rFonts w:ascii="宋体" w:hAnsi="宋体"/>
          <w:sz w:val="40"/>
          <w:szCs w:val="21"/>
        </w:rPr>
      </w:pPr>
    </w:p>
    <w:p w:rsidR="0012312B" w:rsidRPr="00093B5A" w:rsidRDefault="00126FF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126FF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126FF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330E5B" w:rsidP="0012312B">
      <w:pPr>
        <w:widowControl/>
        <w:rPr>
          <w:rFonts w:ascii="宋体" w:hAnsi="宋体"/>
          <w:b/>
          <w:sz w:val="52"/>
          <w:szCs w:val="52"/>
        </w:rPr>
      </w:pPr>
    </w:p>
    <w:p w:rsidR="0012312B" w:rsidRPr="00093B5A" w:rsidRDefault="00330E5B" w:rsidP="0012312B">
      <w:pPr>
        <w:widowControl/>
        <w:rPr>
          <w:rFonts w:ascii="宋体" w:hAnsi="宋体"/>
          <w:b/>
          <w:sz w:val="52"/>
          <w:szCs w:val="52"/>
        </w:rPr>
      </w:pPr>
    </w:p>
    <w:p w:rsidR="0012312B" w:rsidRPr="00093B5A" w:rsidRDefault="00330E5B" w:rsidP="0012312B">
      <w:pPr>
        <w:widowControl/>
        <w:rPr>
          <w:rFonts w:ascii="宋体" w:hAnsi="宋体"/>
          <w:b/>
          <w:sz w:val="52"/>
          <w:szCs w:val="52"/>
        </w:rPr>
      </w:pPr>
    </w:p>
    <w:p w:rsidR="0012312B" w:rsidRPr="00093B5A" w:rsidRDefault="00330E5B" w:rsidP="0012312B">
      <w:pPr>
        <w:spacing w:line="365" w:lineRule="exact"/>
        <w:rPr>
          <w:rFonts w:ascii="宋体" w:hAnsi="宋体"/>
          <w:sz w:val="32"/>
          <w:szCs w:val="24"/>
        </w:rPr>
      </w:pPr>
    </w:p>
    <w:p w:rsidR="0012312B" w:rsidRPr="00093B5A" w:rsidRDefault="00330E5B" w:rsidP="0012312B">
      <w:pPr>
        <w:spacing w:line="365" w:lineRule="exact"/>
        <w:rPr>
          <w:rFonts w:ascii="宋体" w:hAnsi="宋体"/>
          <w:sz w:val="32"/>
        </w:rPr>
      </w:pPr>
    </w:p>
    <w:p w:rsidR="0012312B" w:rsidRPr="00256635" w:rsidRDefault="00126FF4" w:rsidP="0012312B">
      <w:pPr>
        <w:spacing w:line="360" w:lineRule="auto"/>
        <w:jc w:val="left"/>
        <w:rPr>
          <w:rFonts w:ascii="MS PGothic" w:hAnsi="MS PGothic"/>
          <w:sz w:val="32"/>
          <w:u w:val="single"/>
        </w:rPr>
      </w:pPr>
      <w:r w:rsidRPr="00093B5A">
        <w:rPr>
          <w:rFonts w:ascii="宋体" w:hAnsi="宋体" w:hint="eastAsia"/>
          <w:sz w:val="32"/>
        </w:rPr>
        <w:t>认 证 企 业</w:t>
      </w:r>
      <w:bookmarkStart w:id="1" w:name="组织名称"/>
      <w:r w:rsidR="00EA31D9">
        <w:rPr>
          <w:rFonts w:ascii="宋体" w:hAnsi="宋体" w:hint="eastAsia"/>
          <w:sz w:val="32"/>
        </w:rPr>
        <w:t xml:space="preserve"> </w:t>
      </w:r>
      <w:r w:rsidR="00EA31D9">
        <w:rPr>
          <w:rFonts w:ascii="MS PGothic" w:hAnsi="MS PGothic" w:hint="eastAsia"/>
          <w:sz w:val="32"/>
        </w:rPr>
        <w:t>：</w:t>
      </w:r>
      <w:bookmarkEnd w:id="1"/>
      <w:r w:rsidR="006904BA">
        <w:rPr>
          <w:rFonts w:ascii="宋体" w:hAnsi="宋体" w:hint="eastAsia"/>
          <w:sz w:val="32"/>
          <w:u w:val="single"/>
        </w:rPr>
        <w:t xml:space="preserve">  </w:t>
      </w:r>
      <w:r w:rsidR="006904BA" w:rsidRPr="006904BA">
        <w:rPr>
          <w:rFonts w:ascii="宋体" w:hAnsi="宋体" w:hint="eastAsia"/>
          <w:sz w:val="32"/>
          <w:u w:val="single"/>
        </w:rPr>
        <w:t>常州市久虹医疗器械有限公司</w:t>
      </w:r>
      <w:r w:rsidR="006904BA">
        <w:rPr>
          <w:rFonts w:ascii="宋体" w:hAnsi="宋体" w:hint="eastAsia"/>
          <w:sz w:val="32"/>
          <w:u w:val="single"/>
        </w:rPr>
        <w:t xml:space="preserve">  </w:t>
      </w:r>
    </w:p>
    <w:p w:rsidR="0012312B" w:rsidRPr="00093B5A" w:rsidRDefault="00126FF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bookmarkStart w:id="2" w:name="合同编号"/>
      <w:r w:rsidR="00EA31D9">
        <w:rPr>
          <w:rFonts w:ascii="宋体" w:hAnsi="宋体" w:hint="eastAsia"/>
          <w:spacing w:val="80"/>
          <w:sz w:val="32"/>
        </w:rPr>
        <w:t>号</w:t>
      </w:r>
      <w:r w:rsidR="00EA31D9">
        <w:rPr>
          <w:rFonts w:ascii="宋体" w:hAnsi="宋体" w:hint="eastAsia"/>
          <w:sz w:val="32"/>
        </w:rPr>
        <w:t>：</w:t>
      </w:r>
      <w:r w:rsidR="00EA31D9" w:rsidRPr="00EA31D9">
        <w:rPr>
          <w:rFonts w:ascii="宋体" w:hAnsi="宋体" w:hint="eastAsia"/>
          <w:sz w:val="32"/>
          <w:u w:val="single"/>
        </w:rPr>
        <w:t xml:space="preserve"> </w:t>
      </w:r>
      <w:r w:rsidR="00EA31D9">
        <w:rPr>
          <w:rFonts w:ascii="宋体" w:hAnsi="宋体" w:hint="eastAsia"/>
          <w:sz w:val="32"/>
          <w:u w:val="single"/>
        </w:rPr>
        <w:t xml:space="preserve">  </w:t>
      </w:r>
      <w:r w:rsidR="00AF7E7F">
        <w:rPr>
          <w:rFonts w:ascii="宋体" w:hAnsi="宋体" w:hint="eastAsia"/>
          <w:sz w:val="32"/>
          <w:u w:val="single"/>
        </w:rPr>
        <w:t xml:space="preserve">    </w:t>
      </w:r>
      <w:bookmarkEnd w:id="2"/>
      <w:r w:rsidR="003F66D7">
        <w:rPr>
          <w:rFonts w:ascii="宋体" w:hAnsi="宋体" w:hint="eastAsia"/>
          <w:sz w:val="32"/>
          <w:u w:val="single"/>
        </w:rPr>
        <w:t xml:space="preserve"> </w:t>
      </w:r>
      <w:r w:rsidR="00BB56DB" w:rsidRPr="00DD3C66">
        <w:rPr>
          <w:rFonts w:ascii="宋体" w:hAnsi="宋体" w:hint="eastAsia"/>
          <w:sz w:val="32"/>
          <w:u w:val="single"/>
        </w:rPr>
        <w:t>00</w:t>
      </w:r>
      <w:r w:rsidR="006904BA">
        <w:rPr>
          <w:rFonts w:ascii="宋体" w:hAnsi="宋体" w:hint="eastAsia"/>
          <w:sz w:val="32"/>
          <w:u w:val="single"/>
        </w:rPr>
        <w:t>94</w:t>
      </w:r>
      <w:r w:rsidR="00BB56DB" w:rsidRPr="00DD3C66">
        <w:rPr>
          <w:rFonts w:ascii="宋体" w:hAnsi="宋体" w:hint="eastAsia"/>
          <w:sz w:val="32"/>
          <w:u w:val="single"/>
        </w:rPr>
        <w:t>-20</w:t>
      </w:r>
      <w:r w:rsidR="006904BA">
        <w:rPr>
          <w:rFonts w:ascii="宋体" w:hAnsi="宋体" w:hint="eastAsia"/>
          <w:sz w:val="32"/>
          <w:u w:val="single"/>
        </w:rPr>
        <w:t>20</w:t>
      </w:r>
      <w:r w:rsidR="00BB56DB" w:rsidRPr="00DD3C66">
        <w:rPr>
          <w:rFonts w:ascii="宋体" w:hAnsi="宋体" w:hint="eastAsia"/>
          <w:sz w:val="32"/>
          <w:u w:val="single"/>
        </w:rPr>
        <w:t>-2021</w:t>
      </w:r>
      <w:r w:rsidR="00EA31D9">
        <w:rPr>
          <w:rFonts w:ascii="宋体" w:hAnsi="宋体" w:hint="eastAsia"/>
          <w:sz w:val="32"/>
          <w:u w:val="single"/>
        </w:rPr>
        <w:t xml:space="preserve"> </w:t>
      </w:r>
      <w:r w:rsidR="00AF7E7F">
        <w:rPr>
          <w:rFonts w:ascii="宋体" w:hAnsi="宋体" w:hint="eastAsia"/>
          <w:sz w:val="32"/>
          <w:u w:val="single"/>
        </w:rPr>
        <w:t xml:space="preserve">    </w:t>
      </w:r>
      <w:r w:rsidR="00EA31D9">
        <w:rPr>
          <w:rFonts w:ascii="宋体" w:hAnsi="宋体" w:hint="eastAsia"/>
          <w:sz w:val="32"/>
          <w:u w:val="single"/>
        </w:rPr>
        <w:t xml:space="preserve"> </w:t>
      </w:r>
      <w:r w:rsidR="003F66D7">
        <w:rPr>
          <w:rFonts w:ascii="宋体" w:hAnsi="宋体" w:hint="eastAsia"/>
          <w:sz w:val="32"/>
          <w:u w:val="single"/>
        </w:rPr>
        <w:t xml:space="preserve"> </w:t>
      </w:r>
      <w:r w:rsidR="00EA31D9">
        <w:rPr>
          <w:rFonts w:ascii="宋体" w:hAnsi="宋体" w:hint="eastAsia"/>
          <w:sz w:val="32"/>
          <w:u w:val="single"/>
        </w:rPr>
        <w:t xml:space="preserve"> </w:t>
      </w:r>
    </w:p>
    <w:p w:rsidR="0012312B" w:rsidRPr="00093B5A" w:rsidRDefault="00126FF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EA31D9" w:rsidRPr="00EA31D9">
        <w:rPr>
          <w:rFonts w:ascii="MS PGothic" w:hAnsi="MS PGothic" w:hint="eastAsia"/>
          <w:sz w:val="32"/>
          <w:u w:val="single"/>
        </w:rPr>
        <w:t xml:space="preserve">    </w:t>
      </w:r>
      <w:r w:rsidR="00AF7E7F">
        <w:rPr>
          <w:rFonts w:ascii="MS PGothic" w:hAnsi="MS PGothic" w:hint="eastAsia"/>
          <w:sz w:val="32"/>
          <w:u w:val="single"/>
        </w:rPr>
        <w:t xml:space="preserve">    </w:t>
      </w:r>
      <w:r w:rsidR="003F66D7">
        <w:rPr>
          <w:rFonts w:ascii="MS PGothic" w:hAnsi="MS PGothic" w:hint="eastAsia"/>
          <w:sz w:val="32"/>
          <w:u w:val="single"/>
        </w:rPr>
        <w:t xml:space="preserve"> </w:t>
      </w:r>
      <w:r w:rsidRPr="00093B5A">
        <w:rPr>
          <w:rFonts w:ascii="宋体" w:hAnsi="宋体" w:hint="eastAsia"/>
          <w:sz w:val="32"/>
          <w:u w:val="single"/>
        </w:rPr>
        <w:t>年度监督审核</w:t>
      </w:r>
      <w:r w:rsidR="00EA31D9">
        <w:rPr>
          <w:rFonts w:ascii="宋体" w:hAnsi="宋体" w:hint="eastAsia"/>
          <w:sz w:val="32"/>
          <w:u w:val="single"/>
        </w:rPr>
        <w:t xml:space="preserve"> </w:t>
      </w:r>
      <w:r w:rsidR="00AF7E7F">
        <w:rPr>
          <w:rFonts w:ascii="宋体" w:hAnsi="宋体" w:hint="eastAsia"/>
          <w:sz w:val="32"/>
          <w:u w:val="single"/>
        </w:rPr>
        <w:t xml:space="preserve">    </w:t>
      </w:r>
      <w:r w:rsidR="00EA31D9">
        <w:rPr>
          <w:rFonts w:ascii="宋体" w:hAnsi="宋体" w:hint="eastAsia"/>
          <w:sz w:val="32"/>
          <w:u w:val="single"/>
        </w:rPr>
        <w:t xml:space="preserve"> </w:t>
      </w:r>
      <w:r w:rsidR="003F66D7">
        <w:rPr>
          <w:rFonts w:ascii="宋体" w:hAnsi="宋体" w:hint="eastAsia"/>
          <w:sz w:val="32"/>
          <w:u w:val="single"/>
        </w:rPr>
        <w:t xml:space="preserve"> </w:t>
      </w:r>
      <w:r w:rsidR="00EA31D9">
        <w:rPr>
          <w:rFonts w:ascii="宋体" w:hAnsi="宋体" w:hint="eastAsia"/>
          <w:sz w:val="32"/>
          <w:u w:val="single"/>
        </w:rPr>
        <w:t xml:space="preserve">  </w:t>
      </w:r>
    </w:p>
    <w:p w:rsidR="0012312B" w:rsidRPr="00093B5A" w:rsidRDefault="00330E5B" w:rsidP="0012312B">
      <w:pPr>
        <w:widowControl/>
        <w:spacing w:line="360" w:lineRule="auto"/>
        <w:ind w:right="360"/>
        <w:rPr>
          <w:rFonts w:ascii="宋体" w:hAnsi="宋体"/>
          <w:spacing w:val="80"/>
          <w:sz w:val="32"/>
        </w:rPr>
      </w:pPr>
    </w:p>
    <w:p w:rsidR="00AF6EBD" w:rsidRDefault="00330E5B" w:rsidP="0012312B">
      <w:pPr>
        <w:widowControl/>
        <w:spacing w:line="360" w:lineRule="auto"/>
        <w:ind w:right="360"/>
        <w:rPr>
          <w:rFonts w:ascii="Times New Roman" w:eastAsia="宋体" w:hAnsi="Times New Roman" w:cs="Times New Roman"/>
          <w:bCs/>
          <w:kern w:val="0"/>
          <w:sz w:val="18"/>
          <w:szCs w:val="18"/>
        </w:rPr>
      </w:pPr>
    </w:p>
    <w:p w:rsidR="00CB61F2" w:rsidRPr="00CB61F2" w:rsidRDefault="00330E5B" w:rsidP="0012312B">
      <w:pPr>
        <w:widowControl/>
        <w:spacing w:line="360" w:lineRule="auto"/>
        <w:ind w:right="360"/>
        <w:rPr>
          <w:rFonts w:ascii="Times New Roman" w:eastAsia="宋体" w:hAnsi="Times New Roman" w:cs="Times New Roman"/>
          <w:bCs/>
          <w:kern w:val="0"/>
          <w:sz w:val="18"/>
          <w:szCs w:val="18"/>
        </w:rPr>
      </w:pPr>
    </w:p>
    <w:p w:rsidR="00863661" w:rsidRPr="00093B5A" w:rsidRDefault="00126FF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92587C">
        <w:rPr>
          <w:rFonts w:ascii="Times New Roman" w:eastAsia="宋体" w:hAnsi="Times New Roman" w:cs="Times New Roman" w:hint="eastAsia"/>
          <w:bCs/>
          <w:kern w:val="0"/>
          <w:sz w:val="18"/>
          <w:szCs w:val="18"/>
          <w:u w:val="single"/>
        </w:rPr>
        <w:t>0</w:t>
      </w:r>
      <w:r w:rsidR="006904BA">
        <w:rPr>
          <w:rFonts w:ascii="Times New Roman" w:eastAsia="宋体" w:hAnsi="Times New Roman" w:cs="Times New Roman" w:hint="eastAsia"/>
          <w:bCs/>
          <w:kern w:val="0"/>
          <w:sz w:val="18"/>
          <w:szCs w:val="18"/>
          <w:u w:val="single"/>
        </w:rPr>
        <w:t>94</w:t>
      </w:r>
      <w:r w:rsidRPr="00093B5A">
        <w:rPr>
          <w:rFonts w:ascii="Times New Roman" w:eastAsia="宋体" w:hAnsi="Times New Roman" w:cs="Times New Roman"/>
          <w:bCs/>
          <w:kern w:val="0"/>
          <w:sz w:val="18"/>
          <w:szCs w:val="18"/>
          <w:u w:val="single"/>
        </w:rPr>
        <w:t>-20</w:t>
      </w:r>
      <w:r w:rsidR="006904BA">
        <w:rPr>
          <w:rFonts w:ascii="Times New Roman" w:eastAsia="宋体" w:hAnsi="Times New Roman" w:cs="Times New Roman" w:hint="eastAsia"/>
          <w:bCs/>
          <w:kern w:val="0"/>
          <w:sz w:val="18"/>
          <w:szCs w:val="18"/>
          <w:u w:val="single"/>
        </w:rPr>
        <w:t>20</w:t>
      </w:r>
      <w:r w:rsidRPr="00093B5A">
        <w:rPr>
          <w:rFonts w:ascii="Times New Roman" w:eastAsia="宋体" w:hAnsi="Times New Roman" w:cs="Times New Roman"/>
          <w:bCs/>
          <w:kern w:val="0"/>
          <w:sz w:val="18"/>
          <w:szCs w:val="18"/>
          <w:u w:val="single"/>
        </w:rPr>
        <w:t>-2021</w:t>
      </w:r>
      <w:bookmarkEnd w:id="3"/>
    </w:p>
    <w:p w:rsidR="00863661" w:rsidRPr="00093B5A" w:rsidRDefault="00126FF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126FF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402"/>
        <w:gridCol w:w="1701"/>
        <w:gridCol w:w="1701"/>
      </w:tblGrid>
      <w:tr w:rsidR="00BB56DB" w:rsidTr="00AF7E7F">
        <w:tc>
          <w:tcPr>
            <w:tcW w:w="1849" w:type="dxa"/>
            <w:vAlign w:val="center"/>
          </w:tcPr>
          <w:p w:rsidR="00BB56DB" w:rsidRPr="00093B5A" w:rsidRDefault="00BB56DB"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vAlign w:val="center"/>
          </w:tcPr>
          <w:p w:rsidR="00BB56DB" w:rsidRPr="006904BA" w:rsidRDefault="006904BA" w:rsidP="00E63852">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04BA">
              <w:rPr>
                <w:rFonts w:asciiTheme="minorEastAsia" w:hAnsiTheme="minorEastAsia" w:cs="宋体" w:hint="eastAsia"/>
                <w:bCs/>
                <w:kern w:val="0"/>
                <w:szCs w:val="21"/>
              </w:rPr>
              <w:t>常州市久虹医疗器械有限公司</w:t>
            </w:r>
          </w:p>
        </w:tc>
        <w:tc>
          <w:tcPr>
            <w:tcW w:w="1701" w:type="dxa"/>
            <w:vAlign w:val="center"/>
          </w:tcPr>
          <w:p w:rsidR="00BB56DB" w:rsidRPr="00093B5A" w:rsidRDefault="00BB56DB"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701" w:type="dxa"/>
            <w:vAlign w:val="center"/>
          </w:tcPr>
          <w:p w:rsidR="00BB56DB" w:rsidRPr="00C7778D" w:rsidRDefault="006904BA" w:rsidP="004E68F3">
            <w:pPr>
              <w:tabs>
                <w:tab w:val="left" w:pos="880"/>
              </w:tabs>
              <w:autoSpaceDE w:val="0"/>
              <w:autoSpaceDN w:val="0"/>
              <w:adjustRightInd w:val="0"/>
              <w:spacing w:before="35" w:line="360" w:lineRule="auto"/>
              <w:ind w:right="161"/>
            </w:pPr>
            <w:r>
              <w:t>缪海丽</w:t>
            </w:r>
          </w:p>
        </w:tc>
      </w:tr>
      <w:tr w:rsidR="003F66D7" w:rsidTr="00AF7E7F">
        <w:tc>
          <w:tcPr>
            <w:tcW w:w="1849" w:type="dxa"/>
            <w:vAlign w:val="center"/>
          </w:tcPr>
          <w:p w:rsidR="003F66D7" w:rsidRPr="00093B5A" w:rsidRDefault="003F66D7"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vAlign w:val="center"/>
          </w:tcPr>
          <w:p w:rsidR="003F66D7" w:rsidRPr="00B270AA" w:rsidRDefault="003F66D7" w:rsidP="002E42A6">
            <w:pPr>
              <w:tabs>
                <w:tab w:val="left" w:pos="880"/>
              </w:tabs>
              <w:autoSpaceDE w:val="0"/>
              <w:autoSpaceDN w:val="0"/>
              <w:adjustRightInd w:val="0"/>
              <w:spacing w:before="35" w:line="276" w:lineRule="auto"/>
              <w:ind w:right="161"/>
              <w:rPr>
                <w:rFonts w:asciiTheme="minorEastAsia" w:hAnsiTheme="minorEastAsia" w:cs="宋体"/>
                <w:kern w:val="0"/>
                <w:szCs w:val="21"/>
              </w:rPr>
            </w:pPr>
            <w:r w:rsidRPr="00B270AA">
              <w:rPr>
                <w:rFonts w:asciiTheme="minorEastAsia" w:hAnsiTheme="minorEastAsia" w:cs="宋体" w:hint="eastAsia"/>
                <w:kern w:val="0"/>
                <w:szCs w:val="21"/>
              </w:rPr>
              <w:t>ISC-20</w:t>
            </w:r>
            <w:r w:rsidR="006904BA">
              <w:rPr>
                <w:rFonts w:asciiTheme="minorEastAsia" w:hAnsiTheme="minorEastAsia" w:cs="宋体" w:hint="eastAsia"/>
                <w:kern w:val="0"/>
                <w:szCs w:val="21"/>
              </w:rPr>
              <w:t>20</w:t>
            </w:r>
            <w:r w:rsidRPr="00B270AA">
              <w:rPr>
                <w:rFonts w:asciiTheme="minorEastAsia" w:hAnsiTheme="minorEastAsia" w:cs="宋体" w:hint="eastAsia"/>
                <w:kern w:val="0"/>
                <w:szCs w:val="21"/>
              </w:rPr>
              <w:t>-0</w:t>
            </w:r>
            <w:r w:rsidR="002E42A6">
              <w:rPr>
                <w:rFonts w:asciiTheme="minorEastAsia" w:hAnsiTheme="minorEastAsia" w:cs="宋体" w:hint="eastAsia"/>
                <w:kern w:val="0"/>
                <w:szCs w:val="21"/>
              </w:rPr>
              <w:t>7</w:t>
            </w:r>
            <w:r w:rsidRPr="00B270AA">
              <w:rPr>
                <w:rFonts w:asciiTheme="minorEastAsia" w:hAnsiTheme="minorEastAsia" w:cs="宋体" w:hint="eastAsia"/>
                <w:kern w:val="0"/>
                <w:szCs w:val="21"/>
              </w:rPr>
              <w:t>49</w:t>
            </w:r>
          </w:p>
        </w:tc>
        <w:tc>
          <w:tcPr>
            <w:tcW w:w="1701" w:type="dxa"/>
            <w:vAlign w:val="center"/>
          </w:tcPr>
          <w:p w:rsidR="003F66D7" w:rsidRPr="00B270AA" w:rsidRDefault="003F66D7" w:rsidP="004D741E">
            <w:pPr>
              <w:tabs>
                <w:tab w:val="left" w:pos="880"/>
              </w:tabs>
              <w:autoSpaceDE w:val="0"/>
              <w:autoSpaceDN w:val="0"/>
              <w:adjustRightInd w:val="0"/>
              <w:spacing w:before="35" w:line="276" w:lineRule="auto"/>
              <w:ind w:right="161"/>
              <w:rPr>
                <w:rFonts w:asciiTheme="minorEastAsia" w:hAnsiTheme="minorEastAsia" w:cs="宋体"/>
                <w:kern w:val="0"/>
                <w:szCs w:val="21"/>
              </w:rPr>
            </w:pPr>
            <w:r w:rsidRPr="00B270AA">
              <w:rPr>
                <w:rFonts w:asciiTheme="minorEastAsia" w:hAnsiTheme="minorEastAsia" w:cs="宋体" w:hint="eastAsia"/>
                <w:kern w:val="0"/>
                <w:szCs w:val="21"/>
              </w:rPr>
              <w:t>证书有效期</w:t>
            </w:r>
          </w:p>
        </w:tc>
        <w:tc>
          <w:tcPr>
            <w:tcW w:w="1701" w:type="dxa"/>
            <w:vAlign w:val="center"/>
          </w:tcPr>
          <w:p w:rsidR="003F66D7" w:rsidRPr="00B270AA" w:rsidRDefault="003F66D7" w:rsidP="002E42A6">
            <w:pPr>
              <w:tabs>
                <w:tab w:val="left" w:pos="880"/>
              </w:tabs>
              <w:autoSpaceDE w:val="0"/>
              <w:autoSpaceDN w:val="0"/>
              <w:adjustRightInd w:val="0"/>
              <w:spacing w:before="35" w:line="360" w:lineRule="auto"/>
              <w:ind w:right="161"/>
              <w:rPr>
                <w:rFonts w:asciiTheme="minorEastAsia" w:hAnsiTheme="minorEastAsia" w:cs="宋体"/>
                <w:kern w:val="0"/>
                <w:szCs w:val="21"/>
              </w:rPr>
            </w:pPr>
            <w:r w:rsidRPr="00B270AA">
              <w:rPr>
                <w:rFonts w:asciiTheme="minorEastAsia" w:hAnsiTheme="minorEastAsia" w:cs="宋体" w:hint="eastAsia"/>
                <w:kern w:val="0"/>
                <w:szCs w:val="21"/>
              </w:rPr>
              <w:t>202</w:t>
            </w:r>
            <w:r w:rsidR="002E42A6">
              <w:rPr>
                <w:rFonts w:asciiTheme="minorEastAsia" w:hAnsiTheme="minorEastAsia" w:cs="宋体" w:hint="eastAsia"/>
                <w:kern w:val="0"/>
                <w:szCs w:val="21"/>
              </w:rPr>
              <w:t>5</w:t>
            </w:r>
            <w:r>
              <w:rPr>
                <w:rFonts w:asciiTheme="minorEastAsia" w:hAnsiTheme="minorEastAsia" w:cs="宋体" w:hint="eastAsia"/>
                <w:kern w:val="0"/>
                <w:szCs w:val="21"/>
              </w:rPr>
              <w:t>-</w:t>
            </w:r>
            <w:r w:rsidRPr="00B270AA">
              <w:rPr>
                <w:rFonts w:asciiTheme="minorEastAsia" w:hAnsiTheme="minorEastAsia" w:cs="宋体" w:hint="eastAsia"/>
                <w:kern w:val="0"/>
                <w:szCs w:val="21"/>
              </w:rPr>
              <w:t>0</w:t>
            </w:r>
            <w:r w:rsidR="002E42A6">
              <w:rPr>
                <w:rFonts w:asciiTheme="minorEastAsia" w:hAnsiTheme="minorEastAsia" w:cs="宋体" w:hint="eastAsia"/>
                <w:kern w:val="0"/>
                <w:szCs w:val="21"/>
              </w:rPr>
              <w:t>6</w:t>
            </w:r>
            <w:r>
              <w:rPr>
                <w:rFonts w:asciiTheme="minorEastAsia" w:hAnsiTheme="minorEastAsia" w:cs="宋体" w:hint="eastAsia"/>
                <w:kern w:val="0"/>
                <w:szCs w:val="21"/>
              </w:rPr>
              <w:t>-</w:t>
            </w:r>
            <w:r w:rsidR="002E42A6">
              <w:rPr>
                <w:rFonts w:asciiTheme="minorEastAsia" w:hAnsiTheme="minorEastAsia" w:cs="宋体" w:hint="eastAsia"/>
                <w:kern w:val="0"/>
                <w:szCs w:val="21"/>
              </w:rPr>
              <w:t>29</w:t>
            </w:r>
          </w:p>
        </w:tc>
      </w:tr>
      <w:tr w:rsidR="003F66D7" w:rsidTr="00AF7E7F">
        <w:tc>
          <w:tcPr>
            <w:tcW w:w="1849" w:type="dxa"/>
            <w:vAlign w:val="center"/>
          </w:tcPr>
          <w:p w:rsidR="003F66D7" w:rsidRPr="00093B5A" w:rsidRDefault="003F66D7"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vAlign w:val="center"/>
          </w:tcPr>
          <w:p w:rsidR="003F66D7" w:rsidRPr="00093B5A" w:rsidRDefault="003F66D7"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第</w:t>
            </w:r>
            <w:r w:rsidR="006904BA">
              <w:rPr>
                <w:rFonts w:asciiTheme="minorEastAsia" w:hAnsiTheme="minorEastAsia" w:cs="宋体" w:hint="eastAsia"/>
                <w:kern w:val="0"/>
                <w:szCs w:val="21"/>
              </w:rPr>
              <w:t>一</w:t>
            </w:r>
            <w:r>
              <w:rPr>
                <w:rFonts w:asciiTheme="minorEastAsia" w:hAnsiTheme="minorEastAsia" w:cs="宋体"/>
                <w:kern w:val="0"/>
                <w:szCs w:val="21"/>
              </w:rPr>
              <w:t>次监督审核</w:t>
            </w:r>
          </w:p>
        </w:tc>
        <w:tc>
          <w:tcPr>
            <w:tcW w:w="1701" w:type="dxa"/>
            <w:vAlign w:val="center"/>
          </w:tcPr>
          <w:p w:rsidR="003F66D7" w:rsidRPr="00093B5A" w:rsidRDefault="003F66D7"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701" w:type="dxa"/>
            <w:vAlign w:val="center"/>
          </w:tcPr>
          <w:p w:rsidR="003F66D7" w:rsidRPr="00093B5A" w:rsidRDefault="003F66D7" w:rsidP="006904B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4" w:name="审核开始日"/>
            <w:r w:rsidRPr="00093B5A">
              <w:rPr>
                <w:rFonts w:asciiTheme="minorEastAsia" w:hAnsiTheme="minorEastAsia" w:cs="宋体"/>
                <w:kern w:val="0"/>
                <w:szCs w:val="21"/>
              </w:rPr>
              <w:t>2021</w:t>
            </w:r>
            <w:r>
              <w:rPr>
                <w:rFonts w:asciiTheme="minorEastAsia" w:hAnsiTheme="minorEastAsia" w:cs="宋体" w:hint="eastAsia"/>
                <w:kern w:val="0"/>
                <w:szCs w:val="21"/>
              </w:rPr>
              <w:t>-</w:t>
            </w:r>
            <w:r w:rsidRPr="00093B5A">
              <w:rPr>
                <w:rFonts w:asciiTheme="minorEastAsia" w:hAnsiTheme="minorEastAsia" w:cs="宋体"/>
                <w:kern w:val="0"/>
                <w:szCs w:val="21"/>
              </w:rPr>
              <w:t>0</w:t>
            </w:r>
            <w:r w:rsidR="000E3840">
              <w:rPr>
                <w:rFonts w:asciiTheme="minorEastAsia" w:hAnsiTheme="minorEastAsia" w:cs="宋体" w:hint="eastAsia"/>
                <w:kern w:val="0"/>
                <w:szCs w:val="21"/>
              </w:rPr>
              <w:t>7</w:t>
            </w:r>
            <w:r>
              <w:rPr>
                <w:rFonts w:asciiTheme="minorEastAsia" w:hAnsiTheme="minorEastAsia" w:cs="宋体" w:hint="eastAsia"/>
                <w:kern w:val="0"/>
                <w:szCs w:val="21"/>
              </w:rPr>
              <w:t>-</w:t>
            </w:r>
            <w:bookmarkEnd w:id="4"/>
            <w:r w:rsidR="000E3840">
              <w:rPr>
                <w:rFonts w:asciiTheme="minorEastAsia" w:hAnsiTheme="minorEastAsia" w:cs="宋体" w:hint="eastAsia"/>
                <w:kern w:val="0"/>
                <w:szCs w:val="21"/>
              </w:rPr>
              <w:t>1</w:t>
            </w:r>
            <w:r w:rsidR="006904BA">
              <w:rPr>
                <w:rFonts w:asciiTheme="minorEastAsia" w:hAnsiTheme="minorEastAsia" w:cs="宋体" w:hint="eastAsia"/>
                <w:kern w:val="0"/>
                <w:szCs w:val="21"/>
              </w:rPr>
              <w:t>7</w:t>
            </w:r>
          </w:p>
        </w:tc>
      </w:tr>
      <w:tr w:rsidR="003F66D7" w:rsidTr="00AF7E7F">
        <w:trPr>
          <w:trHeight w:val="386"/>
        </w:trPr>
        <w:tc>
          <w:tcPr>
            <w:tcW w:w="1849" w:type="dxa"/>
            <w:vMerge w:val="restart"/>
            <w:vAlign w:val="center"/>
          </w:tcPr>
          <w:p w:rsidR="003F66D7" w:rsidRPr="00093B5A" w:rsidRDefault="003F66D7"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3F66D7" w:rsidRPr="00093B5A" w:rsidRDefault="003F66D7"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vAlign w:val="center"/>
          </w:tcPr>
          <w:p w:rsidR="003F66D7" w:rsidRDefault="003F66D7"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701" w:type="dxa"/>
            <w:vAlign w:val="center"/>
          </w:tcPr>
          <w:p w:rsidR="003F66D7" w:rsidRDefault="003F66D7"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701" w:type="dxa"/>
            <w:vAlign w:val="center"/>
          </w:tcPr>
          <w:p w:rsidR="003F66D7" w:rsidRDefault="003F66D7" w:rsidP="009D362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3F66D7" w:rsidTr="00AF7E7F">
        <w:trPr>
          <w:trHeight w:val="386"/>
        </w:trPr>
        <w:tc>
          <w:tcPr>
            <w:tcW w:w="1849" w:type="dxa"/>
            <w:vMerge/>
          </w:tcPr>
          <w:p w:rsidR="003F66D7" w:rsidRPr="00093B5A" w:rsidRDefault="003F66D7" w:rsidP="008A4BE1">
            <w:pPr>
              <w:tabs>
                <w:tab w:val="left" w:pos="880"/>
              </w:tabs>
              <w:autoSpaceDE w:val="0"/>
              <w:autoSpaceDN w:val="0"/>
              <w:adjustRightInd w:val="0"/>
              <w:spacing w:before="35" w:line="276" w:lineRule="auto"/>
              <w:ind w:right="161" w:firstLineChars="50" w:firstLine="105"/>
              <w:jc w:val="left"/>
              <w:rPr>
                <w:rFonts w:asciiTheme="minorEastAsia" w:hAnsiTheme="minorEastAsia" w:cs="宋体"/>
                <w:kern w:val="0"/>
                <w:szCs w:val="21"/>
              </w:rPr>
            </w:pPr>
          </w:p>
        </w:tc>
        <w:tc>
          <w:tcPr>
            <w:tcW w:w="3402" w:type="dxa"/>
            <w:vAlign w:val="center"/>
          </w:tcPr>
          <w:p w:rsidR="003F66D7" w:rsidRDefault="006904BA"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秦晓燕</w:t>
            </w:r>
          </w:p>
        </w:tc>
        <w:tc>
          <w:tcPr>
            <w:tcW w:w="1701" w:type="dxa"/>
            <w:vAlign w:val="center"/>
          </w:tcPr>
          <w:p w:rsidR="003F66D7" w:rsidRDefault="003F66D7"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701" w:type="dxa"/>
            <w:vAlign w:val="center"/>
          </w:tcPr>
          <w:p w:rsidR="003F66D7" w:rsidRDefault="003F66D7" w:rsidP="00CA1307">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w:t>
            </w:r>
            <w:r w:rsidR="00CA1307">
              <w:rPr>
                <w:rFonts w:ascii="宋体" w:eastAsia="宋体" w:hAnsi="宋体" w:cs="Times New Roman" w:hint="eastAsia"/>
                <w:szCs w:val="21"/>
              </w:rPr>
              <w:t>417</w:t>
            </w:r>
          </w:p>
        </w:tc>
      </w:tr>
      <w:tr w:rsidR="003F66D7" w:rsidTr="00EF0216">
        <w:trPr>
          <w:trHeight w:val="760"/>
        </w:trPr>
        <w:tc>
          <w:tcPr>
            <w:tcW w:w="1849" w:type="dxa"/>
            <w:vAlign w:val="center"/>
          </w:tcPr>
          <w:p w:rsidR="003F66D7" w:rsidRDefault="003F66D7" w:rsidP="008A4BE1">
            <w:pPr>
              <w:tabs>
                <w:tab w:val="left" w:pos="880"/>
              </w:tabs>
              <w:autoSpaceDE w:val="0"/>
              <w:autoSpaceDN w:val="0"/>
              <w:adjustRightInd w:val="0"/>
              <w:ind w:right="159"/>
              <w:rPr>
                <w:rFonts w:asciiTheme="minorEastAsia" w:hAnsiTheme="minorEastAsia" w:cs="宋体"/>
                <w:bCs/>
                <w:kern w:val="0"/>
                <w:szCs w:val="21"/>
              </w:rPr>
            </w:pPr>
            <w:r w:rsidRPr="00093B5A">
              <w:rPr>
                <w:rFonts w:asciiTheme="minorEastAsia" w:hAnsiTheme="minorEastAsia" w:cs="宋体"/>
                <w:bCs/>
                <w:kern w:val="0"/>
                <w:szCs w:val="21"/>
              </w:rPr>
              <w:t>监督审核涉及</w:t>
            </w:r>
          </w:p>
          <w:p w:rsidR="003F66D7" w:rsidRPr="00093B5A" w:rsidRDefault="003F66D7" w:rsidP="008A4BE1">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的区域或部门</w:t>
            </w:r>
          </w:p>
        </w:tc>
        <w:tc>
          <w:tcPr>
            <w:tcW w:w="6804" w:type="dxa"/>
            <w:gridSpan w:val="3"/>
            <w:vAlign w:val="center"/>
          </w:tcPr>
          <w:p w:rsidR="003F66D7" w:rsidRPr="0049041E" w:rsidRDefault="00CA1307" w:rsidP="009F332C">
            <w:pPr>
              <w:jc w:val="left"/>
              <w:rPr>
                <w:rFonts w:ascii="宋体" w:hAnsi="宋体" w:cs="宋体"/>
                <w:szCs w:val="21"/>
              </w:rPr>
            </w:pPr>
            <w:r>
              <w:rPr>
                <w:rFonts w:ascii="宋体" w:hAnsi="宋体" w:cs="宋体"/>
                <w:szCs w:val="21"/>
              </w:rPr>
              <w:t>管理层</w:t>
            </w:r>
            <w:r>
              <w:rPr>
                <w:rFonts w:ascii="宋体" w:hAnsi="宋体" w:cs="宋体" w:hint="eastAsia"/>
                <w:szCs w:val="21"/>
              </w:rPr>
              <w:t>、</w:t>
            </w:r>
            <w:r>
              <w:rPr>
                <w:rFonts w:ascii="宋体" w:hAnsi="宋体" w:cs="宋体"/>
                <w:szCs w:val="21"/>
              </w:rPr>
              <w:t>质量部</w:t>
            </w:r>
            <w:r>
              <w:rPr>
                <w:rFonts w:ascii="宋体" w:hAnsi="宋体" w:cs="宋体" w:hint="eastAsia"/>
                <w:szCs w:val="21"/>
              </w:rPr>
              <w:t>、</w:t>
            </w:r>
            <w:r>
              <w:rPr>
                <w:rFonts w:ascii="宋体" w:hAnsi="宋体" w:cs="宋体"/>
                <w:szCs w:val="21"/>
              </w:rPr>
              <w:t>技术部</w:t>
            </w:r>
            <w:r>
              <w:rPr>
                <w:rFonts w:ascii="宋体" w:hAnsi="宋体" w:cs="宋体" w:hint="eastAsia"/>
                <w:szCs w:val="21"/>
              </w:rPr>
              <w:t>、</w:t>
            </w:r>
            <w:r>
              <w:rPr>
                <w:rFonts w:ascii="宋体" w:hAnsi="宋体" w:cs="宋体"/>
                <w:szCs w:val="21"/>
              </w:rPr>
              <w:t>生产部</w:t>
            </w:r>
            <w:r>
              <w:rPr>
                <w:rFonts w:ascii="宋体" w:hAnsi="宋体" w:cs="宋体" w:hint="eastAsia"/>
                <w:szCs w:val="21"/>
              </w:rPr>
              <w:t>、</w:t>
            </w:r>
            <w:r>
              <w:rPr>
                <w:rFonts w:ascii="宋体" w:hAnsi="宋体" w:cs="宋体"/>
                <w:szCs w:val="21"/>
              </w:rPr>
              <w:t>行政人事部</w:t>
            </w:r>
            <w:r>
              <w:rPr>
                <w:rFonts w:ascii="宋体" w:hAnsi="宋体" w:cs="宋体" w:hint="eastAsia"/>
                <w:szCs w:val="21"/>
              </w:rPr>
              <w:t>、</w:t>
            </w:r>
            <w:r>
              <w:rPr>
                <w:rFonts w:ascii="宋体" w:hAnsi="宋体" w:cs="宋体"/>
                <w:szCs w:val="21"/>
              </w:rPr>
              <w:t>财务部</w:t>
            </w:r>
            <w:r>
              <w:rPr>
                <w:rFonts w:ascii="宋体" w:hAnsi="宋体" w:cs="宋体" w:hint="eastAsia"/>
                <w:szCs w:val="21"/>
              </w:rPr>
              <w:t>、</w:t>
            </w:r>
            <w:r>
              <w:rPr>
                <w:rFonts w:ascii="宋体" w:hAnsi="宋体" w:cs="宋体"/>
                <w:szCs w:val="21"/>
              </w:rPr>
              <w:t>物控部</w:t>
            </w:r>
            <w:r>
              <w:rPr>
                <w:rFonts w:ascii="宋体" w:hAnsi="宋体" w:cs="宋体" w:hint="eastAsia"/>
                <w:szCs w:val="21"/>
              </w:rPr>
              <w:t>、</w:t>
            </w:r>
            <w:r>
              <w:rPr>
                <w:rFonts w:ascii="宋体" w:hAnsi="宋体" w:cs="宋体"/>
                <w:szCs w:val="21"/>
              </w:rPr>
              <w:t>外贸部</w:t>
            </w:r>
            <w:r>
              <w:rPr>
                <w:rFonts w:ascii="宋体" w:hAnsi="宋体" w:cs="宋体" w:hint="eastAsia"/>
                <w:szCs w:val="21"/>
              </w:rPr>
              <w:t>/销售部</w:t>
            </w:r>
          </w:p>
        </w:tc>
      </w:tr>
    </w:tbl>
    <w:p w:rsidR="00863661" w:rsidRPr="00093B5A" w:rsidRDefault="00126FF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126FF4"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E68F3" w:rsidRPr="006C2BDC" w:rsidRDefault="00126FF4" w:rsidP="004D373F">
      <w:pPr>
        <w:spacing w:line="276" w:lineRule="auto"/>
        <w:ind w:firstLineChars="200" w:firstLine="420"/>
        <w:rPr>
          <w:rFonts w:ascii="宋体" w:hAnsi="宋体" w:cs="宋体"/>
          <w:bCs/>
          <w:kern w:val="0"/>
          <w:szCs w:val="21"/>
        </w:rPr>
      </w:pPr>
      <w:r w:rsidRPr="00BB5DBE">
        <w:rPr>
          <w:rFonts w:ascii="宋体" w:hAnsi="宋体" w:cs="宋体" w:hint="eastAsia"/>
          <w:bCs/>
          <w:kern w:val="0"/>
          <w:szCs w:val="21"/>
        </w:rPr>
        <w:t>20</w:t>
      </w:r>
      <w:r w:rsidR="004E68F3" w:rsidRPr="00BB5DBE">
        <w:rPr>
          <w:rFonts w:ascii="宋体" w:hAnsi="宋体" w:cs="宋体" w:hint="eastAsia"/>
          <w:bCs/>
          <w:kern w:val="0"/>
          <w:szCs w:val="21"/>
        </w:rPr>
        <w:t>20</w:t>
      </w:r>
      <w:r w:rsidRPr="00BB5DBE">
        <w:rPr>
          <w:rFonts w:ascii="宋体" w:hAnsi="宋体" w:cs="宋体" w:hint="eastAsia"/>
          <w:bCs/>
          <w:kern w:val="0"/>
          <w:szCs w:val="21"/>
        </w:rPr>
        <w:t>年</w:t>
      </w:r>
      <w:r w:rsidR="004E68F3" w:rsidRPr="00BB5DBE">
        <w:rPr>
          <w:rFonts w:ascii="宋体" w:hAnsi="宋体" w:cs="宋体" w:hint="eastAsia"/>
          <w:bCs/>
          <w:kern w:val="0"/>
          <w:szCs w:val="21"/>
        </w:rPr>
        <w:t>0</w:t>
      </w:r>
      <w:r w:rsidR="003F66D7">
        <w:rPr>
          <w:rFonts w:ascii="宋体" w:hAnsi="宋体" w:cs="宋体" w:hint="eastAsia"/>
          <w:bCs/>
          <w:kern w:val="0"/>
          <w:szCs w:val="21"/>
        </w:rPr>
        <w:t>6</w:t>
      </w:r>
      <w:r w:rsidRPr="00BB5DBE">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00AE5E94">
        <w:rPr>
          <w:rFonts w:ascii="宋体" w:hAnsi="宋体" w:hint="eastAsia"/>
          <w:szCs w:val="21"/>
        </w:rPr>
        <w:t>企业建立测量体系对企业管理水平提高、内部产品质量稳定提供了保证，对产品性能改进和新产品研发提供了有力支持，对外部市场推广等起到重要作用。企业一年来重点工作：</w:t>
      </w:r>
      <w:r w:rsidR="00F66508">
        <w:rPr>
          <w:rFonts w:ascii="宋体" w:hAnsi="宋体" w:hint="eastAsia"/>
          <w:szCs w:val="21"/>
        </w:rPr>
        <w:t>加强测量设备的计量检定校准及完善记录信息内容，保持可追溯性</w:t>
      </w:r>
      <w:r w:rsidR="005C0A43" w:rsidRPr="006C2BDC">
        <w:rPr>
          <w:rFonts w:hint="eastAsia"/>
        </w:rPr>
        <w:t>。</w:t>
      </w:r>
    </w:p>
    <w:p w:rsidR="00456656" w:rsidRPr="00BB5DBE" w:rsidRDefault="00126FF4" w:rsidP="00E36669">
      <w:pPr>
        <w:widowControl/>
        <w:spacing w:beforeLines="50" w:line="276" w:lineRule="auto"/>
        <w:rPr>
          <w:rFonts w:asciiTheme="minorEastAsia" w:hAnsiTheme="minorEastAsia" w:cs="宋体"/>
          <w:bCs/>
          <w:kern w:val="0"/>
          <w:szCs w:val="21"/>
        </w:rPr>
      </w:pPr>
      <w:r w:rsidRPr="00BB5DBE">
        <w:rPr>
          <w:rFonts w:ascii="宋体" w:hAnsi="宋体" w:cs="宋体" w:hint="eastAsia"/>
          <w:bCs/>
          <w:kern w:val="0"/>
          <w:szCs w:val="21"/>
        </w:rPr>
        <w:t>2.</w:t>
      </w:r>
      <w:r w:rsidRPr="00BB5DBE">
        <w:rPr>
          <w:rFonts w:asciiTheme="minorEastAsia" w:hAnsiTheme="minorEastAsia" w:hint="eastAsia"/>
          <w:bCs/>
          <w:szCs w:val="21"/>
        </w:rPr>
        <w:t>内部审核和管理评审</w:t>
      </w:r>
      <w:r w:rsidRPr="00BB5DBE">
        <w:rPr>
          <w:rFonts w:asciiTheme="minorEastAsia" w:hAnsiTheme="minorEastAsia" w:cs="宋体"/>
          <w:bCs/>
          <w:kern w:val="0"/>
          <w:szCs w:val="21"/>
        </w:rPr>
        <w:t>的情况：</w:t>
      </w:r>
    </w:p>
    <w:p w:rsidR="00456656" w:rsidRPr="00BB5DBE" w:rsidRDefault="00126FF4" w:rsidP="004D373F">
      <w:pPr>
        <w:spacing w:line="276" w:lineRule="auto"/>
        <w:rPr>
          <w:rFonts w:ascii="宋体" w:hAnsi="宋体"/>
          <w:bCs/>
          <w:szCs w:val="21"/>
        </w:rPr>
      </w:pPr>
      <w:r w:rsidRPr="00BB5DBE">
        <w:rPr>
          <w:rStyle w:val="FontStyle99"/>
          <w:rFonts w:ascii="宋体" w:eastAsia="宋体" w:hint="eastAsia"/>
          <w:sz w:val="21"/>
          <w:szCs w:val="21"/>
        </w:rPr>
        <w:t>2.1内审情况：</w:t>
      </w:r>
      <w:r w:rsidR="00F66508" w:rsidRPr="00D07E48">
        <w:rPr>
          <w:rFonts w:ascii="宋体" w:hAnsi="宋体" w:hint="eastAsia"/>
          <w:bCs/>
          <w:szCs w:val="21"/>
        </w:rPr>
        <w:t>企业于202</w:t>
      </w:r>
      <w:r w:rsidR="00F66508">
        <w:rPr>
          <w:rFonts w:ascii="宋体" w:hAnsi="宋体" w:hint="eastAsia"/>
          <w:bCs/>
          <w:szCs w:val="21"/>
        </w:rPr>
        <w:t>1</w:t>
      </w:r>
      <w:r w:rsidR="00F66508" w:rsidRPr="00D07E48">
        <w:rPr>
          <w:rFonts w:ascii="宋体" w:hAnsi="宋体" w:hint="eastAsia"/>
          <w:bCs/>
          <w:szCs w:val="21"/>
        </w:rPr>
        <w:t>年</w:t>
      </w:r>
      <w:r w:rsidR="00F66508">
        <w:rPr>
          <w:rFonts w:ascii="宋体" w:hAnsi="宋体" w:hint="eastAsia"/>
          <w:bCs/>
          <w:szCs w:val="21"/>
        </w:rPr>
        <w:t>6</w:t>
      </w:r>
      <w:r w:rsidR="00F66508" w:rsidRPr="00D07E48">
        <w:rPr>
          <w:rFonts w:ascii="宋体" w:hAnsi="宋体" w:hint="eastAsia"/>
          <w:bCs/>
          <w:szCs w:val="21"/>
        </w:rPr>
        <w:t>月</w:t>
      </w:r>
      <w:r w:rsidR="00F66508">
        <w:rPr>
          <w:rFonts w:ascii="宋体" w:hAnsi="宋体" w:hint="eastAsia"/>
          <w:bCs/>
          <w:szCs w:val="21"/>
        </w:rPr>
        <w:t>1</w:t>
      </w:r>
      <w:r w:rsidR="00F66508" w:rsidRPr="00D07E48">
        <w:rPr>
          <w:rFonts w:ascii="宋体" w:hAnsi="宋体" w:hint="eastAsia"/>
          <w:bCs/>
          <w:szCs w:val="21"/>
        </w:rPr>
        <w:t>日～</w:t>
      </w:r>
      <w:r w:rsidR="00F66508">
        <w:rPr>
          <w:rFonts w:ascii="宋体" w:hAnsi="宋体" w:hint="eastAsia"/>
          <w:bCs/>
          <w:szCs w:val="21"/>
        </w:rPr>
        <w:t>6</w:t>
      </w:r>
      <w:r w:rsidR="00F66508" w:rsidRPr="00D07E48">
        <w:rPr>
          <w:rFonts w:ascii="宋体" w:hAnsi="宋体" w:hint="eastAsia"/>
          <w:bCs/>
          <w:szCs w:val="21"/>
        </w:rPr>
        <w:t>月</w:t>
      </w:r>
      <w:r w:rsidR="00F66508">
        <w:rPr>
          <w:rFonts w:ascii="宋体" w:hAnsi="宋体" w:hint="eastAsia"/>
          <w:bCs/>
          <w:szCs w:val="21"/>
        </w:rPr>
        <w:t>2</w:t>
      </w:r>
      <w:r w:rsidR="00F66508" w:rsidRPr="00D07E48">
        <w:rPr>
          <w:rFonts w:ascii="宋体" w:hAnsi="宋体" w:hint="eastAsia"/>
          <w:bCs/>
          <w:szCs w:val="21"/>
        </w:rPr>
        <w:t>日单独组织了公司</w:t>
      </w:r>
      <w:r w:rsidR="00F66508" w:rsidRPr="00D07E48">
        <w:rPr>
          <w:rFonts w:ascii="宋体" w:hAnsi="宋体"/>
          <w:bCs/>
          <w:szCs w:val="21"/>
        </w:rPr>
        <w:t>测量管理体系内审工作</w:t>
      </w:r>
      <w:r w:rsidR="00F66508" w:rsidRPr="00D07E48">
        <w:rPr>
          <w:rFonts w:ascii="宋体" w:hAnsi="宋体" w:hint="eastAsia"/>
          <w:bCs/>
          <w:szCs w:val="21"/>
        </w:rPr>
        <w:t>，对公司涉及测量管理体系的</w:t>
      </w:r>
      <w:r w:rsidR="00F66508">
        <w:rPr>
          <w:rFonts w:ascii="宋体" w:hAnsi="宋体" w:hint="eastAsia"/>
          <w:bCs/>
          <w:szCs w:val="21"/>
        </w:rPr>
        <w:t>6</w:t>
      </w:r>
      <w:r w:rsidR="00F66508" w:rsidRPr="00D07E48">
        <w:rPr>
          <w:rFonts w:ascii="宋体" w:hAnsi="宋体" w:hint="eastAsia"/>
          <w:bCs/>
          <w:szCs w:val="21"/>
        </w:rPr>
        <w:t>个职能部门及生产车间进行了全要素的审核，</w:t>
      </w:r>
      <w:r w:rsidR="00F66508" w:rsidRPr="00D07E48">
        <w:rPr>
          <w:rFonts w:ascii="宋体" w:hAnsi="宋体"/>
          <w:bCs/>
          <w:szCs w:val="21"/>
        </w:rPr>
        <w:t>发现</w:t>
      </w:r>
      <w:r w:rsidR="00F66508">
        <w:rPr>
          <w:rFonts w:ascii="宋体" w:hAnsi="宋体" w:hint="eastAsia"/>
          <w:bCs/>
          <w:szCs w:val="21"/>
        </w:rPr>
        <w:t>2</w:t>
      </w:r>
      <w:r w:rsidR="00F66508" w:rsidRPr="00D07E48">
        <w:rPr>
          <w:rFonts w:ascii="宋体" w:hAnsi="宋体"/>
          <w:bCs/>
          <w:szCs w:val="21"/>
        </w:rPr>
        <w:t>个</w:t>
      </w:r>
      <w:r w:rsidR="00F66508" w:rsidRPr="00D07E48">
        <w:rPr>
          <w:rFonts w:ascii="宋体" w:hAnsi="宋体" w:hint="eastAsia"/>
          <w:bCs/>
          <w:szCs w:val="21"/>
        </w:rPr>
        <w:t>不</w:t>
      </w:r>
      <w:r w:rsidR="00F66508" w:rsidRPr="00D07E48">
        <w:rPr>
          <w:rFonts w:ascii="宋体" w:hAnsi="宋体"/>
          <w:bCs/>
          <w:szCs w:val="21"/>
        </w:rPr>
        <w:t>符合项</w:t>
      </w:r>
      <w:r w:rsidR="00F66508" w:rsidRPr="00D07E48">
        <w:rPr>
          <w:rFonts w:ascii="宋体" w:hAnsi="宋体" w:hint="eastAsia"/>
          <w:bCs/>
          <w:szCs w:val="21"/>
        </w:rPr>
        <w:t>，</w:t>
      </w:r>
      <w:r w:rsidR="00F66508">
        <w:rPr>
          <w:rFonts w:ascii="宋体" w:hAnsi="宋体" w:hint="eastAsia"/>
          <w:bCs/>
          <w:szCs w:val="21"/>
        </w:rPr>
        <w:t>开具了不符合项报告，在6月11日前完成了整改</w:t>
      </w:r>
      <w:r w:rsidR="009F332C">
        <w:rPr>
          <w:rFonts w:ascii="宋体" w:hAnsi="宋体" w:hint="eastAsia"/>
          <w:bCs/>
          <w:szCs w:val="21"/>
        </w:rPr>
        <w:t>。内审每年进行一次</w:t>
      </w:r>
      <w:r w:rsidR="006C2BDC">
        <w:rPr>
          <w:rFonts w:ascii="宋体" w:hAnsi="宋体" w:hint="eastAsia"/>
          <w:bCs/>
          <w:szCs w:val="21"/>
        </w:rPr>
        <w:t>。</w:t>
      </w:r>
    </w:p>
    <w:p w:rsidR="00456656" w:rsidRPr="00BB5DBE" w:rsidRDefault="00126FF4" w:rsidP="004D373F">
      <w:pPr>
        <w:spacing w:line="276" w:lineRule="auto"/>
        <w:rPr>
          <w:szCs w:val="21"/>
        </w:rPr>
      </w:pPr>
      <w:r w:rsidRPr="00BB5DBE">
        <w:rPr>
          <w:rStyle w:val="FontStyle99"/>
          <w:rFonts w:ascii="宋体" w:eastAsia="宋体" w:hint="eastAsia"/>
          <w:sz w:val="21"/>
          <w:szCs w:val="21"/>
        </w:rPr>
        <w:t>2.2管理评审情况</w:t>
      </w:r>
      <w:r w:rsidR="00F66508" w:rsidRPr="00BB5DBE">
        <w:rPr>
          <w:rStyle w:val="FontStyle99"/>
          <w:rFonts w:ascii="宋体" w:eastAsia="宋体" w:hint="eastAsia"/>
          <w:sz w:val="21"/>
          <w:szCs w:val="21"/>
        </w:rPr>
        <w:t>：</w:t>
      </w:r>
      <w:r w:rsidR="00F66508" w:rsidRPr="00D07E48">
        <w:rPr>
          <w:rFonts w:ascii="宋体" w:hAnsi="宋体" w:hint="eastAsia"/>
          <w:bCs/>
          <w:szCs w:val="21"/>
        </w:rPr>
        <w:t>企业</w:t>
      </w:r>
      <w:r w:rsidR="00F66508" w:rsidRPr="00D07E48">
        <w:rPr>
          <w:rFonts w:ascii="宋体" w:hAnsi="宋体" w:hint="eastAsia"/>
          <w:szCs w:val="21"/>
        </w:rPr>
        <w:t>于202</w:t>
      </w:r>
      <w:r w:rsidR="00F66508">
        <w:rPr>
          <w:rFonts w:ascii="宋体" w:hAnsi="宋体" w:hint="eastAsia"/>
          <w:szCs w:val="21"/>
        </w:rPr>
        <w:t>1</w:t>
      </w:r>
      <w:r w:rsidR="00F66508" w:rsidRPr="00D07E48">
        <w:rPr>
          <w:rFonts w:ascii="宋体" w:hAnsi="宋体" w:hint="eastAsia"/>
          <w:szCs w:val="21"/>
        </w:rPr>
        <w:t>年</w:t>
      </w:r>
      <w:r w:rsidR="00F66508">
        <w:rPr>
          <w:rFonts w:ascii="宋体" w:hAnsi="宋体" w:hint="eastAsia"/>
          <w:szCs w:val="21"/>
        </w:rPr>
        <w:t>6</w:t>
      </w:r>
      <w:r w:rsidR="00F66508" w:rsidRPr="00D07E48">
        <w:rPr>
          <w:rFonts w:ascii="宋体" w:hAnsi="宋体" w:hint="eastAsia"/>
          <w:szCs w:val="21"/>
        </w:rPr>
        <w:t>月</w:t>
      </w:r>
      <w:r w:rsidR="00F66508">
        <w:rPr>
          <w:rFonts w:ascii="宋体" w:hAnsi="宋体" w:hint="eastAsia"/>
          <w:szCs w:val="21"/>
        </w:rPr>
        <w:t>11</w:t>
      </w:r>
      <w:r w:rsidR="00F66508" w:rsidRPr="00D07E48">
        <w:rPr>
          <w:rFonts w:ascii="宋体" w:hAnsi="宋体" w:hint="eastAsia"/>
          <w:szCs w:val="21"/>
        </w:rPr>
        <w:t>日</w:t>
      </w:r>
      <w:r w:rsidR="00F66508" w:rsidRPr="00D07E48">
        <w:rPr>
          <w:rFonts w:ascii="宋体" w:hAnsi="宋体"/>
          <w:szCs w:val="21"/>
        </w:rPr>
        <w:t>开展</w:t>
      </w:r>
      <w:r w:rsidR="00F66508" w:rsidRPr="00D07E48">
        <w:rPr>
          <w:rFonts w:ascii="宋体" w:hAnsi="宋体" w:hint="eastAsia"/>
          <w:szCs w:val="21"/>
        </w:rPr>
        <w:t>了</w:t>
      </w:r>
      <w:r w:rsidR="00F66508">
        <w:rPr>
          <w:rFonts w:ascii="宋体" w:hAnsi="宋体" w:hint="eastAsia"/>
          <w:szCs w:val="21"/>
        </w:rPr>
        <w:t>测量管理</w:t>
      </w:r>
      <w:r w:rsidR="00F66508" w:rsidRPr="00D07E48">
        <w:rPr>
          <w:rFonts w:ascii="宋体" w:hAnsi="宋体" w:hint="eastAsia"/>
          <w:szCs w:val="21"/>
        </w:rPr>
        <w:t>体系管理评审，是单独进行的评审。会议</w:t>
      </w:r>
      <w:r w:rsidR="00F66508" w:rsidRPr="00D07E48">
        <w:rPr>
          <w:rFonts w:ascii="宋体" w:hAnsi="宋体"/>
          <w:szCs w:val="21"/>
        </w:rPr>
        <w:t>由</w:t>
      </w:r>
      <w:r w:rsidR="00F66508" w:rsidRPr="00D07E48">
        <w:rPr>
          <w:rFonts w:ascii="宋体" w:hAnsi="宋体" w:hint="eastAsia"/>
          <w:szCs w:val="21"/>
        </w:rPr>
        <w:t>公司管理者代表</w:t>
      </w:r>
      <w:r w:rsidR="00F66508">
        <w:rPr>
          <w:rFonts w:ascii="宋体" w:hAnsi="宋体" w:hint="eastAsia"/>
          <w:szCs w:val="21"/>
        </w:rPr>
        <w:t>朱亦波</w:t>
      </w:r>
      <w:r w:rsidR="00F66508" w:rsidRPr="00D07E48">
        <w:rPr>
          <w:rFonts w:ascii="宋体" w:hAnsi="宋体" w:hint="eastAsia"/>
          <w:szCs w:val="21"/>
        </w:rPr>
        <w:t>主持，</w:t>
      </w:r>
      <w:r w:rsidR="00F66508">
        <w:rPr>
          <w:rFonts w:ascii="宋体" w:hAnsi="宋体" w:hint="eastAsia"/>
          <w:szCs w:val="21"/>
        </w:rPr>
        <w:t>各部门负责人参加。</w:t>
      </w:r>
      <w:r w:rsidR="00F66508" w:rsidRPr="00D07E48">
        <w:rPr>
          <w:rFonts w:ascii="宋体" w:hAnsi="宋体" w:hint="eastAsia"/>
          <w:szCs w:val="21"/>
        </w:rPr>
        <w:t>管理评审每年举行一次。各部门</w:t>
      </w:r>
      <w:r w:rsidR="00F66508" w:rsidRPr="00D07E48">
        <w:rPr>
          <w:rFonts w:ascii="宋体" w:hAnsi="宋体"/>
          <w:szCs w:val="21"/>
        </w:rPr>
        <w:t>汇报了测量体系运行情况。</w:t>
      </w:r>
      <w:r w:rsidR="00F66508" w:rsidRPr="00D07E48">
        <w:rPr>
          <w:rFonts w:ascii="宋体" w:hAnsi="宋体" w:hint="eastAsia"/>
          <w:szCs w:val="21"/>
        </w:rPr>
        <w:t>会议肯定</w:t>
      </w:r>
      <w:r w:rsidR="00F66508" w:rsidRPr="00D07E48">
        <w:rPr>
          <w:rFonts w:ascii="宋体" w:hAnsi="宋体"/>
          <w:szCs w:val="21"/>
        </w:rPr>
        <w:t>了公司测量管理体系的充分</w:t>
      </w:r>
      <w:r w:rsidR="00F66508" w:rsidRPr="00D07E48">
        <w:rPr>
          <w:rFonts w:ascii="宋体" w:hAnsi="宋体" w:hint="eastAsia"/>
          <w:szCs w:val="21"/>
        </w:rPr>
        <w:t>性</w:t>
      </w:r>
      <w:r w:rsidR="00F66508" w:rsidRPr="00D07E48">
        <w:rPr>
          <w:rFonts w:ascii="宋体" w:hAnsi="宋体"/>
          <w:szCs w:val="21"/>
        </w:rPr>
        <w:t>、有效性和适宜性</w:t>
      </w:r>
      <w:r w:rsidR="00F66508" w:rsidRPr="00D07E48">
        <w:rPr>
          <w:rFonts w:ascii="宋体" w:hAnsi="宋体" w:hint="eastAsia"/>
          <w:szCs w:val="21"/>
        </w:rPr>
        <w:t>。形成</w:t>
      </w:r>
      <w:r w:rsidR="00F66508" w:rsidRPr="00D07E48">
        <w:rPr>
          <w:rFonts w:ascii="宋体" w:hAnsi="宋体"/>
          <w:szCs w:val="21"/>
        </w:rPr>
        <w:t>了管理评审报告</w:t>
      </w:r>
      <w:r w:rsidR="00F66508" w:rsidRPr="00D07E48">
        <w:rPr>
          <w:rFonts w:ascii="宋体" w:hAnsi="宋体" w:hint="eastAsia"/>
          <w:szCs w:val="21"/>
        </w:rPr>
        <w:t>。</w:t>
      </w:r>
      <w:r w:rsidR="00F66508">
        <w:rPr>
          <w:rFonts w:ascii="宋体" w:hAnsi="宋体" w:hint="eastAsia"/>
          <w:szCs w:val="21"/>
        </w:rPr>
        <w:t>对体系的适宜性，有效性、计量工作目标的可行性、顾客要求的变化、顾客满意度、各部门业绩评定及跟踪提出了改进意见并进行了讨论分析。</w:t>
      </w:r>
      <w:r w:rsidR="00F66508" w:rsidRPr="00D07E48">
        <w:rPr>
          <w:rFonts w:ascii="宋体" w:hAnsi="宋体" w:hint="eastAsia"/>
          <w:szCs w:val="21"/>
        </w:rPr>
        <w:t>针对</w:t>
      </w:r>
      <w:r w:rsidR="00F66508">
        <w:rPr>
          <w:rFonts w:ascii="宋体" w:hAnsi="宋体" w:hint="eastAsia"/>
          <w:szCs w:val="21"/>
        </w:rPr>
        <w:t>设备操作规程不完善，规范测量过程的标准化和测量设备的使用维护提出了改进计划</w:t>
      </w:r>
      <w:r w:rsidR="006C2BDC" w:rsidRPr="006A75DF">
        <w:rPr>
          <w:rFonts w:ascii="宋体" w:hAnsi="宋体" w:hint="eastAsia"/>
          <w:szCs w:val="21"/>
        </w:rPr>
        <w:t>。</w:t>
      </w:r>
    </w:p>
    <w:p w:rsidR="00456656" w:rsidRPr="00F715B6" w:rsidRDefault="00126FF4" w:rsidP="00E36669">
      <w:pPr>
        <w:widowControl/>
        <w:spacing w:beforeLines="50" w:line="276" w:lineRule="auto"/>
        <w:rPr>
          <w:rFonts w:asciiTheme="minorEastAsia" w:hAnsiTheme="minorEastAsia" w:cs="宋体"/>
          <w:bCs/>
          <w:kern w:val="0"/>
          <w:szCs w:val="21"/>
        </w:rPr>
      </w:pPr>
      <w:r w:rsidRPr="00F715B6">
        <w:rPr>
          <w:rFonts w:asciiTheme="minorEastAsia" w:hAnsiTheme="minorEastAsia" w:cs="宋体" w:hint="eastAsia"/>
          <w:bCs/>
          <w:kern w:val="0"/>
          <w:szCs w:val="21"/>
        </w:rPr>
        <w:t>3.为持续改进而策划的活动的进展企业对识别的关键测量过程进行了持续的控制，</w:t>
      </w:r>
      <w:r w:rsidR="009F332C">
        <w:rPr>
          <w:rFonts w:asciiTheme="minorEastAsia" w:hAnsiTheme="minorEastAsia" w:cs="宋体" w:hint="eastAsia"/>
          <w:bCs/>
          <w:kern w:val="0"/>
          <w:szCs w:val="21"/>
        </w:rPr>
        <w:t>未见</w:t>
      </w:r>
      <w:r w:rsidRPr="009F332C">
        <w:rPr>
          <w:rFonts w:asciiTheme="minorEastAsia" w:hAnsiTheme="minorEastAsia" w:cs="宋体" w:hint="eastAsia"/>
          <w:bCs/>
          <w:kern w:val="0"/>
          <w:szCs w:val="21"/>
        </w:rPr>
        <w:t>新增</w:t>
      </w:r>
      <w:r w:rsidR="009F332C" w:rsidRPr="009F332C">
        <w:rPr>
          <w:rFonts w:asciiTheme="minorEastAsia" w:hAnsiTheme="minorEastAsia" w:cs="宋体" w:hint="eastAsia"/>
          <w:bCs/>
          <w:kern w:val="0"/>
          <w:szCs w:val="21"/>
        </w:rPr>
        <w:t>关键</w:t>
      </w:r>
      <w:r w:rsidRPr="009F332C">
        <w:rPr>
          <w:rFonts w:asciiTheme="minorEastAsia" w:hAnsiTheme="minorEastAsia" w:cs="宋体" w:hint="eastAsia"/>
          <w:bCs/>
          <w:kern w:val="0"/>
          <w:szCs w:val="21"/>
        </w:rPr>
        <w:t>测量过程</w:t>
      </w:r>
      <w:r w:rsidRPr="00F715B6">
        <w:rPr>
          <w:rFonts w:asciiTheme="minorEastAsia" w:hAnsiTheme="minorEastAsia" w:cs="宋体" w:hint="eastAsia"/>
          <w:bCs/>
          <w:kern w:val="0"/>
          <w:szCs w:val="21"/>
        </w:rPr>
        <w:t>：</w:t>
      </w:r>
    </w:p>
    <w:p w:rsidR="00456656" w:rsidRPr="00F715B6" w:rsidRDefault="00126FF4" w:rsidP="00AB693B">
      <w:pPr>
        <w:widowControl/>
        <w:spacing w:line="276" w:lineRule="auto"/>
        <w:jc w:val="left"/>
        <w:rPr>
          <w:rFonts w:asciiTheme="minorEastAsia" w:hAnsiTheme="minorEastAsia" w:cs="宋体"/>
          <w:bCs/>
          <w:kern w:val="0"/>
          <w:szCs w:val="21"/>
        </w:rPr>
      </w:pPr>
      <w:r w:rsidRPr="00F715B6">
        <w:rPr>
          <w:rFonts w:asciiTheme="minorEastAsia" w:hAnsiTheme="minorEastAsia" w:cs="宋体" w:hint="eastAsia"/>
          <w:bCs/>
          <w:kern w:val="0"/>
          <w:szCs w:val="21"/>
        </w:rPr>
        <w:t>a)计量要求的导出和验证：查</w:t>
      </w:r>
      <w:r w:rsidR="00132303" w:rsidRPr="00296953">
        <w:rPr>
          <w:rFonts w:hint="eastAsia"/>
          <w:szCs w:val="21"/>
        </w:rPr>
        <w:t>尺寸检测</w:t>
      </w:r>
      <w:r w:rsidR="00BB56DB" w:rsidRPr="009F332C">
        <w:rPr>
          <w:rFonts w:ascii="宋体" w:eastAsia="宋体" w:hAnsi="宋体" w:cs="Times New Roman" w:hint="eastAsia"/>
          <w:szCs w:val="21"/>
        </w:rPr>
        <w:t>测量过程</w:t>
      </w:r>
      <w:r w:rsidRPr="00F715B6">
        <w:rPr>
          <w:rFonts w:hint="eastAsia"/>
        </w:rPr>
        <w:t>，计量要求导出方法正确，验证满足测量过程要求</w:t>
      </w:r>
      <w:r w:rsidR="00F715B6">
        <w:rPr>
          <w:rFonts w:hint="eastAsia"/>
        </w:rPr>
        <w:t>，</w:t>
      </w:r>
      <w:r w:rsidR="00BB5DBE" w:rsidRPr="00F715B6">
        <w:rPr>
          <w:rFonts w:hint="eastAsia"/>
        </w:rPr>
        <w:t>详</w:t>
      </w:r>
      <w:r w:rsidRPr="00F715B6">
        <w:rPr>
          <w:rFonts w:hint="eastAsia"/>
        </w:rPr>
        <w:t>见附件《计量要求导出及验证记录表》</w:t>
      </w:r>
      <w:r w:rsidR="00F715B6">
        <w:rPr>
          <w:rFonts w:hint="eastAsia"/>
        </w:rPr>
        <w:t>。</w:t>
      </w:r>
    </w:p>
    <w:p w:rsidR="00456656" w:rsidRPr="00F715B6" w:rsidRDefault="00126FF4" w:rsidP="00AB693B">
      <w:pPr>
        <w:widowControl/>
        <w:spacing w:line="276" w:lineRule="auto"/>
        <w:rPr>
          <w:rFonts w:asciiTheme="minorEastAsia" w:hAnsiTheme="minorEastAsia" w:cs="宋体"/>
          <w:kern w:val="0"/>
          <w:szCs w:val="21"/>
        </w:rPr>
      </w:pPr>
      <w:r w:rsidRPr="00F715B6">
        <w:rPr>
          <w:rFonts w:asciiTheme="minorEastAsia" w:hAnsiTheme="minorEastAsia" w:cs="宋体" w:hint="eastAsia"/>
          <w:kern w:val="0"/>
          <w:szCs w:val="21"/>
        </w:rPr>
        <w:t>b)</w:t>
      </w:r>
      <w:r w:rsidRPr="00F715B6">
        <w:rPr>
          <w:rFonts w:asciiTheme="minorEastAsia" w:hAnsiTheme="minorEastAsia" w:cs="宋体"/>
          <w:kern w:val="0"/>
          <w:szCs w:val="21"/>
        </w:rPr>
        <w:t>测量不确定评定</w:t>
      </w:r>
      <w:r w:rsidRPr="00F715B6">
        <w:rPr>
          <w:rFonts w:asciiTheme="minorEastAsia" w:hAnsiTheme="minorEastAsia" w:cs="宋体" w:hint="eastAsia"/>
          <w:kern w:val="0"/>
          <w:szCs w:val="21"/>
        </w:rPr>
        <w:t>：查</w:t>
      </w:r>
      <w:r w:rsidR="00132303" w:rsidRPr="00296953">
        <w:rPr>
          <w:rFonts w:hint="eastAsia"/>
          <w:szCs w:val="21"/>
        </w:rPr>
        <w:t>尺寸检测</w:t>
      </w:r>
      <w:r w:rsidR="00BB56DB" w:rsidRPr="009F332C">
        <w:rPr>
          <w:rFonts w:ascii="宋体" w:eastAsia="宋体" w:hAnsi="宋体" w:cs="Times New Roman" w:hint="eastAsia"/>
          <w:szCs w:val="21"/>
        </w:rPr>
        <w:t>测量过程</w:t>
      </w:r>
      <w:r w:rsidRPr="00F715B6">
        <w:rPr>
          <w:rFonts w:hint="eastAsia"/>
        </w:rPr>
        <w:t>，测量不确定度评定正确</w:t>
      </w:r>
      <w:r w:rsidR="00F715B6">
        <w:rPr>
          <w:rFonts w:hint="eastAsia"/>
        </w:rPr>
        <w:t>，</w:t>
      </w:r>
      <w:r w:rsidR="00BB5DBE" w:rsidRPr="00F715B6">
        <w:rPr>
          <w:rFonts w:hint="eastAsia"/>
        </w:rPr>
        <w:t>详</w:t>
      </w:r>
      <w:r w:rsidRPr="00F715B6">
        <w:rPr>
          <w:rFonts w:hint="eastAsia"/>
        </w:rPr>
        <w:t>见附件《测量不确定度评定》</w:t>
      </w:r>
      <w:r w:rsidR="00F715B6">
        <w:rPr>
          <w:rFonts w:hint="eastAsia"/>
        </w:rPr>
        <w:t>。</w:t>
      </w:r>
    </w:p>
    <w:p w:rsidR="00456656" w:rsidRPr="00717E72" w:rsidRDefault="00126FF4" w:rsidP="00AB693B">
      <w:pPr>
        <w:widowControl/>
        <w:spacing w:line="276" w:lineRule="auto"/>
        <w:rPr>
          <w:rFonts w:asciiTheme="minorEastAsia" w:hAnsiTheme="minorEastAsia" w:cs="宋体"/>
          <w:kern w:val="0"/>
          <w:szCs w:val="21"/>
        </w:rPr>
      </w:pPr>
      <w:r w:rsidRPr="00717E72">
        <w:rPr>
          <w:rFonts w:asciiTheme="minorEastAsia" w:hAnsiTheme="minorEastAsia" w:cs="宋体" w:hint="eastAsia"/>
          <w:kern w:val="0"/>
          <w:szCs w:val="21"/>
        </w:rPr>
        <w:lastRenderedPageBreak/>
        <w:t>c)有效性确认：查</w:t>
      </w:r>
      <w:r w:rsidR="00132303" w:rsidRPr="00296953">
        <w:rPr>
          <w:rFonts w:hint="eastAsia"/>
          <w:szCs w:val="21"/>
        </w:rPr>
        <w:t>尺寸检测</w:t>
      </w:r>
      <w:r w:rsidR="00BB56DB" w:rsidRPr="009F332C">
        <w:rPr>
          <w:rFonts w:ascii="宋体" w:eastAsia="宋体" w:hAnsi="宋体" w:cs="Times New Roman" w:hint="eastAsia"/>
          <w:szCs w:val="21"/>
        </w:rPr>
        <w:t>测量过程</w:t>
      </w:r>
      <w:r w:rsidRPr="009F332C">
        <w:rPr>
          <w:rFonts w:hint="eastAsia"/>
        </w:rPr>
        <w:t>，采用</w:t>
      </w:r>
      <w:r w:rsidR="009F332C" w:rsidRPr="009F332C">
        <w:rPr>
          <w:rFonts w:hint="eastAsia"/>
        </w:rPr>
        <w:t>传递法</w:t>
      </w:r>
      <w:r w:rsidRPr="002E36EF">
        <w:rPr>
          <w:rFonts w:hint="eastAsia"/>
        </w:rPr>
        <w:t>进行有效性确认</w:t>
      </w:r>
      <w:r w:rsidRPr="00717E72">
        <w:rPr>
          <w:rFonts w:hint="eastAsia"/>
        </w:rPr>
        <w:t>，满足要求。</w:t>
      </w:r>
      <w:r w:rsidR="00BB5DBE" w:rsidRPr="00717E72">
        <w:rPr>
          <w:rFonts w:hint="eastAsia"/>
        </w:rPr>
        <w:t>详</w:t>
      </w:r>
      <w:r w:rsidRPr="00717E72">
        <w:rPr>
          <w:rFonts w:hint="eastAsia"/>
        </w:rPr>
        <w:t>见附件《测量过程有效性确认》</w:t>
      </w:r>
    </w:p>
    <w:p w:rsidR="00456656" w:rsidRPr="00167E36" w:rsidRDefault="00126FF4" w:rsidP="00AB693B">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t>d)</w:t>
      </w:r>
      <w:r w:rsidRPr="00167E36">
        <w:rPr>
          <w:rFonts w:asciiTheme="minorEastAsia" w:hAnsiTheme="minorEastAsia" w:cs="宋体"/>
          <w:kern w:val="0"/>
          <w:szCs w:val="21"/>
        </w:rPr>
        <w:t>测量过程的控制</w:t>
      </w:r>
      <w:r w:rsidRPr="00167E36">
        <w:rPr>
          <w:rFonts w:asciiTheme="minorEastAsia" w:hAnsiTheme="minorEastAsia" w:cs="宋体" w:hint="eastAsia"/>
          <w:kern w:val="0"/>
          <w:szCs w:val="21"/>
        </w:rPr>
        <w:t>：查</w:t>
      </w:r>
      <w:r w:rsidR="00132303" w:rsidRPr="00296953">
        <w:rPr>
          <w:rFonts w:hint="eastAsia"/>
          <w:szCs w:val="21"/>
        </w:rPr>
        <w:t>尺寸检测</w:t>
      </w:r>
      <w:r w:rsidR="00BB56DB" w:rsidRPr="009F332C">
        <w:rPr>
          <w:rFonts w:ascii="宋体" w:eastAsia="宋体" w:hAnsi="宋体" w:cs="Times New Roman" w:hint="eastAsia"/>
          <w:szCs w:val="21"/>
        </w:rPr>
        <w:t>测量过程</w:t>
      </w:r>
      <w:r w:rsidRPr="00167E36">
        <w:rPr>
          <w:rFonts w:hint="eastAsia"/>
        </w:rPr>
        <w:t>，编制了控制规范，对测量人员、测量设备、测量环境进行控制，满足要求。</w:t>
      </w:r>
    </w:p>
    <w:p w:rsidR="00456656" w:rsidRPr="00167E36" w:rsidRDefault="00126FF4" w:rsidP="00AB693B">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t>e)</w:t>
      </w:r>
      <w:r w:rsidRPr="00167E36">
        <w:rPr>
          <w:rFonts w:asciiTheme="minorEastAsia" w:hAnsiTheme="minorEastAsia" w:cs="宋体"/>
          <w:kern w:val="0"/>
          <w:szCs w:val="21"/>
        </w:rPr>
        <w:t>测量过程的监视</w:t>
      </w:r>
      <w:r w:rsidRPr="00167E36">
        <w:rPr>
          <w:rFonts w:asciiTheme="minorEastAsia" w:hAnsiTheme="minorEastAsia" w:cs="宋体" w:hint="eastAsia"/>
          <w:kern w:val="0"/>
          <w:szCs w:val="21"/>
        </w:rPr>
        <w:t>：查</w:t>
      </w:r>
      <w:r w:rsidR="00132303" w:rsidRPr="00296953">
        <w:rPr>
          <w:rFonts w:hint="eastAsia"/>
          <w:szCs w:val="21"/>
        </w:rPr>
        <w:t>尺寸检测</w:t>
      </w:r>
      <w:r w:rsidR="00BB56DB" w:rsidRPr="009F332C">
        <w:rPr>
          <w:rFonts w:ascii="宋体" w:eastAsia="宋体" w:hAnsi="宋体" w:cs="Times New Roman" w:hint="eastAsia"/>
          <w:szCs w:val="21"/>
        </w:rPr>
        <w:t>量过程</w:t>
      </w:r>
      <w:r w:rsidRPr="00167E36">
        <w:rPr>
          <w:rFonts w:hint="eastAsia"/>
        </w:rPr>
        <w:t>，</w:t>
      </w:r>
      <w:r w:rsidRPr="00167E36">
        <w:rPr>
          <w:rFonts w:asciiTheme="minorEastAsia" w:hAnsiTheme="minorEastAsia" w:cs="宋体" w:hint="eastAsia"/>
          <w:kern w:val="0"/>
          <w:szCs w:val="21"/>
        </w:rPr>
        <w:t>采用统计技术进行控制和监视测量过程。</w:t>
      </w:r>
      <w:r w:rsidR="00F715B6" w:rsidRPr="00167E36">
        <w:rPr>
          <w:rFonts w:asciiTheme="minorEastAsia" w:hAnsiTheme="minorEastAsia" w:cs="宋体" w:hint="eastAsia"/>
          <w:kern w:val="0"/>
          <w:szCs w:val="21"/>
        </w:rPr>
        <w:t>详</w:t>
      </w:r>
      <w:r w:rsidRPr="00167E36">
        <w:rPr>
          <w:rFonts w:asciiTheme="minorEastAsia" w:hAnsiTheme="minorEastAsia" w:cs="宋体" w:hint="eastAsia"/>
          <w:kern w:val="0"/>
          <w:szCs w:val="21"/>
        </w:rPr>
        <w:t>见《测量过程监视记录》</w:t>
      </w:r>
    </w:p>
    <w:p w:rsidR="00456656" w:rsidRPr="00717E72" w:rsidRDefault="00126FF4" w:rsidP="00AB693B">
      <w:pPr>
        <w:widowControl/>
        <w:spacing w:line="276" w:lineRule="auto"/>
        <w:rPr>
          <w:szCs w:val="21"/>
        </w:rPr>
      </w:pPr>
      <w:r w:rsidRPr="00717E72">
        <w:rPr>
          <w:rFonts w:asciiTheme="minorEastAsia" w:hAnsiTheme="minorEastAsia" w:cs="宋体" w:hint="eastAsia"/>
          <w:kern w:val="0"/>
          <w:szCs w:val="21"/>
        </w:rPr>
        <w:t>f)测量设备的溯源：</w:t>
      </w:r>
      <w:r w:rsidRPr="00717E72">
        <w:rPr>
          <w:rFonts w:ascii="宋体" w:eastAsia="宋体" w:hAnsi="宋体" w:hint="eastAsia"/>
          <w:bCs/>
          <w:szCs w:val="21"/>
        </w:rPr>
        <w:t>公司</w:t>
      </w:r>
      <w:r w:rsidR="00BB56DB" w:rsidRPr="009F332C">
        <w:rPr>
          <w:rFonts w:ascii="宋体" w:eastAsia="宋体" w:hAnsi="宋体" w:hint="eastAsia"/>
          <w:bCs/>
          <w:szCs w:val="21"/>
        </w:rPr>
        <w:t>未</w:t>
      </w:r>
      <w:r w:rsidR="00BB5DBE" w:rsidRPr="009F332C">
        <w:rPr>
          <w:rFonts w:ascii="宋体" w:eastAsia="宋体" w:hAnsi="宋体" w:hint="eastAsia"/>
          <w:bCs/>
          <w:szCs w:val="21"/>
        </w:rPr>
        <w:t>建立</w:t>
      </w:r>
      <w:r w:rsidR="00BB5DBE" w:rsidRPr="00717E72">
        <w:rPr>
          <w:rFonts w:ascii="宋体" w:eastAsia="宋体" w:hAnsi="宋体" w:hint="eastAsia"/>
          <w:bCs/>
          <w:szCs w:val="21"/>
        </w:rPr>
        <w:t>最高</w:t>
      </w:r>
      <w:r w:rsidR="00114290">
        <w:rPr>
          <w:rFonts w:ascii="宋体" w:eastAsia="宋体" w:hAnsi="宋体" w:hint="eastAsia"/>
          <w:bCs/>
          <w:szCs w:val="21"/>
        </w:rPr>
        <w:t>计量</w:t>
      </w:r>
      <w:r w:rsidR="00BB5DBE" w:rsidRPr="00717E72">
        <w:rPr>
          <w:rFonts w:ascii="宋体" w:eastAsia="宋体" w:hAnsi="宋体" w:hint="eastAsia"/>
          <w:bCs/>
          <w:szCs w:val="21"/>
        </w:rPr>
        <w:t>标准</w:t>
      </w:r>
      <w:r w:rsidRPr="00717E72">
        <w:rPr>
          <w:rFonts w:ascii="宋体" w:eastAsia="宋体" w:hAnsi="宋体" w:hint="eastAsia"/>
          <w:bCs/>
          <w:szCs w:val="21"/>
        </w:rPr>
        <w:t>，企业测量设备</w:t>
      </w:r>
      <w:r w:rsidR="00BB56DB">
        <w:rPr>
          <w:rFonts w:ascii="宋体" w:eastAsia="宋体" w:hAnsi="宋体" w:hint="eastAsia"/>
          <w:bCs/>
          <w:szCs w:val="21"/>
        </w:rPr>
        <w:t>均</w:t>
      </w:r>
      <w:r w:rsidRPr="00717E72">
        <w:rPr>
          <w:rFonts w:ascii="宋体" w:eastAsia="宋体" w:hAnsi="宋体" w:hint="eastAsia"/>
          <w:bCs/>
          <w:szCs w:val="21"/>
        </w:rPr>
        <w:t>送</w:t>
      </w:r>
      <w:r w:rsidR="000454E3">
        <w:rPr>
          <w:rFonts w:ascii="宋体" w:hAnsi="宋体" w:hint="eastAsia"/>
          <w:szCs w:val="21"/>
        </w:rPr>
        <w:t>安正计量检测有限公司、</w:t>
      </w:r>
      <w:r w:rsidR="00721210" w:rsidRPr="00721210">
        <w:rPr>
          <w:rFonts w:ascii="宋体" w:eastAsia="宋体" w:hAnsi="宋体" w:hint="eastAsia"/>
          <w:bCs/>
          <w:szCs w:val="21"/>
        </w:rPr>
        <w:t>常州检验检测标准认证研究院</w:t>
      </w:r>
      <w:r w:rsidR="000454E3">
        <w:rPr>
          <w:rFonts w:ascii="宋体" w:hAnsi="宋体" w:hint="eastAsia"/>
          <w:szCs w:val="21"/>
        </w:rPr>
        <w:t>、上海捷祥测控技术有限公司</w:t>
      </w:r>
      <w:r w:rsidR="00132303">
        <w:rPr>
          <w:rFonts w:ascii="宋体" w:hAnsi="宋体" w:hint="eastAsia"/>
          <w:szCs w:val="21"/>
        </w:rPr>
        <w:t>、常州市计量测试技术研究所</w:t>
      </w:r>
      <w:r w:rsidRPr="00717E72">
        <w:rPr>
          <w:rFonts w:hint="eastAsia"/>
          <w:szCs w:val="21"/>
        </w:rPr>
        <w:t>检定</w:t>
      </w:r>
      <w:r w:rsidRPr="00717E72">
        <w:rPr>
          <w:rFonts w:hint="eastAsia"/>
          <w:szCs w:val="21"/>
        </w:rPr>
        <w:t>/</w:t>
      </w:r>
      <w:r w:rsidRPr="00717E72">
        <w:rPr>
          <w:rFonts w:hint="eastAsia"/>
          <w:szCs w:val="21"/>
        </w:rPr>
        <w:t>校准。抽查</w:t>
      </w:r>
      <w:r w:rsidR="00721210" w:rsidRPr="00721210">
        <w:rPr>
          <w:rFonts w:asciiTheme="minorEastAsia" w:hAnsiTheme="minorEastAsia" w:hint="eastAsia"/>
          <w:szCs w:val="21"/>
        </w:rPr>
        <w:t>7</w:t>
      </w:r>
      <w:r w:rsidRPr="00717E72">
        <w:rPr>
          <w:rFonts w:hint="eastAsia"/>
          <w:szCs w:val="21"/>
        </w:rPr>
        <w:t>台测量设备检定</w:t>
      </w:r>
      <w:r w:rsidRPr="00717E72">
        <w:rPr>
          <w:rFonts w:hint="eastAsia"/>
          <w:szCs w:val="21"/>
        </w:rPr>
        <w:t>/</w:t>
      </w:r>
      <w:r w:rsidR="00BB5DBE" w:rsidRPr="00717E72">
        <w:rPr>
          <w:rFonts w:hint="eastAsia"/>
          <w:szCs w:val="21"/>
        </w:rPr>
        <w:t>校准证书，溯源满足要求。详</w:t>
      </w:r>
      <w:r w:rsidRPr="00717E72">
        <w:rPr>
          <w:rFonts w:hint="eastAsia"/>
          <w:szCs w:val="21"/>
        </w:rPr>
        <w:t>见《测量设备溯源检查表》</w:t>
      </w:r>
    </w:p>
    <w:p w:rsidR="00456656" w:rsidRPr="000E01A5" w:rsidRDefault="00126FF4" w:rsidP="00E36669">
      <w:pPr>
        <w:widowControl/>
        <w:spacing w:beforeLines="50" w:line="276" w:lineRule="auto"/>
        <w:rPr>
          <w:rFonts w:asciiTheme="minorEastAsia" w:hAnsiTheme="minorEastAsia"/>
          <w:szCs w:val="21"/>
        </w:rPr>
      </w:pPr>
      <w:r w:rsidRPr="000E01A5">
        <w:rPr>
          <w:rFonts w:asciiTheme="minorEastAsia" w:hAnsiTheme="minorEastAsia" w:hint="eastAsia"/>
          <w:szCs w:val="21"/>
        </w:rPr>
        <w:t>4.</w:t>
      </w:r>
      <w:r w:rsidR="00BF5DB6">
        <w:rPr>
          <w:rFonts w:asciiTheme="minorEastAsia" w:hAnsiTheme="minorEastAsia" w:hint="eastAsia"/>
          <w:szCs w:val="21"/>
        </w:rPr>
        <w:t xml:space="preserve"> </w:t>
      </w:r>
      <w:r w:rsidRPr="000E01A5">
        <w:rPr>
          <w:rFonts w:asciiTheme="minorEastAsia" w:hAnsiTheme="minorEastAsia" w:hint="eastAsia"/>
          <w:szCs w:val="21"/>
        </w:rPr>
        <w:t>能源管理情况：</w:t>
      </w:r>
    </w:p>
    <w:p w:rsidR="00456656" w:rsidRPr="008A4BE1" w:rsidRDefault="000454E3" w:rsidP="00BF5DB6">
      <w:pPr>
        <w:widowControl/>
        <w:spacing w:line="276" w:lineRule="auto"/>
        <w:ind w:firstLineChars="150" w:firstLine="315"/>
        <w:rPr>
          <w:rFonts w:ascii="宋体" w:eastAsia="宋体" w:hAnsi="宋体"/>
          <w:bCs/>
          <w:szCs w:val="21"/>
        </w:rPr>
      </w:pPr>
      <w:r w:rsidRPr="00D07E48">
        <w:rPr>
          <w:rFonts w:ascii="宋体" w:hAnsi="宋体" w:hint="eastAsia"/>
          <w:szCs w:val="21"/>
        </w:rPr>
        <w:t>企业能源主要消耗品种为：水</w:t>
      </w:r>
      <w:r>
        <w:rPr>
          <w:rFonts w:ascii="宋体" w:hAnsi="宋体" w:hint="eastAsia"/>
          <w:szCs w:val="21"/>
        </w:rPr>
        <w:t>、电</w:t>
      </w:r>
      <w:r w:rsidRPr="00D07E48">
        <w:rPr>
          <w:rFonts w:ascii="宋体" w:hAnsi="宋体" w:hint="eastAsia"/>
          <w:szCs w:val="21"/>
        </w:rPr>
        <w:t>，</w:t>
      </w:r>
      <w:r>
        <w:rPr>
          <w:rFonts w:ascii="宋体" w:hAnsi="宋体" w:hint="eastAsia"/>
          <w:szCs w:val="21"/>
        </w:rPr>
        <w:t>过去一年</w:t>
      </w:r>
      <w:r w:rsidRPr="00D07E48">
        <w:rPr>
          <w:rFonts w:ascii="宋体" w:hAnsi="宋体" w:hint="eastAsia"/>
          <w:szCs w:val="21"/>
        </w:rPr>
        <w:t>折合能耗约</w:t>
      </w:r>
      <w:r>
        <w:rPr>
          <w:rFonts w:ascii="宋体" w:hAnsi="宋体" w:hint="eastAsia"/>
          <w:szCs w:val="21"/>
        </w:rPr>
        <w:t>79</w:t>
      </w:r>
      <w:r w:rsidRPr="00D07E48">
        <w:rPr>
          <w:rFonts w:ascii="宋体" w:hAnsi="宋体" w:hint="eastAsia"/>
          <w:szCs w:val="21"/>
        </w:rPr>
        <w:t>吨标准煤,不属于重点用能单位。</w:t>
      </w:r>
      <w:r>
        <w:rPr>
          <w:rFonts w:ascii="宋体" w:hAnsi="宋体" w:hint="eastAsia"/>
          <w:szCs w:val="21"/>
        </w:rPr>
        <w:t>企业能源计量器具为供电公司提供的单位结算电能表和自来水公司提供的进出口水表各一台</w:t>
      </w:r>
      <w:r w:rsidRPr="00D07E48">
        <w:rPr>
          <w:rFonts w:ascii="宋体" w:hAnsi="宋体" w:hint="eastAsia"/>
          <w:szCs w:val="21"/>
        </w:rPr>
        <w:t>，准确度等级满足要求。能源计量器具检定</w:t>
      </w:r>
      <w:r>
        <w:rPr>
          <w:rFonts w:ascii="宋体" w:hAnsi="宋体" w:hint="eastAsia"/>
          <w:szCs w:val="21"/>
        </w:rPr>
        <w:t>工作由供电公司和自来水公司负责</w:t>
      </w:r>
      <w:r w:rsidR="006C2BDC" w:rsidRPr="006A440A">
        <w:rPr>
          <w:rFonts w:ascii="宋体" w:hAnsi="宋体" w:hint="eastAsia"/>
          <w:szCs w:val="21"/>
        </w:rPr>
        <w:t>。</w:t>
      </w:r>
      <w:r w:rsidR="00126FF4" w:rsidRPr="008A4BE1">
        <w:rPr>
          <w:rFonts w:ascii="宋体" w:eastAsia="宋体" w:hAnsi="宋体" w:hint="eastAsia"/>
          <w:bCs/>
          <w:szCs w:val="21"/>
        </w:rPr>
        <w:t>能源计量管理满足GB17167要求。</w:t>
      </w:r>
    </w:p>
    <w:p w:rsidR="00456656" w:rsidRPr="008A4BE1" w:rsidRDefault="00126FF4" w:rsidP="00E36669">
      <w:pPr>
        <w:widowControl/>
        <w:spacing w:beforeLines="50" w:line="276" w:lineRule="auto"/>
        <w:rPr>
          <w:rFonts w:asciiTheme="minorEastAsia" w:hAnsiTheme="minorEastAsia" w:cs="宋体"/>
          <w:kern w:val="0"/>
          <w:szCs w:val="21"/>
        </w:rPr>
      </w:pPr>
      <w:r w:rsidRPr="008A4BE1">
        <w:rPr>
          <w:rFonts w:asciiTheme="minorEastAsia" w:hAnsiTheme="minorEastAsia" w:hint="eastAsia"/>
          <w:bCs/>
          <w:szCs w:val="21"/>
        </w:rPr>
        <w:t>5.</w:t>
      </w:r>
      <w:r w:rsidR="00BF5DB6">
        <w:rPr>
          <w:rFonts w:asciiTheme="minorEastAsia" w:hAnsiTheme="minorEastAsia" w:hint="eastAsia"/>
          <w:bCs/>
          <w:szCs w:val="21"/>
        </w:rPr>
        <w:t xml:space="preserve"> </w:t>
      </w:r>
      <w:r w:rsidRPr="008A4BE1">
        <w:rPr>
          <w:rFonts w:asciiTheme="minorEastAsia" w:hAnsiTheme="minorEastAsia" w:hint="eastAsia"/>
          <w:bCs/>
          <w:szCs w:val="21"/>
        </w:rPr>
        <w:t>对认证审核时提出的的不符合项的纠正措施情况有表述</w:t>
      </w:r>
      <w:r w:rsidRPr="008A4BE1">
        <w:rPr>
          <w:rFonts w:asciiTheme="minorEastAsia" w:hAnsiTheme="minorEastAsia" w:cs="宋体"/>
          <w:bCs/>
          <w:kern w:val="0"/>
          <w:szCs w:val="21"/>
        </w:rPr>
        <w:t>：</w:t>
      </w:r>
    </w:p>
    <w:p w:rsidR="00456656" w:rsidRDefault="006C2BDC" w:rsidP="00BF5DB6">
      <w:pPr>
        <w:widowControl/>
        <w:spacing w:line="276" w:lineRule="auto"/>
        <w:ind w:firstLineChars="150" w:firstLine="315"/>
        <w:rPr>
          <w:rFonts w:ascii="宋体" w:hAnsi="宋体" w:cs="宋体"/>
          <w:bCs/>
          <w:kern w:val="0"/>
          <w:szCs w:val="21"/>
        </w:rPr>
      </w:pPr>
      <w:r w:rsidRPr="0079518B">
        <w:rPr>
          <w:rFonts w:ascii="宋体" w:hAnsi="宋体" w:hint="eastAsia"/>
          <w:bCs/>
          <w:szCs w:val="21"/>
        </w:rPr>
        <w:t>2020年</w:t>
      </w:r>
      <w:r>
        <w:rPr>
          <w:rFonts w:ascii="宋体" w:hAnsi="宋体" w:hint="eastAsia"/>
          <w:bCs/>
          <w:szCs w:val="21"/>
        </w:rPr>
        <w:t>外审开具</w:t>
      </w:r>
      <w:r w:rsidR="00CA1307">
        <w:rPr>
          <w:rFonts w:ascii="宋体" w:hAnsi="宋体" w:hint="eastAsia"/>
          <w:bCs/>
          <w:szCs w:val="21"/>
        </w:rPr>
        <w:t>1项</w:t>
      </w:r>
      <w:r>
        <w:rPr>
          <w:rFonts w:ascii="宋体" w:hAnsi="宋体" w:hint="eastAsia"/>
          <w:bCs/>
          <w:szCs w:val="21"/>
        </w:rPr>
        <w:t>不符合项</w:t>
      </w:r>
      <w:r w:rsidR="00CA1307">
        <w:rPr>
          <w:rFonts w:ascii="宋体" w:hAnsi="宋体" w:hint="eastAsia"/>
          <w:bCs/>
          <w:szCs w:val="21"/>
        </w:rPr>
        <w:t>，即企业成品检验报告书、医用外科口罩技术要求、计量器具一览表中计量单位使用不正确（Ml、KPa），不符合法制计量要求</w:t>
      </w:r>
      <w:r w:rsidR="000454E3">
        <w:rPr>
          <w:rFonts w:ascii="宋体" w:hAnsi="宋体" w:hint="eastAsia"/>
          <w:bCs/>
          <w:szCs w:val="21"/>
        </w:rPr>
        <w:t>。针对该不符合项审核组重点查看了整改措施的实施情况，经查验企业已经针对不符合项进行了内部文件的系统排查，按照法制管理要求进行了整改，并进行了相应的培训以增强员工的法制意识。因此，</w:t>
      </w:r>
      <w:r w:rsidR="00CA1307">
        <w:rPr>
          <w:rFonts w:ascii="宋体" w:hAnsi="宋体" w:hint="eastAsia"/>
          <w:bCs/>
          <w:szCs w:val="21"/>
        </w:rPr>
        <w:t>审核组同意关闭该不符合项</w:t>
      </w:r>
      <w:r>
        <w:rPr>
          <w:rFonts w:ascii="宋体" w:hAnsi="宋体" w:hint="eastAsia"/>
          <w:bCs/>
          <w:szCs w:val="21"/>
        </w:rPr>
        <w:t>。</w:t>
      </w:r>
    </w:p>
    <w:p w:rsidR="00DC7430" w:rsidRDefault="00AB693B" w:rsidP="00BF5DB6">
      <w:pPr>
        <w:widowControl/>
        <w:spacing w:line="276" w:lineRule="auto"/>
        <w:ind w:firstLineChars="150" w:firstLine="315"/>
        <w:rPr>
          <w:rFonts w:asciiTheme="minorEastAsia" w:hAnsiTheme="minorEastAsia"/>
          <w:bCs/>
          <w:szCs w:val="21"/>
        </w:rPr>
      </w:pPr>
      <w:r w:rsidRPr="006A535C">
        <w:rPr>
          <w:rFonts w:asciiTheme="minorEastAsia" w:hAnsiTheme="minorEastAsia" w:hint="eastAsia"/>
          <w:bCs/>
          <w:szCs w:val="21"/>
        </w:rPr>
        <w:t>本次监督审核未开具不符合项，未发现严重或系统性的不符合情况。</w:t>
      </w:r>
    </w:p>
    <w:p w:rsidR="00456656" w:rsidRPr="008A4BE1" w:rsidRDefault="00126FF4" w:rsidP="00E36669">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cs="宋体" w:hint="eastAsia"/>
          <w:kern w:val="0"/>
          <w:szCs w:val="21"/>
        </w:rPr>
        <w:t>对</w:t>
      </w:r>
      <w:r w:rsidRPr="008A4BE1">
        <w:rPr>
          <w:rFonts w:asciiTheme="minorEastAsia" w:hAnsiTheme="minorEastAsia" w:hint="eastAsia"/>
          <w:bCs/>
          <w:szCs w:val="21"/>
        </w:rPr>
        <w:t>投诉的处理</w:t>
      </w:r>
      <w:r w:rsidRPr="008A4BE1">
        <w:rPr>
          <w:rFonts w:asciiTheme="minorEastAsia" w:hAnsiTheme="minorEastAsia" w:cs="宋体"/>
          <w:bCs/>
          <w:kern w:val="0"/>
          <w:szCs w:val="21"/>
        </w:rPr>
        <w:t>情况：</w:t>
      </w:r>
    </w:p>
    <w:p w:rsidR="00456656" w:rsidRPr="00AB693B" w:rsidRDefault="000E3840" w:rsidP="00E36669">
      <w:pPr>
        <w:pStyle w:val="a5"/>
        <w:spacing w:line="276" w:lineRule="auto"/>
        <w:rPr>
          <w:rFonts w:ascii="宋体" w:hAnsi="宋体" w:cs="宋体"/>
          <w:bCs/>
          <w:kern w:val="0"/>
          <w:szCs w:val="21"/>
        </w:rPr>
      </w:pPr>
      <w:r>
        <w:rPr>
          <w:rFonts w:ascii="宋体" w:hAnsi="宋体" w:hint="eastAsia"/>
          <w:szCs w:val="21"/>
        </w:rPr>
        <w:t>公司</w:t>
      </w:r>
      <w:r w:rsidR="00F770F2" w:rsidRPr="001A698B">
        <w:rPr>
          <w:rFonts w:ascii="宋体" w:hAnsi="宋体" w:hint="eastAsia"/>
          <w:szCs w:val="21"/>
        </w:rPr>
        <w:t>每年进行一次顾客满意度调查，由外贸部/销售部负责调查表的搜集统计分析，并对客户提出的建议进行改进</w:t>
      </w:r>
      <w:r w:rsidR="00BF5DB6" w:rsidRPr="00AB693B">
        <w:rPr>
          <w:rFonts w:ascii="宋体" w:hAnsi="宋体" w:hint="eastAsia"/>
          <w:szCs w:val="21"/>
        </w:rPr>
        <w:t>。对顾客提出的建议能够及时予以解决。</w:t>
      </w:r>
      <w:r w:rsidR="00126FF4" w:rsidRPr="00AB693B">
        <w:rPr>
          <w:rFonts w:hint="eastAsia"/>
          <w:bCs/>
          <w:szCs w:val="21"/>
        </w:rPr>
        <w:t>企业未有</w:t>
      </w:r>
      <w:r w:rsidR="00126FF4" w:rsidRPr="00AB693B">
        <w:rPr>
          <w:rFonts w:ascii="宋体" w:hAnsi="宋体" w:cs="宋体"/>
          <w:bCs/>
          <w:kern w:val="0"/>
          <w:szCs w:val="21"/>
        </w:rPr>
        <w:t>违反法律</w:t>
      </w:r>
      <w:r w:rsidR="00126FF4" w:rsidRPr="00AB693B">
        <w:rPr>
          <w:rFonts w:ascii="宋体" w:hAnsi="宋体" w:cs="宋体" w:hint="eastAsia"/>
          <w:bCs/>
          <w:kern w:val="0"/>
          <w:szCs w:val="21"/>
        </w:rPr>
        <w:t>、</w:t>
      </w:r>
      <w:r w:rsidR="00126FF4" w:rsidRPr="00AB693B">
        <w:rPr>
          <w:rFonts w:ascii="宋体" w:hAnsi="宋体" w:cs="宋体"/>
          <w:bCs/>
          <w:kern w:val="0"/>
          <w:szCs w:val="21"/>
        </w:rPr>
        <w:t>法规</w:t>
      </w:r>
      <w:r w:rsidR="00126FF4" w:rsidRPr="00AB693B">
        <w:rPr>
          <w:rFonts w:ascii="宋体" w:hAnsi="宋体" w:cs="宋体" w:hint="eastAsia"/>
          <w:bCs/>
          <w:kern w:val="0"/>
          <w:szCs w:val="21"/>
        </w:rPr>
        <w:t>问题和产品质量问题的投诉或</w:t>
      </w:r>
      <w:r w:rsidR="00126FF4" w:rsidRPr="00AB693B">
        <w:rPr>
          <w:rFonts w:ascii="宋体" w:hAnsi="宋体" w:cs="宋体"/>
          <w:bCs/>
          <w:kern w:val="0"/>
          <w:szCs w:val="21"/>
        </w:rPr>
        <w:t>重大</w:t>
      </w:r>
      <w:r w:rsidR="00126FF4" w:rsidRPr="00AB693B">
        <w:rPr>
          <w:rFonts w:ascii="宋体" w:hAnsi="宋体" w:cs="宋体" w:hint="eastAsia"/>
          <w:bCs/>
          <w:kern w:val="0"/>
          <w:szCs w:val="21"/>
        </w:rPr>
        <w:t>质量</w:t>
      </w:r>
      <w:r w:rsidR="00126FF4" w:rsidRPr="00AB693B">
        <w:rPr>
          <w:rFonts w:ascii="宋体" w:hAnsi="宋体" w:cs="宋体"/>
          <w:bCs/>
          <w:kern w:val="0"/>
          <w:szCs w:val="21"/>
        </w:rPr>
        <w:t>事故</w:t>
      </w:r>
      <w:r w:rsidR="00126FF4" w:rsidRPr="00AB693B">
        <w:rPr>
          <w:rFonts w:ascii="宋体" w:hAnsi="宋体" w:cs="宋体" w:hint="eastAsia"/>
          <w:bCs/>
          <w:kern w:val="0"/>
          <w:szCs w:val="21"/>
        </w:rPr>
        <w:t>发生。</w:t>
      </w:r>
    </w:p>
    <w:p w:rsidR="00456656" w:rsidRPr="008A4BE1" w:rsidRDefault="00126FF4" w:rsidP="00E36669">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测量管理体系在实现获证客户目标方面的有效性及持续的运作控制</w:t>
      </w:r>
      <w:r w:rsidRPr="008A4BE1">
        <w:rPr>
          <w:rFonts w:asciiTheme="minorEastAsia" w:hAnsiTheme="minorEastAsia" w:cs="宋体"/>
          <w:bCs/>
          <w:kern w:val="0"/>
          <w:szCs w:val="21"/>
        </w:rPr>
        <w:t>情况：</w:t>
      </w:r>
    </w:p>
    <w:p w:rsidR="00456656" w:rsidRPr="008A4BE1" w:rsidRDefault="00126FF4" w:rsidP="00BB5DBE">
      <w:pPr>
        <w:widowControl/>
        <w:spacing w:line="276" w:lineRule="auto"/>
        <w:ind w:firstLineChars="150" w:firstLine="315"/>
        <w:rPr>
          <w:rFonts w:asciiTheme="minorEastAsia" w:hAnsiTheme="minorEastAsia" w:cs="宋体"/>
          <w:bCs/>
          <w:kern w:val="0"/>
          <w:szCs w:val="21"/>
        </w:rPr>
      </w:pPr>
      <w:r w:rsidRPr="008A4BE1">
        <w:rPr>
          <w:rFonts w:ascii="宋体" w:eastAsia="宋体" w:hAnsi="宋体" w:hint="eastAsia"/>
          <w:bCs/>
          <w:szCs w:val="21"/>
        </w:rPr>
        <w:t>公司制定了</w:t>
      </w:r>
      <w:r w:rsidR="00316690">
        <w:rPr>
          <w:rFonts w:ascii="宋体" w:eastAsia="宋体" w:hAnsi="宋体" w:hint="eastAsia"/>
          <w:bCs/>
          <w:szCs w:val="21"/>
        </w:rPr>
        <w:t>9</w:t>
      </w:r>
      <w:r w:rsidRPr="008A4BE1">
        <w:rPr>
          <w:rFonts w:ascii="宋体" w:eastAsia="宋体" w:hAnsi="宋体" w:hint="eastAsia"/>
          <w:bCs/>
          <w:szCs w:val="21"/>
        </w:rPr>
        <w:t>项</w:t>
      </w:r>
      <w:r w:rsidR="0054073E">
        <w:rPr>
          <w:rFonts w:ascii="宋体" w:eastAsia="宋体" w:hAnsi="宋体" w:hint="eastAsia"/>
          <w:bCs/>
          <w:szCs w:val="21"/>
        </w:rPr>
        <w:t>计</w:t>
      </w:r>
      <w:r w:rsidR="00390371">
        <w:rPr>
          <w:rFonts w:ascii="宋体" w:eastAsia="宋体" w:hAnsi="宋体" w:hint="eastAsia"/>
          <w:bCs/>
          <w:szCs w:val="21"/>
        </w:rPr>
        <w:t>量</w:t>
      </w:r>
      <w:r w:rsidRPr="008A4BE1">
        <w:rPr>
          <w:rFonts w:ascii="宋体" w:eastAsia="宋体" w:hAnsi="宋体" w:hint="eastAsia"/>
          <w:bCs/>
          <w:szCs w:val="21"/>
        </w:rPr>
        <w:t>目标，对目标进行了分解，查20</w:t>
      </w:r>
      <w:r w:rsidR="00BB5DBE" w:rsidRPr="008A4BE1">
        <w:rPr>
          <w:rFonts w:ascii="宋体" w:eastAsia="宋体" w:hAnsi="宋体" w:hint="eastAsia"/>
          <w:bCs/>
          <w:szCs w:val="21"/>
        </w:rPr>
        <w:t>2</w:t>
      </w:r>
      <w:r w:rsidR="00F770F2">
        <w:rPr>
          <w:rFonts w:ascii="宋体" w:eastAsia="宋体" w:hAnsi="宋体" w:hint="eastAsia"/>
          <w:bCs/>
          <w:szCs w:val="21"/>
        </w:rPr>
        <w:t>1</w:t>
      </w:r>
      <w:r w:rsidRPr="008A4BE1">
        <w:rPr>
          <w:rFonts w:ascii="宋体" w:eastAsia="宋体" w:hAnsi="宋体" w:hint="eastAsia"/>
          <w:bCs/>
          <w:szCs w:val="21"/>
        </w:rPr>
        <w:t>年</w:t>
      </w:r>
      <w:r w:rsidR="00021D4D">
        <w:rPr>
          <w:rFonts w:ascii="宋体" w:eastAsia="宋体" w:hAnsi="宋体" w:hint="eastAsia"/>
          <w:bCs/>
          <w:szCs w:val="21"/>
        </w:rPr>
        <w:t>度</w:t>
      </w:r>
      <w:r w:rsidR="000E3840" w:rsidRPr="00D07E48">
        <w:rPr>
          <w:rFonts w:ascii="宋体" w:hAnsi="宋体" w:hint="eastAsia"/>
          <w:bCs/>
          <w:szCs w:val="21"/>
        </w:rPr>
        <w:t>测量目标</w:t>
      </w:r>
      <w:r w:rsidR="00F770F2">
        <w:rPr>
          <w:rFonts w:ascii="宋体" w:hAnsi="宋体" w:hint="eastAsia"/>
          <w:bCs/>
          <w:szCs w:val="21"/>
        </w:rPr>
        <w:t>实现检测记录</w:t>
      </w:r>
      <w:r w:rsidRPr="008A4BE1">
        <w:rPr>
          <w:rFonts w:ascii="宋体" w:eastAsia="宋体" w:hAnsi="宋体" w:hint="eastAsia"/>
          <w:bCs/>
          <w:szCs w:val="21"/>
        </w:rPr>
        <w:t>，</w:t>
      </w:r>
      <w:r w:rsidR="000E3840" w:rsidRPr="00D07E48">
        <w:rPr>
          <w:rFonts w:ascii="宋体" w:hAnsi="宋体" w:hint="eastAsia"/>
          <w:bCs/>
          <w:szCs w:val="21"/>
        </w:rPr>
        <w:t>均达到指标要求</w:t>
      </w:r>
      <w:r w:rsidR="000E3840">
        <w:rPr>
          <w:rFonts w:ascii="宋体" w:eastAsia="宋体" w:hAnsi="宋体" w:hint="eastAsia"/>
          <w:bCs/>
          <w:szCs w:val="21"/>
        </w:rPr>
        <w:t>。</w:t>
      </w:r>
      <w:r w:rsidR="0054073E">
        <w:rPr>
          <w:rFonts w:ascii="宋体" w:eastAsia="宋体" w:hAnsi="宋体" w:hint="eastAsia"/>
          <w:bCs/>
          <w:szCs w:val="21"/>
        </w:rPr>
        <w:t>计</w:t>
      </w:r>
      <w:r w:rsidRPr="008A4BE1">
        <w:rPr>
          <w:rFonts w:ascii="宋体" w:eastAsia="宋体" w:hAnsi="宋体" w:hint="eastAsia"/>
          <w:bCs/>
          <w:szCs w:val="21"/>
        </w:rPr>
        <w:t>量目标管理满足要求。</w:t>
      </w:r>
    </w:p>
    <w:p w:rsidR="00456656" w:rsidRPr="008A4BE1" w:rsidRDefault="00126FF4" w:rsidP="00E36669">
      <w:pPr>
        <w:widowControl/>
        <w:numPr>
          <w:ilvl w:val="0"/>
          <w:numId w:val="1"/>
        </w:numPr>
        <w:spacing w:beforeLines="50" w:line="276" w:lineRule="auto"/>
        <w:rPr>
          <w:rFonts w:asciiTheme="minorEastAsia" w:hAnsiTheme="minorEastAsia"/>
          <w:bCs/>
          <w:szCs w:val="21"/>
        </w:rPr>
      </w:pPr>
      <w:r w:rsidRPr="008A4BE1">
        <w:rPr>
          <w:rFonts w:asciiTheme="minorEastAsia" w:hAnsiTheme="minorEastAsia" w:hint="eastAsia"/>
          <w:bCs/>
          <w:szCs w:val="21"/>
        </w:rPr>
        <w:t>对企业组织任何变更的审核</w:t>
      </w:r>
    </w:p>
    <w:p w:rsidR="00456656" w:rsidRPr="008A4BE1" w:rsidRDefault="00126FF4" w:rsidP="00BB5DBE">
      <w:pPr>
        <w:widowControl/>
        <w:spacing w:line="276" w:lineRule="auto"/>
        <w:ind w:firstLineChars="150" w:firstLine="315"/>
        <w:rPr>
          <w:rFonts w:asciiTheme="minorEastAsia" w:hAnsiTheme="minorEastAsia"/>
          <w:bCs/>
          <w:szCs w:val="21"/>
        </w:rPr>
      </w:pPr>
      <w:r w:rsidRPr="008A4BE1">
        <w:rPr>
          <w:rFonts w:asciiTheme="minorEastAsia" w:hAnsiTheme="minorEastAsia" w:hint="eastAsia"/>
          <w:bCs/>
          <w:szCs w:val="21"/>
        </w:rPr>
        <w:t>企业营业执照和组织机构未发生变化。</w:t>
      </w:r>
    </w:p>
    <w:p w:rsidR="00456656" w:rsidRPr="008A4BE1" w:rsidRDefault="00126FF4" w:rsidP="00E36669">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标志的使用和（或）任何其他对认证资</w:t>
      </w:r>
      <w:r w:rsidRPr="008A4BE1">
        <w:rPr>
          <w:rFonts w:hint="eastAsia"/>
          <w:bCs/>
        </w:rPr>
        <w:t>格引用</w:t>
      </w:r>
      <w:r w:rsidRPr="008A4BE1">
        <w:rPr>
          <w:rFonts w:asciiTheme="minorEastAsia" w:hAnsiTheme="minorEastAsia" w:cs="宋体"/>
          <w:bCs/>
          <w:kern w:val="0"/>
          <w:szCs w:val="21"/>
        </w:rPr>
        <w:t>的情况：</w:t>
      </w:r>
    </w:p>
    <w:p w:rsidR="0002435F" w:rsidRDefault="00126FF4" w:rsidP="0054073E">
      <w:pPr>
        <w:widowControl/>
        <w:spacing w:line="276" w:lineRule="auto"/>
        <w:rPr>
          <w:bCs/>
          <w:szCs w:val="21"/>
        </w:rPr>
      </w:pPr>
      <w:r>
        <w:rPr>
          <w:rFonts w:asciiTheme="minorEastAsia" w:hAnsiTheme="minorEastAsia" w:cs="宋体" w:hint="eastAsia"/>
          <w:bCs/>
          <w:color w:val="0070C0"/>
          <w:kern w:val="0"/>
          <w:szCs w:val="21"/>
        </w:rPr>
        <w:t xml:space="preserve"> </w:t>
      </w:r>
      <w:r w:rsidR="00BB5DBE">
        <w:rPr>
          <w:rFonts w:asciiTheme="minorEastAsia" w:hAnsiTheme="minorEastAsia" w:cs="宋体" w:hint="eastAsia"/>
          <w:bCs/>
          <w:color w:val="0070C0"/>
          <w:kern w:val="0"/>
          <w:szCs w:val="21"/>
        </w:rPr>
        <w:t xml:space="preserve">  </w:t>
      </w:r>
      <w:r w:rsidR="00BB5DBE">
        <w:rPr>
          <w:rFonts w:ascii="宋体" w:hAnsi="宋体" w:cs="宋体" w:hint="eastAsia"/>
          <w:bCs/>
          <w:kern w:val="0"/>
          <w:szCs w:val="21"/>
        </w:rPr>
        <w:t>公司对</w:t>
      </w:r>
      <w:r w:rsidR="00BB5DBE">
        <w:rPr>
          <w:rFonts w:ascii="宋体" w:hAnsi="宋体" w:hint="eastAsia"/>
          <w:bCs/>
          <w:szCs w:val="21"/>
        </w:rPr>
        <w:t>标志的使用，</w:t>
      </w:r>
      <w:r w:rsidR="00BB5DBE">
        <w:rPr>
          <w:rFonts w:hint="eastAsia"/>
          <w:bCs/>
          <w:szCs w:val="21"/>
        </w:rPr>
        <w:t>符合相关标准和规定。公司测量</w:t>
      </w:r>
      <w:r w:rsidR="008A4BE1">
        <w:rPr>
          <w:rFonts w:ascii="宋体" w:hAnsi="宋体" w:hint="eastAsia"/>
          <w:bCs/>
          <w:szCs w:val="21"/>
        </w:rPr>
        <w:t>管理体系</w:t>
      </w:r>
      <w:r w:rsidR="00BB5DBE">
        <w:rPr>
          <w:rFonts w:ascii="宋体" w:hAnsi="宋体" w:hint="eastAsia"/>
          <w:bCs/>
          <w:szCs w:val="21"/>
        </w:rPr>
        <w:t>认证证书用于：</w:t>
      </w:r>
      <w:r w:rsidR="00BB5DBE">
        <w:rPr>
          <w:rFonts w:hint="eastAsia"/>
          <w:bCs/>
          <w:szCs w:val="21"/>
        </w:rPr>
        <w:t>对外宣传、对内产品质量提升、与同行之间竞争都起到了重要作用。</w:t>
      </w:r>
    </w:p>
    <w:p w:rsidR="00456656" w:rsidRPr="00BB5DBE" w:rsidRDefault="00126FF4" w:rsidP="00E36669">
      <w:pPr>
        <w:widowControl/>
        <w:spacing w:beforeLines="50" w:line="360" w:lineRule="auto"/>
        <w:jc w:val="left"/>
        <w:rPr>
          <w:rFonts w:ascii="宋体" w:eastAsia="宋体" w:hAnsi="宋体" w:cs="宋体"/>
          <w:kern w:val="0"/>
          <w:szCs w:val="28"/>
        </w:rPr>
      </w:pPr>
      <w:r w:rsidRPr="00BB5DBE">
        <w:rPr>
          <w:rFonts w:ascii="宋体" w:eastAsia="宋体" w:hAnsi="宋体" w:cs="宋体" w:hint="eastAsia"/>
          <w:b/>
          <w:bCs/>
          <w:kern w:val="0"/>
          <w:szCs w:val="21"/>
        </w:rPr>
        <w:t>三、</w:t>
      </w:r>
      <w:r w:rsidRPr="00BB5DBE">
        <w:rPr>
          <w:rFonts w:ascii="宋体" w:eastAsia="宋体" w:hAnsi="宋体" w:cs="宋体"/>
          <w:b/>
          <w:bCs/>
          <w:kern w:val="0"/>
          <w:szCs w:val="21"/>
        </w:rPr>
        <w:t>监督审核结论意见</w:t>
      </w:r>
      <w:r w:rsidRPr="00BB5DBE">
        <w:rPr>
          <w:rFonts w:ascii="宋体" w:eastAsia="宋体" w:hAnsi="宋体" w:cs="宋体"/>
          <w:kern w:val="0"/>
          <w:szCs w:val="28"/>
        </w:rPr>
        <w:t>:</w:t>
      </w:r>
    </w:p>
    <w:p w:rsidR="00456656" w:rsidRPr="00BB5DBE" w:rsidRDefault="00126FF4" w:rsidP="00AB693B">
      <w:pPr>
        <w:snapToGrid w:val="0"/>
        <w:spacing w:line="400" w:lineRule="exact"/>
        <w:ind w:rightChars="-1" w:right="-2" w:firstLineChars="200" w:firstLine="420"/>
        <w:rPr>
          <w:rFonts w:ascii="宋体" w:hAnsi="宋体"/>
          <w:szCs w:val="21"/>
        </w:rPr>
      </w:pPr>
      <w:r w:rsidRPr="00BB5DBE">
        <w:rPr>
          <w:rStyle w:val="FontStyle137"/>
          <w:rFonts w:ascii="宋体" w:eastAsia="宋体" w:hAnsi="宋体" w:hint="eastAsia"/>
          <w:sz w:val="21"/>
          <w:szCs w:val="21"/>
        </w:rPr>
        <w:t>通过20</w:t>
      </w:r>
      <w:r w:rsidR="00BB5DBE" w:rsidRPr="00BB5DBE">
        <w:rPr>
          <w:rStyle w:val="FontStyle137"/>
          <w:rFonts w:ascii="宋体" w:eastAsia="宋体" w:hAnsi="宋体" w:hint="eastAsia"/>
          <w:sz w:val="21"/>
          <w:szCs w:val="21"/>
        </w:rPr>
        <w:t>21</w:t>
      </w:r>
      <w:r w:rsidRPr="00BB5DBE">
        <w:rPr>
          <w:rStyle w:val="FontStyle137"/>
          <w:rFonts w:ascii="宋体" w:eastAsia="宋体" w:hAnsi="宋体"/>
          <w:sz w:val="21"/>
          <w:szCs w:val="21"/>
        </w:rPr>
        <w:t>年</w:t>
      </w:r>
      <w:r w:rsidR="00BB5DBE" w:rsidRPr="00BB5DBE">
        <w:rPr>
          <w:rStyle w:val="FontStyle137"/>
          <w:rFonts w:ascii="宋体" w:eastAsia="宋体" w:hAnsi="宋体" w:hint="eastAsia"/>
          <w:sz w:val="21"/>
          <w:szCs w:val="21"/>
        </w:rPr>
        <w:t>0</w:t>
      </w:r>
      <w:r w:rsidR="003F66D7">
        <w:rPr>
          <w:rStyle w:val="FontStyle137"/>
          <w:rFonts w:ascii="宋体" w:eastAsia="宋体" w:hAnsi="宋体" w:hint="eastAsia"/>
          <w:sz w:val="21"/>
          <w:szCs w:val="21"/>
        </w:rPr>
        <w:t>7</w:t>
      </w:r>
      <w:r w:rsidRPr="00BB5DBE">
        <w:rPr>
          <w:rStyle w:val="FontStyle137"/>
          <w:rFonts w:ascii="宋体" w:eastAsia="宋体" w:hAnsi="宋体"/>
          <w:sz w:val="21"/>
          <w:szCs w:val="21"/>
        </w:rPr>
        <w:t>月</w:t>
      </w:r>
      <w:r w:rsidR="003F66D7">
        <w:rPr>
          <w:rStyle w:val="FontStyle137"/>
          <w:rFonts w:ascii="宋体" w:eastAsia="宋体" w:hAnsi="宋体" w:hint="eastAsia"/>
          <w:sz w:val="21"/>
          <w:szCs w:val="21"/>
        </w:rPr>
        <w:t>1</w:t>
      </w:r>
      <w:r w:rsidR="006904BA">
        <w:rPr>
          <w:rStyle w:val="FontStyle137"/>
          <w:rFonts w:ascii="宋体" w:eastAsia="宋体" w:hAnsi="宋体" w:hint="eastAsia"/>
          <w:sz w:val="21"/>
          <w:szCs w:val="21"/>
        </w:rPr>
        <w:t>7</w:t>
      </w:r>
      <w:r w:rsidRPr="00BB5DBE">
        <w:rPr>
          <w:rStyle w:val="FontStyle137"/>
          <w:rFonts w:ascii="宋体" w:eastAsia="宋体" w:hAnsi="宋体" w:hint="eastAsia"/>
          <w:sz w:val="21"/>
          <w:szCs w:val="21"/>
        </w:rPr>
        <w:t>日，</w:t>
      </w:r>
      <w:r w:rsidRPr="00BB5DBE">
        <w:rPr>
          <w:rStyle w:val="FontStyle137"/>
          <w:rFonts w:ascii="宋体" w:eastAsia="宋体" w:hAnsi="宋体"/>
          <w:sz w:val="21"/>
          <w:szCs w:val="21"/>
        </w:rPr>
        <w:t>对</w:t>
      </w:r>
      <w:r w:rsidR="006904BA" w:rsidRPr="006904BA">
        <w:rPr>
          <w:rFonts w:asciiTheme="minorEastAsia" w:hAnsiTheme="minorEastAsia" w:cs="宋体" w:hint="eastAsia"/>
          <w:bCs/>
          <w:kern w:val="0"/>
          <w:szCs w:val="21"/>
        </w:rPr>
        <w:t>常州市久虹医疗器械有限公司</w:t>
      </w:r>
      <w:r w:rsidRPr="00BB5DBE">
        <w:rPr>
          <w:rStyle w:val="FontStyle137"/>
          <w:rFonts w:ascii="宋体" w:eastAsia="宋体" w:hAnsi="宋体" w:hint="eastAsia"/>
          <w:sz w:val="21"/>
          <w:szCs w:val="21"/>
        </w:rPr>
        <w:t>监督</w:t>
      </w:r>
      <w:r w:rsidRPr="00BB5DBE">
        <w:rPr>
          <w:rStyle w:val="FontStyle137"/>
          <w:rFonts w:ascii="宋体" w:eastAsia="宋体" w:hAnsi="宋体"/>
          <w:sz w:val="21"/>
          <w:szCs w:val="21"/>
        </w:rPr>
        <w:t>审核</w:t>
      </w:r>
      <w:r w:rsidR="000E3840">
        <w:rPr>
          <w:rFonts w:asciiTheme="minorEastAsia" w:hAnsiTheme="minorEastAsia" w:hint="eastAsia"/>
          <w:bCs/>
          <w:szCs w:val="21"/>
        </w:rPr>
        <w:t>，</w:t>
      </w:r>
      <w:r w:rsidRPr="00BB5DBE">
        <w:rPr>
          <w:rFonts w:asciiTheme="minorEastAsia" w:hAnsiTheme="minorEastAsia" w:hint="eastAsia"/>
          <w:bCs/>
          <w:szCs w:val="21"/>
        </w:rPr>
        <w:t>验证了公司在去年一</w:t>
      </w:r>
      <w:r w:rsidRPr="00BB5DBE">
        <w:rPr>
          <w:rFonts w:asciiTheme="minorEastAsia" w:hAnsiTheme="minorEastAsia" w:hint="eastAsia"/>
          <w:bCs/>
          <w:szCs w:val="21"/>
        </w:rPr>
        <w:lastRenderedPageBreak/>
        <w:t>年内测量管理体系</w:t>
      </w:r>
      <w:r w:rsidR="00BF5DB6">
        <w:rPr>
          <w:rFonts w:asciiTheme="minorEastAsia" w:hAnsiTheme="minorEastAsia" w:hint="eastAsia"/>
          <w:bCs/>
          <w:szCs w:val="21"/>
        </w:rPr>
        <w:t>的</w:t>
      </w:r>
      <w:r w:rsidRPr="00BB5DBE">
        <w:rPr>
          <w:rFonts w:asciiTheme="minorEastAsia" w:hAnsiTheme="minorEastAsia" w:hint="eastAsia"/>
          <w:bCs/>
          <w:szCs w:val="21"/>
        </w:rPr>
        <w:t>运作情况，</w:t>
      </w:r>
      <w:r w:rsidRPr="00BB5DBE">
        <w:rPr>
          <w:rFonts w:ascii="宋体" w:hAnsi="宋体" w:hint="eastAsia"/>
          <w:szCs w:val="21"/>
        </w:rPr>
        <w:t>公司</w:t>
      </w:r>
      <w:r w:rsidR="00BB5DBE" w:rsidRPr="00BB5DBE">
        <w:rPr>
          <w:rFonts w:ascii="宋体" w:hAnsi="宋体" w:hint="eastAsia"/>
          <w:szCs w:val="21"/>
        </w:rPr>
        <w:t>领导重视体系运行和管理，体系文件得到有效实施，企业管理规范，关键测量</w:t>
      </w:r>
      <w:r w:rsidRPr="00BB5DBE">
        <w:rPr>
          <w:rFonts w:ascii="宋体" w:hAnsi="宋体" w:hint="eastAsia"/>
          <w:szCs w:val="21"/>
        </w:rPr>
        <w:t>过程受控、监视方法正确有效，重要测量人员能力受控，测量设备、测量环境、测量软件、测量记录及外部供方管理等各项工作</w:t>
      </w:r>
      <w:r w:rsidR="00BF5DB6">
        <w:rPr>
          <w:rFonts w:ascii="宋体" w:hAnsi="宋体" w:hint="eastAsia"/>
          <w:szCs w:val="21"/>
        </w:rPr>
        <w:t>规范</w:t>
      </w:r>
      <w:r w:rsidRPr="00BB5DBE">
        <w:rPr>
          <w:rFonts w:ascii="宋体" w:hAnsi="宋体" w:hint="eastAsia"/>
          <w:szCs w:val="21"/>
        </w:rPr>
        <w:t>。综上所述，审核组认为</w:t>
      </w:r>
      <w:r w:rsidR="006904BA" w:rsidRPr="006904BA">
        <w:rPr>
          <w:rFonts w:asciiTheme="minorEastAsia" w:hAnsiTheme="minorEastAsia" w:cs="宋体" w:hint="eastAsia"/>
          <w:bCs/>
          <w:kern w:val="0"/>
          <w:szCs w:val="21"/>
        </w:rPr>
        <w:t>常州市久虹医疗器械有限公司</w:t>
      </w:r>
      <w:r w:rsidRPr="00BB5DBE">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330E5B" w:rsidP="00456656">
      <w:pPr>
        <w:widowControl/>
        <w:spacing w:line="276" w:lineRule="auto"/>
        <w:rPr>
          <w:rFonts w:ascii="宋体" w:eastAsia="宋体" w:hAnsi="宋体" w:cs="宋体"/>
          <w:b/>
          <w:bCs/>
          <w:kern w:val="0"/>
          <w:szCs w:val="28"/>
        </w:rPr>
      </w:pPr>
    </w:p>
    <w:p w:rsidR="009E48AF" w:rsidRDefault="00D748B7"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59264" behindDoc="0" locked="0" layoutInCell="1" allowOverlap="1">
            <wp:simplePos x="0" y="0"/>
            <wp:positionH relativeFrom="column">
              <wp:posOffset>1379647</wp:posOffset>
            </wp:positionH>
            <wp:positionV relativeFrom="paragraph">
              <wp:posOffset>265073</wp:posOffset>
            </wp:positionV>
            <wp:extent cx="720396" cy="396077"/>
            <wp:effectExtent l="19050" t="0" r="3504" b="0"/>
            <wp:wrapNone/>
            <wp:docPr id="1"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20396" cy="396077"/>
                    </a:xfrm>
                    <a:prstGeom prst="rect">
                      <a:avLst/>
                    </a:prstGeom>
                    <a:noFill/>
                    <a:ln w="9525">
                      <a:noFill/>
                      <a:miter lim="800000"/>
                      <a:headEnd/>
                      <a:tailEnd/>
                    </a:ln>
                  </pic:spPr>
                </pic:pic>
              </a:graphicData>
            </a:graphic>
          </wp:anchor>
        </w:drawing>
      </w:r>
    </w:p>
    <w:p w:rsidR="009E48AF" w:rsidRPr="00804371" w:rsidRDefault="00126FF4"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BB5DBE">
        <w:rPr>
          <w:rFonts w:ascii="宋体" w:eastAsia="宋体" w:hAnsi="宋体" w:cs="宋体" w:hint="eastAsia"/>
          <w:kern w:val="0"/>
          <w:szCs w:val="21"/>
        </w:rPr>
        <w:t>2021.</w:t>
      </w:r>
      <w:r w:rsidR="00256635">
        <w:rPr>
          <w:rFonts w:ascii="宋体" w:eastAsia="宋体" w:hAnsi="宋体" w:cs="宋体" w:hint="eastAsia"/>
          <w:kern w:val="0"/>
          <w:szCs w:val="21"/>
        </w:rPr>
        <w:t>0</w:t>
      </w:r>
      <w:r w:rsidR="003F66D7">
        <w:rPr>
          <w:rFonts w:ascii="宋体" w:eastAsia="宋体" w:hAnsi="宋体" w:cs="宋体" w:hint="eastAsia"/>
          <w:kern w:val="0"/>
          <w:szCs w:val="21"/>
        </w:rPr>
        <w:t>7</w:t>
      </w:r>
      <w:r w:rsidR="00BB5DBE">
        <w:rPr>
          <w:rFonts w:ascii="宋体" w:eastAsia="宋体" w:hAnsi="宋体" w:cs="宋体" w:hint="eastAsia"/>
          <w:kern w:val="0"/>
          <w:szCs w:val="21"/>
        </w:rPr>
        <w:t>.</w:t>
      </w:r>
      <w:r w:rsidR="003F66D7">
        <w:rPr>
          <w:rFonts w:ascii="宋体" w:eastAsia="宋体" w:hAnsi="宋体" w:cs="宋体" w:hint="eastAsia"/>
          <w:kern w:val="0"/>
          <w:szCs w:val="21"/>
        </w:rPr>
        <w:t>1</w:t>
      </w:r>
      <w:r w:rsidR="006904BA">
        <w:rPr>
          <w:rFonts w:ascii="宋体" w:eastAsia="宋体" w:hAnsi="宋体" w:cs="宋体" w:hint="eastAsia"/>
          <w:kern w:val="0"/>
          <w:szCs w:val="21"/>
        </w:rPr>
        <w:t>7</w:t>
      </w:r>
    </w:p>
    <w:p w:rsidR="009E48AF" w:rsidRPr="00804371" w:rsidRDefault="00330E5B" w:rsidP="009E48AF">
      <w:pPr>
        <w:widowControl/>
        <w:spacing w:line="360" w:lineRule="auto"/>
        <w:jc w:val="left"/>
        <w:rPr>
          <w:rFonts w:ascii="宋体" w:eastAsia="宋体" w:hAnsi="宋体" w:cs="宋体"/>
          <w:kern w:val="0"/>
          <w:szCs w:val="21"/>
        </w:rPr>
      </w:pPr>
    </w:p>
    <w:p w:rsidR="009E48AF" w:rsidRPr="00612817" w:rsidRDefault="006904BA"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60288" behindDoc="0" locked="0" layoutInCell="1" allowOverlap="1">
            <wp:simplePos x="0" y="0"/>
            <wp:positionH relativeFrom="column">
              <wp:posOffset>1433195</wp:posOffset>
            </wp:positionH>
            <wp:positionV relativeFrom="paragraph">
              <wp:posOffset>10795</wp:posOffset>
            </wp:positionV>
            <wp:extent cx="719455" cy="317500"/>
            <wp:effectExtent l="19050" t="0" r="4445" b="0"/>
            <wp:wrapNone/>
            <wp:docPr id="4" name="图片 2" descr="C:\Users\kanshin\Desktop\办公室\人力资源\电子签名\秦晓燕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nshin\Desktop\办公室\人力资源\电子签名\秦晓燕电子签名.png"/>
                    <pic:cNvPicPr>
                      <a:picLocks noChangeAspect="1" noChangeArrowheads="1"/>
                    </pic:cNvPicPr>
                  </pic:nvPicPr>
                  <pic:blipFill>
                    <a:blip r:embed="rId10"/>
                    <a:srcRect/>
                    <a:stretch>
                      <a:fillRect/>
                    </a:stretch>
                  </pic:blipFill>
                  <pic:spPr bwMode="auto">
                    <a:xfrm>
                      <a:off x="0" y="0"/>
                      <a:ext cx="719455" cy="317500"/>
                    </a:xfrm>
                    <a:prstGeom prst="rect">
                      <a:avLst/>
                    </a:prstGeom>
                    <a:noFill/>
                    <a:ln w="9525">
                      <a:noFill/>
                      <a:miter lim="800000"/>
                      <a:headEnd/>
                      <a:tailEnd/>
                    </a:ln>
                  </pic:spPr>
                </pic:pic>
              </a:graphicData>
            </a:graphic>
          </wp:anchor>
        </w:drawing>
      </w:r>
      <w:r w:rsidR="00126FF4" w:rsidRPr="00612817">
        <w:rPr>
          <w:rFonts w:ascii="宋体" w:eastAsia="宋体" w:hAnsi="宋体" w:cs="宋体"/>
          <w:color w:val="000000"/>
          <w:kern w:val="0"/>
          <w:szCs w:val="21"/>
        </w:rPr>
        <w:t>审核</w:t>
      </w:r>
      <w:r w:rsidR="00126FF4" w:rsidRPr="00612817">
        <w:rPr>
          <w:rFonts w:ascii="宋体" w:eastAsia="宋体" w:hAnsi="宋体" w:cs="宋体" w:hint="eastAsia"/>
          <w:color w:val="000000"/>
          <w:kern w:val="0"/>
          <w:szCs w:val="21"/>
        </w:rPr>
        <w:t>组成员(</w:t>
      </w:r>
      <w:r w:rsidR="00126FF4" w:rsidRPr="00612817">
        <w:rPr>
          <w:rFonts w:ascii="宋体" w:eastAsia="宋体" w:hAnsi="宋体" w:cs="宋体"/>
          <w:color w:val="000000"/>
          <w:kern w:val="0"/>
          <w:szCs w:val="21"/>
        </w:rPr>
        <w:t>签字</w:t>
      </w:r>
      <w:r w:rsidR="00126FF4" w:rsidRPr="00612817">
        <w:rPr>
          <w:rFonts w:ascii="宋体" w:eastAsia="宋体" w:hAnsi="宋体" w:cs="宋体" w:hint="eastAsia"/>
          <w:color w:val="000000"/>
          <w:kern w:val="0"/>
          <w:szCs w:val="21"/>
        </w:rPr>
        <w:t>)</w:t>
      </w:r>
      <w:r w:rsidR="00126FF4" w:rsidRPr="00612817">
        <w:rPr>
          <w:rFonts w:ascii="宋体" w:eastAsia="宋体" w:hAnsi="宋体" w:cs="宋体"/>
          <w:color w:val="000000"/>
          <w:kern w:val="0"/>
          <w:szCs w:val="21"/>
        </w:rPr>
        <w:t>：</w:t>
      </w:r>
      <w:r w:rsidR="00126FF4" w:rsidRPr="00612817">
        <w:rPr>
          <w:rFonts w:ascii="宋体" w:eastAsia="宋体" w:hAnsi="宋体" w:cs="宋体" w:hint="eastAsia"/>
          <w:color w:val="000000"/>
          <w:kern w:val="0"/>
          <w:szCs w:val="21"/>
        </w:rPr>
        <w:t xml:space="preserve">                                   </w:t>
      </w:r>
      <w:r w:rsidR="00126FF4" w:rsidRPr="00612817">
        <w:rPr>
          <w:rFonts w:ascii="宋体" w:eastAsia="宋体" w:hAnsi="宋体" w:cs="宋体"/>
          <w:color w:val="000000"/>
          <w:kern w:val="0"/>
          <w:szCs w:val="21"/>
        </w:rPr>
        <w:t>日</w:t>
      </w:r>
      <w:r w:rsidR="00126FF4">
        <w:rPr>
          <w:rFonts w:ascii="宋体" w:eastAsia="宋体" w:hAnsi="宋体" w:cs="宋体" w:hint="eastAsia"/>
          <w:color w:val="000000"/>
          <w:kern w:val="0"/>
          <w:szCs w:val="21"/>
        </w:rPr>
        <w:t xml:space="preserve"> </w:t>
      </w:r>
      <w:r w:rsidR="00126FF4" w:rsidRPr="00612817">
        <w:rPr>
          <w:rFonts w:ascii="宋体" w:eastAsia="宋体" w:hAnsi="宋体" w:cs="宋体"/>
          <w:color w:val="000000"/>
          <w:kern w:val="0"/>
          <w:szCs w:val="21"/>
        </w:rPr>
        <w:t>期：</w:t>
      </w:r>
      <w:r w:rsidR="00BB5DBE">
        <w:rPr>
          <w:rFonts w:ascii="宋体" w:eastAsia="宋体" w:hAnsi="宋体" w:cs="宋体" w:hint="eastAsia"/>
          <w:color w:val="000000"/>
          <w:kern w:val="0"/>
          <w:szCs w:val="21"/>
        </w:rPr>
        <w:t>2021.</w:t>
      </w:r>
      <w:r w:rsidR="00256635">
        <w:rPr>
          <w:rFonts w:ascii="宋体" w:eastAsia="宋体" w:hAnsi="宋体" w:cs="宋体" w:hint="eastAsia"/>
          <w:color w:val="000000"/>
          <w:kern w:val="0"/>
          <w:szCs w:val="21"/>
        </w:rPr>
        <w:t>0</w:t>
      </w:r>
      <w:r w:rsidR="003F66D7">
        <w:rPr>
          <w:rFonts w:ascii="宋体" w:eastAsia="宋体" w:hAnsi="宋体" w:cs="宋体" w:hint="eastAsia"/>
          <w:color w:val="000000"/>
          <w:kern w:val="0"/>
          <w:szCs w:val="21"/>
        </w:rPr>
        <w:t>7</w:t>
      </w:r>
      <w:r w:rsidR="00BB5DBE">
        <w:rPr>
          <w:rFonts w:ascii="宋体" w:eastAsia="宋体" w:hAnsi="宋体" w:cs="宋体" w:hint="eastAsia"/>
          <w:color w:val="000000"/>
          <w:kern w:val="0"/>
          <w:szCs w:val="21"/>
        </w:rPr>
        <w:t>.</w:t>
      </w:r>
      <w:r w:rsidR="003F66D7">
        <w:rPr>
          <w:rFonts w:ascii="宋体" w:eastAsia="宋体" w:hAnsi="宋体" w:cs="宋体" w:hint="eastAsia"/>
          <w:color w:val="000000"/>
          <w:kern w:val="0"/>
          <w:szCs w:val="21"/>
        </w:rPr>
        <w:t>1</w:t>
      </w:r>
      <w:r>
        <w:rPr>
          <w:rFonts w:ascii="宋体" w:eastAsia="宋体" w:hAnsi="宋体" w:cs="宋体" w:hint="eastAsia"/>
          <w:color w:val="000000"/>
          <w:kern w:val="0"/>
          <w:szCs w:val="21"/>
        </w:rPr>
        <w:t>7</w:t>
      </w:r>
    </w:p>
    <w:p w:rsidR="004B033F" w:rsidRPr="009E48AF" w:rsidRDefault="00330E5B" w:rsidP="00456656">
      <w:pPr>
        <w:widowControl/>
        <w:spacing w:line="276" w:lineRule="auto"/>
        <w:ind w:right="945"/>
        <w:jc w:val="left"/>
        <w:rPr>
          <w:rFonts w:ascii="宋体" w:eastAsia="宋体" w:hAnsi="宋体" w:cs="宋体"/>
          <w:kern w:val="0"/>
          <w:szCs w:val="28"/>
        </w:rPr>
      </w:pPr>
    </w:p>
    <w:p w:rsidR="00863661" w:rsidRPr="004B033F" w:rsidRDefault="00330E5B">
      <w:pPr>
        <w:widowControl/>
        <w:spacing w:line="276" w:lineRule="auto"/>
        <w:ind w:right="1050"/>
        <w:rPr>
          <w:rFonts w:ascii="宋体" w:eastAsia="宋体" w:hAnsi="宋体" w:cs="宋体"/>
          <w:b/>
          <w:bCs/>
          <w:kern w:val="0"/>
          <w:szCs w:val="21"/>
        </w:rPr>
      </w:pPr>
    </w:p>
    <w:p w:rsidR="004B033F" w:rsidRDefault="00126FF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330E5B">
      <w:pPr>
        <w:widowControl/>
        <w:spacing w:line="276" w:lineRule="auto"/>
        <w:ind w:right="1050"/>
        <w:rPr>
          <w:rFonts w:ascii="宋体" w:eastAsia="宋体" w:hAnsi="宋体" w:cs="宋体"/>
          <w:kern w:val="0"/>
          <w:szCs w:val="28"/>
        </w:rPr>
      </w:pPr>
    </w:p>
    <w:sectPr w:rsidR="00863661" w:rsidRPr="004B033F" w:rsidSect="00AB693B">
      <w:headerReference w:type="default" r:id="rId11"/>
      <w:pgSz w:w="11906" w:h="16838"/>
      <w:pgMar w:top="1440" w:right="1416"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E5B" w:rsidRDefault="00330E5B" w:rsidP="000A2312">
      <w:r>
        <w:separator/>
      </w:r>
    </w:p>
  </w:endnote>
  <w:endnote w:type="continuationSeparator" w:id="1">
    <w:p w:rsidR="00330E5B" w:rsidRDefault="00330E5B" w:rsidP="000A2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E5B" w:rsidRDefault="00330E5B" w:rsidP="000A2312">
      <w:r>
        <w:separator/>
      </w:r>
    </w:p>
  </w:footnote>
  <w:footnote w:type="continuationSeparator" w:id="1">
    <w:p w:rsidR="00330E5B" w:rsidRDefault="00330E5B" w:rsidP="000A2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126FF4" w:rsidP="004E68F3">
    <w:pPr>
      <w:pStyle w:val="a4"/>
      <w:pBdr>
        <w:bottom w:val="nil"/>
      </w:pBdr>
      <w:spacing w:line="320" w:lineRule="exact"/>
      <w:ind w:leftChars="-41" w:left="-86" w:firstLineChars="400" w:firstLine="720"/>
      <w:jc w:val="left"/>
    </w:pPr>
    <w:bookmarkStart w:id="5"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1D5CC1"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1D5CC1">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126FF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26FF4">
      <w:rPr>
        <w:rStyle w:val="CharChar1"/>
        <w:rFonts w:ascii="Times New Roman" w:hAnsi="Times New Roman" w:cs="Times New Roman" w:hint="default"/>
        <w:szCs w:val="21"/>
      </w:rPr>
      <w:t>北京国标联合认证有限公司</w:t>
    </w:r>
  </w:p>
  <w:p w:rsidR="00863661" w:rsidRDefault="00126FF4" w:rsidP="004E68F3">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1D5CC1">
    <w:pPr>
      <w:rPr>
        <w:sz w:val="18"/>
        <w:szCs w:val="18"/>
      </w:rPr>
    </w:pPr>
    <w:r w:rsidRPr="001D5CC1">
      <w:rPr>
        <w:sz w:val="18"/>
      </w:rPr>
      <w:pict>
        <v:line id="直线 3" o:spid="_x0000_s2050" style="position:absolute;left:0;text-align:left;z-index:251658752" from="-23.7pt,2.35pt" to="436.9pt,3.05pt"/>
      </w:pict>
    </w:r>
    <w:bookmarkEnd w:id="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373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312"/>
    <w:rsid w:val="00021D4D"/>
    <w:rsid w:val="0002435F"/>
    <w:rsid w:val="00035230"/>
    <w:rsid w:val="000454E3"/>
    <w:rsid w:val="0004704A"/>
    <w:rsid w:val="000526BB"/>
    <w:rsid w:val="000A2312"/>
    <w:rsid w:val="000E01A5"/>
    <w:rsid w:val="000E3840"/>
    <w:rsid w:val="000E3FED"/>
    <w:rsid w:val="00101A39"/>
    <w:rsid w:val="00114290"/>
    <w:rsid w:val="00126FF4"/>
    <w:rsid w:val="00132303"/>
    <w:rsid w:val="00142EC1"/>
    <w:rsid w:val="00167E36"/>
    <w:rsid w:val="00185F24"/>
    <w:rsid w:val="00196D18"/>
    <w:rsid w:val="001D5CC1"/>
    <w:rsid w:val="001E72C8"/>
    <w:rsid w:val="001F2055"/>
    <w:rsid w:val="001F3FCC"/>
    <w:rsid w:val="00214A57"/>
    <w:rsid w:val="00227EBC"/>
    <w:rsid w:val="0025109C"/>
    <w:rsid w:val="00256635"/>
    <w:rsid w:val="002A27EB"/>
    <w:rsid w:val="002C1F9A"/>
    <w:rsid w:val="002E36EF"/>
    <w:rsid w:val="002E42A6"/>
    <w:rsid w:val="003058F9"/>
    <w:rsid w:val="00316690"/>
    <w:rsid w:val="00317CF5"/>
    <w:rsid w:val="00330E5B"/>
    <w:rsid w:val="00357A0F"/>
    <w:rsid w:val="00375648"/>
    <w:rsid w:val="00390371"/>
    <w:rsid w:val="003938B7"/>
    <w:rsid w:val="00393FE3"/>
    <w:rsid w:val="00397A9E"/>
    <w:rsid w:val="003A24AA"/>
    <w:rsid w:val="003C20D0"/>
    <w:rsid w:val="003E5DFB"/>
    <w:rsid w:val="003F1324"/>
    <w:rsid w:val="003F66D7"/>
    <w:rsid w:val="00410754"/>
    <w:rsid w:val="00414F29"/>
    <w:rsid w:val="00416AE9"/>
    <w:rsid w:val="00437918"/>
    <w:rsid w:val="004941B1"/>
    <w:rsid w:val="004A097E"/>
    <w:rsid w:val="004B08D6"/>
    <w:rsid w:val="004B5A46"/>
    <w:rsid w:val="004D373F"/>
    <w:rsid w:val="004E64BC"/>
    <w:rsid w:val="004E68F3"/>
    <w:rsid w:val="004F5DD1"/>
    <w:rsid w:val="0054073E"/>
    <w:rsid w:val="00550F89"/>
    <w:rsid w:val="005C0A43"/>
    <w:rsid w:val="005C3C2E"/>
    <w:rsid w:val="0061747E"/>
    <w:rsid w:val="00624C7E"/>
    <w:rsid w:val="00630511"/>
    <w:rsid w:val="006801A4"/>
    <w:rsid w:val="006904BA"/>
    <w:rsid w:val="006B4590"/>
    <w:rsid w:val="006C2BDC"/>
    <w:rsid w:val="007057CD"/>
    <w:rsid w:val="007132C1"/>
    <w:rsid w:val="00715B33"/>
    <w:rsid w:val="00717E72"/>
    <w:rsid w:val="00721210"/>
    <w:rsid w:val="00765FEB"/>
    <w:rsid w:val="007929EB"/>
    <w:rsid w:val="007B78D4"/>
    <w:rsid w:val="007C55EE"/>
    <w:rsid w:val="007D28C5"/>
    <w:rsid w:val="007F02D9"/>
    <w:rsid w:val="00812E43"/>
    <w:rsid w:val="0081600E"/>
    <w:rsid w:val="00823A1B"/>
    <w:rsid w:val="00827471"/>
    <w:rsid w:val="00843B77"/>
    <w:rsid w:val="008A4BE1"/>
    <w:rsid w:val="00902CC4"/>
    <w:rsid w:val="00912C9D"/>
    <w:rsid w:val="0092587C"/>
    <w:rsid w:val="0096021D"/>
    <w:rsid w:val="009C0E7D"/>
    <w:rsid w:val="009F332C"/>
    <w:rsid w:val="00A44E67"/>
    <w:rsid w:val="00A46DC7"/>
    <w:rsid w:val="00A61AAB"/>
    <w:rsid w:val="00AA775B"/>
    <w:rsid w:val="00AB693B"/>
    <w:rsid w:val="00AC11A7"/>
    <w:rsid w:val="00AC611C"/>
    <w:rsid w:val="00AD112B"/>
    <w:rsid w:val="00AE5E94"/>
    <w:rsid w:val="00AF0143"/>
    <w:rsid w:val="00AF7E7F"/>
    <w:rsid w:val="00B07517"/>
    <w:rsid w:val="00B572D8"/>
    <w:rsid w:val="00B908BA"/>
    <w:rsid w:val="00BB4159"/>
    <w:rsid w:val="00BB56DB"/>
    <w:rsid w:val="00BB5DBE"/>
    <w:rsid w:val="00BC79D5"/>
    <w:rsid w:val="00BF5DB6"/>
    <w:rsid w:val="00C46560"/>
    <w:rsid w:val="00C7778D"/>
    <w:rsid w:val="00C95D97"/>
    <w:rsid w:val="00CA1307"/>
    <w:rsid w:val="00CF116C"/>
    <w:rsid w:val="00D1284E"/>
    <w:rsid w:val="00D13F02"/>
    <w:rsid w:val="00D30579"/>
    <w:rsid w:val="00D3723F"/>
    <w:rsid w:val="00D42D88"/>
    <w:rsid w:val="00D46EBB"/>
    <w:rsid w:val="00D64B73"/>
    <w:rsid w:val="00D73E37"/>
    <w:rsid w:val="00D748B7"/>
    <w:rsid w:val="00D808AA"/>
    <w:rsid w:val="00DA69E7"/>
    <w:rsid w:val="00DC7430"/>
    <w:rsid w:val="00DE012B"/>
    <w:rsid w:val="00E31C36"/>
    <w:rsid w:val="00E36669"/>
    <w:rsid w:val="00E54733"/>
    <w:rsid w:val="00EA31D9"/>
    <w:rsid w:val="00EB100F"/>
    <w:rsid w:val="00EB6674"/>
    <w:rsid w:val="00EE25CA"/>
    <w:rsid w:val="00EF0216"/>
    <w:rsid w:val="00EF5D2D"/>
    <w:rsid w:val="00F130C8"/>
    <w:rsid w:val="00F14E95"/>
    <w:rsid w:val="00F21485"/>
    <w:rsid w:val="00F21707"/>
    <w:rsid w:val="00F66508"/>
    <w:rsid w:val="00F715B6"/>
    <w:rsid w:val="00F770F2"/>
    <w:rsid w:val="00FA5CB6"/>
    <w:rsid w:val="00FC69FA"/>
    <w:rsid w:val="00FD425F"/>
    <w:rsid w:val="00FE4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111</cp:revision>
  <cp:lastPrinted>2017-09-01T06:24:00Z</cp:lastPrinted>
  <dcterms:created xsi:type="dcterms:W3CDTF">2015-10-10T03:59:00Z</dcterms:created>
  <dcterms:modified xsi:type="dcterms:W3CDTF">2021-07-17T08:27:00Z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