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704" w:tblpY="457"/>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69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699"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 xml:space="preserve">设备工程部   </w:t>
            </w:r>
            <w:r>
              <w:rPr>
                <w:rFonts w:hint="eastAsia"/>
                <w:szCs w:val="21"/>
              </w:rPr>
              <w:t xml:space="preserve">         主管领导</w:t>
            </w:r>
            <w:r>
              <w:rPr>
                <w:rFonts w:hint="eastAsia"/>
                <w:szCs w:val="21"/>
                <w:lang w:eastAsia="zh-CN"/>
              </w:rPr>
              <w:t>：</w:t>
            </w:r>
            <w:r>
              <w:rPr>
                <w:rFonts w:hint="eastAsia"/>
                <w:szCs w:val="21"/>
                <w:lang w:val="en-US" w:eastAsia="zh-CN"/>
              </w:rPr>
              <w:t xml:space="preserve">钱红娣     </w:t>
            </w:r>
            <w:r>
              <w:rPr>
                <w:rFonts w:hint="eastAsia"/>
                <w:szCs w:val="21"/>
              </w:rPr>
              <w:t xml:space="preserve">            陪同人员</w:t>
            </w:r>
            <w:r>
              <w:rPr>
                <w:rFonts w:hint="eastAsia"/>
                <w:szCs w:val="21"/>
                <w:lang w:eastAsia="zh-CN"/>
              </w:rPr>
              <w:t>：</w:t>
            </w:r>
            <w:r>
              <w:rPr>
                <w:rFonts w:hint="eastAsia"/>
                <w:szCs w:val="21"/>
                <w:lang w:val="en-US" w:eastAsia="zh-CN"/>
              </w:rPr>
              <w:t>陆振宇</w:t>
            </w:r>
          </w:p>
        </w:tc>
        <w:tc>
          <w:tcPr>
            <w:tcW w:w="740"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699" w:type="dxa"/>
            <w:vAlign w:val="center"/>
          </w:tcPr>
          <w:p>
            <w:pPr>
              <w:rPr>
                <w:rFonts w:hint="default" w:eastAsia="宋体"/>
                <w:szCs w:val="21"/>
                <w:lang w:val="en-US" w:eastAsia="zh-CN"/>
              </w:rPr>
            </w:pPr>
            <w:r>
              <w:rPr>
                <w:rFonts w:hint="eastAsia"/>
                <w:szCs w:val="21"/>
              </w:rPr>
              <w:t xml:space="preserve">审核员： </w:t>
            </w:r>
            <w:r>
              <w:rPr>
                <w:rFonts w:hint="eastAsia"/>
                <w:szCs w:val="21"/>
                <w:lang w:eastAsia="zh-CN"/>
              </w:rPr>
              <w:t>周涛</w:t>
            </w:r>
            <w:r>
              <w:rPr>
                <w:rFonts w:hint="eastAsia"/>
                <w:szCs w:val="21"/>
              </w:rPr>
              <w:t xml:space="preserve">                审核时间： </w:t>
            </w:r>
            <w:r>
              <w:rPr>
                <w:szCs w:val="21"/>
              </w:rPr>
              <w:t>2021.0</w:t>
            </w:r>
            <w:r>
              <w:rPr>
                <w:rFonts w:hint="eastAsia"/>
                <w:szCs w:val="21"/>
                <w:lang w:val="en-US" w:eastAsia="zh-CN"/>
              </w:rPr>
              <w:t>7</w:t>
            </w:r>
            <w:r>
              <w:rPr>
                <w:szCs w:val="21"/>
              </w:rPr>
              <w:t>.</w:t>
            </w:r>
            <w:r>
              <w:rPr>
                <w:rFonts w:hint="eastAsia"/>
                <w:szCs w:val="21"/>
                <w:lang w:val="en-US" w:eastAsia="zh-CN"/>
              </w:rPr>
              <w:t>11</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699" w:type="dxa"/>
            <w:vAlign w:val="center"/>
          </w:tcPr>
          <w:p>
            <w:pPr>
              <w:rPr>
                <w:szCs w:val="21"/>
              </w:rPr>
            </w:pPr>
            <w:r>
              <w:rPr>
                <w:rFonts w:hint="eastAsia"/>
                <w:szCs w:val="21"/>
              </w:rPr>
              <w:t>审核条款：</w:t>
            </w:r>
            <w:r>
              <w:rPr>
                <w:rFonts w:hint="eastAsia" w:ascii="宋体" w:hAnsi="宋体"/>
                <w:szCs w:val="21"/>
              </w:rPr>
              <w:t>5.3 组织的岗位、职责和权限、6.2 目标、能源指及其实现的策划</w:t>
            </w:r>
            <w:r>
              <w:rPr>
                <w:rFonts w:hint="eastAsia" w:ascii="宋体" w:hAnsi="宋体"/>
                <w:szCs w:val="21"/>
                <w:lang w:eastAsia="zh-CN"/>
              </w:rPr>
              <w:t>、</w:t>
            </w:r>
            <w:r>
              <w:rPr>
                <w:rFonts w:hint="eastAsia" w:ascii="宋体" w:hAnsi="宋体"/>
                <w:szCs w:val="21"/>
                <w:lang w:val="en-US" w:eastAsia="zh-CN"/>
              </w:rPr>
              <w:t>7.1基础设备、7.4沟通交流</w:t>
            </w:r>
            <w:r>
              <w:rPr>
                <w:rFonts w:hint="eastAsia" w:ascii="宋体" w:hAnsi="宋体"/>
                <w:szCs w:val="21"/>
              </w:rPr>
              <w:t>、</w:t>
            </w:r>
            <w:r>
              <w:rPr>
                <w:rFonts w:hint="eastAsia" w:ascii="宋体" w:hAnsi="宋体"/>
                <w:szCs w:val="21"/>
                <w:u w:val="none"/>
              </w:rPr>
              <w:t>7.5 文件化信息</w:t>
            </w:r>
            <w:r>
              <w:rPr>
                <w:rFonts w:hint="eastAsia" w:ascii="宋体" w:hAnsi="宋体"/>
                <w:szCs w:val="21"/>
              </w:rPr>
              <w:t>、8.1 运行的策划和控制</w:t>
            </w:r>
            <w:r>
              <w:rPr>
                <w:rFonts w:hint="eastAsia" w:ascii="宋体" w:hAnsi="宋体"/>
                <w:szCs w:val="21"/>
                <w:lang w:val="en-US" w:eastAsia="zh-CN"/>
              </w:rPr>
              <w:t>、</w:t>
            </w:r>
            <w:r>
              <w:rPr>
                <w:rFonts w:hint="eastAsia" w:ascii="宋体" w:hAnsi="宋体"/>
                <w:szCs w:val="21"/>
              </w:rPr>
              <w:t>9.1.2 法律法规要求和其他要求的合规性评价</w:t>
            </w:r>
            <w:r>
              <w:rPr>
                <w:rFonts w:hint="eastAsia" w:ascii="宋体" w:hAnsi="宋体"/>
                <w:szCs w:val="21"/>
                <w:lang w:eastAsia="zh-CN"/>
              </w:rPr>
              <w:t>（</w:t>
            </w:r>
            <w:r>
              <w:rPr>
                <w:rFonts w:hint="eastAsia" w:ascii="宋体" w:hAnsi="宋体"/>
                <w:szCs w:val="21"/>
                <w:lang w:val="en-US" w:eastAsia="zh-CN"/>
              </w:rPr>
              <w:t>4.2法律法规及其他要求</w:t>
            </w:r>
            <w:r>
              <w:rPr>
                <w:rFonts w:hint="eastAsia" w:ascii="宋体" w:hAnsi="宋体"/>
                <w:szCs w:val="21"/>
                <w:lang w:eastAsia="zh-CN"/>
              </w:rPr>
              <w:t>）</w:t>
            </w:r>
            <w:r>
              <w:rPr>
                <w:rFonts w:hint="eastAsia" w:ascii="宋体" w:hAnsi="宋体"/>
                <w:szCs w:val="21"/>
              </w:rPr>
              <w:t>、9.2 内部审核、</w:t>
            </w:r>
            <w:r>
              <w:rPr>
                <w:rFonts w:hint="eastAsia" w:ascii="宋体" w:hAnsi="宋体"/>
                <w:szCs w:val="21"/>
                <w:lang w:val="en-US" w:eastAsia="zh-CN"/>
              </w:rPr>
              <w:t>10.1</w:t>
            </w:r>
            <w:r>
              <w:rPr>
                <w:rFonts w:hint="eastAsia" w:ascii="宋体" w:hAnsi="宋体"/>
                <w:szCs w:val="21"/>
              </w:rPr>
              <w:t>不符合与纠正措施</w:t>
            </w:r>
            <w:r>
              <w:rPr>
                <w:rFonts w:hint="eastAsia" w:ascii="宋体" w:hAnsi="宋体"/>
                <w:szCs w:val="21"/>
                <w:lang w:eastAsia="zh-CN"/>
              </w:rPr>
              <w:t>；</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ascii="宋体" w:hAnsi="宋体"/>
                <w:sz w:val="24"/>
                <w:szCs w:val="24"/>
              </w:rPr>
            </w:pP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rPr>
                <w:rFonts w:hint="eastAsia"/>
                <w:sz w:val="24"/>
                <w:szCs w:val="24"/>
              </w:rPr>
            </w:pPr>
          </w:p>
        </w:tc>
        <w:tc>
          <w:tcPr>
            <w:tcW w:w="960"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ind w:firstLine="240" w:firstLineChars="100"/>
              <w:rPr>
                <w:rFonts w:hint="eastAsia"/>
                <w:sz w:val="24"/>
                <w:szCs w:val="24"/>
              </w:rPr>
            </w:pPr>
          </w:p>
        </w:tc>
        <w:tc>
          <w:tcPr>
            <w:tcW w:w="11699" w:type="dxa"/>
          </w:tcPr>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本部门共有8人，设2个岗位，经理岗位（1人），设备维修岗位（6名）</w:t>
            </w:r>
          </w:p>
          <w:p>
            <w:pPr>
              <w:rPr>
                <w:rFonts w:hint="eastAsia" w:ascii="Times New Roman" w:hAnsi="Times New Roman" w:cs="Times New Roman"/>
                <w:lang w:val="en-US" w:eastAsia="zh-CN"/>
              </w:rPr>
            </w:pPr>
            <w:r>
              <w:rPr>
                <w:rFonts w:hint="eastAsia" w:ascii="Times New Roman" w:hAnsi="Times New Roman" w:cs="Times New Roman"/>
                <w:lang w:val="en-US" w:eastAsia="zh-CN"/>
              </w:rPr>
              <w:t>职责：</w:t>
            </w:r>
          </w:p>
          <w:p>
            <w:pPr>
              <w:rPr>
                <w:rFonts w:hint="default" w:ascii="Times New Roman" w:hAnsi="Times New Roman" w:cs="Times New Roman"/>
                <w:lang w:val="en-US" w:eastAsia="en-US"/>
              </w:rPr>
            </w:pPr>
            <w:r>
              <w:rPr>
                <w:rFonts w:hint="eastAsia" w:ascii="Times New Roman" w:hAnsi="Times New Roman" w:cs="Times New Roman"/>
                <w:lang w:val="en-US" w:eastAsia="zh-CN"/>
              </w:rPr>
              <w:t>1、设备工程部负责公司设备、设施的基础建设与技术改造，负责设备的采购、确认与验证、维护保养、日常管理等工作，负责固定资产管理，负责安全、消防、环保、职业卫生、能源、计量等日常工作的组织协调和实施。负责公司ISO两项体系的日常运行和维护</w:t>
            </w:r>
            <w:r>
              <w:rPr>
                <w:rFonts w:hint="eastAsia" w:ascii="Times New Roman" w:hAnsi="Times New Roman" w:cs="Times New Roman"/>
                <w:lang w:val="en-US" w:eastAsia="en-US"/>
              </w:rPr>
              <w:t>。</w:t>
            </w:r>
          </w:p>
          <w:p>
            <w:pPr>
              <w:rPr>
                <w:rFonts w:hint="eastAsia" w:ascii="Times New Roman" w:hAnsi="Times New Roman" w:cs="Times New Roman"/>
                <w:lang w:val="en-US" w:eastAsia="en-US"/>
              </w:rPr>
            </w:pPr>
            <w:r>
              <w:rPr>
                <w:rFonts w:hint="eastAsia" w:ascii="Times New Roman" w:hAnsi="Times New Roman" w:cs="Times New Roman"/>
                <w:lang w:val="en-US" w:eastAsia="zh-CN"/>
              </w:rPr>
              <w:t>2、</w:t>
            </w:r>
            <w:r>
              <w:rPr>
                <w:rFonts w:hint="eastAsia" w:ascii="Times New Roman" w:hAnsi="Times New Roman" w:cs="Times New Roman"/>
                <w:lang w:val="en-US" w:eastAsia="en-US"/>
              </w:rPr>
              <w:t>负责对</w:t>
            </w:r>
            <w:r>
              <w:rPr>
                <w:rFonts w:hint="eastAsia" w:ascii="Times New Roman" w:hAnsi="Times New Roman" w:cs="Times New Roman"/>
                <w:lang w:val="en-US" w:eastAsia="zh-CN"/>
              </w:rPr>
              <w:t>设备</w:t>
            </w:r>
            <w:r>
              <w:rPr>
                <w:rFonts w:hint="eastAsia" w:ascii="Times New Roman" w:hAnsi="Times New Roman" w:cs="Times New Roman"/>
                <w:lang w:val="en-US" w:eastAsia="en-US"/>
              </w:rPr>
              <w:t>供应厂商进行资信评估，建立起稳定有序的</w:t>
            </w:r>
            <w:r>
              <w:rPr>
                <w:rFonts w:hint="eastAsia" w:ascii="Times New Roman" w:hAnsi="Times New Roman" w:cs="Times New Roman"/>
                <w:lang w:val="en-US" w:eastAsia="zh-CN"/>
              </w:rPr>
              <w:t>设备</w:t>
            </w:r>
            <w:r>
              <w:rPr>
                <w:rFonts w:hint="eastAsia" w:ascii="Times New Roman" w:hAnsi="Times New Roman" w:cs="Times New Roman"/>
                <w:lang w:val="en-US" w:eastAsia="en-US"/>
              </w:rPr>
              <w:t>供应渠道。</w:t>
            </w:r>
          </w:p>
          <w:p>
            <w:pPr>
              <w:rPr>
                <w:rFonts w:hint="eastAsia" w:ascii="Times New Roman" w:hAnsi="Times New Roman" w:cs="Times New Roman"/>
                <w:lang w:val="en-US" w:eastAsia="zh-CN"/>
              </w:rPr>
            </w:pPr>
            <w:r>
              <w:rPr>
                <w:rFonts w:hint="eastAsia" w:ascii="Times New Roman" w:hAnsi="Times New Roman" w:cs="Times New Roman"/>
                <w:lang w:val="en-US" w:eastAsia="zh-CN"/>
              </w:rPr>
              <w:t>3、负责全公司的能源管理工作；</w:t>
            </w:r>
          </w:p>
          <w:p>
            <w:pPr>
              <w:rPr>
                <w:rFonts w:hint="default" w:ascii="Times New Roman" w:hAnsi="Times New Roman" w:cs="Times New Roman"/>
                <w:lang w:val="en-US" w:eastAsia="zh-CN"/>
              </w:rPr>
            </w:pPr>
            <w:r>
              <w:rPr>
                <w:rFonts w:hint="eastAsia" w:ascii="Times New Roman" w:hAnsi="Times New Roman" w:cs="Times New Roman"/>
                <w:lang w:val="en-US" w:eastAsia="zh-CN"/>
              </w:rPr>
              <w:t>4、负责能源管理体系的建立、运行和维护工作。</w:t>
            </w:r>
          </w:p>
          <w:p>
            <w:pPr>
              <w:rPr>
                <w:rFonts w:hint="default" w:ascii="Times New Roman" w:hAnsi="Times New Roman" w:cs="Times New Roman"/>
                <w:lang w:val="en-US" w:eastAsia="zh-CN"/>
              </w:rPr>
            </w:pPr>
            <w:r>
              <w:rPr>
                <w:rFonts w:hint="eastAsia" w:ascii="Times New Roman" w:hAnsi="Times New Roman" w:cs="Times New Roman"/>
                <w:lang w:val="en-US" w:eastAsia="zh-CN"/>
              </w:rPr>
              <w:t>出示有部门能源职责规定及岗位职责规定，内容基本符合要求。</w:t>
            </w:r>
          </w:p>
        </w:tc>
        <w:tc>
          <w:tcPr>
            <w:tcW w:w="740" w:type="dxa"/>
          </w:tcPr>
          <w:p>
            <w:pPr>
              <w:rPr>
                <w:rFonts w:hint="eastAsia"/>
              </w:rPr>
            </w:pPr>
          </w:p>
          <w:p>
            <w:pPr>
              <w:pStyle w:val="8"/>
              <w:ind w:left="0" w:leftChars="0" w:firstLine="0" w:firstLineChars="0"/>
              <w:rPr>
                <w:rFonts w:hint="eastAsia"/>
              </w:rPr>
            </w:pPr>
          </w:p>
          <w:p>
            <w:pPr>
              <w:pStyle w:val="8"/>
              <w:rPr>
                <w:rFonts w:hint="eastAsia"/>
              </w:rPr>
            </w:pPr>
          </w:p>
          <w:p>
            <w:pPr>
              <w:pStyle w:val="8"/>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default" w:eastAsia="宋体"/>
                <w:sz w:val="24"/>
                <w:szCs w:val="24"/>
                <w:lang w:val="en-US" w:eastAsia="zh-CN"/>
              </w:rPr>
            </w:pPr>
            <w:r>
              <w:rPr>
                <w:rFonts w:hint="eastAsia"/>
                <w:sz w:val="24"/>
                <w:szCs w:val="24"/>
                <w:lang w:val="en-US" w:eastAsia="zh-CN"/>
              </w:rPr>
              <w:t>能源目标</w:t>
            </w:r>
          </w:p>
        </w:tc>
        <w:tc>
          <w:tcPr>
            <w:tcW w:w="960" w:type="dxa"/>
          </w:tcPr>
          <w:p>
            <w:pPr>
              <w:rPr>
                <w:sz w:val="24"/>
                <w:szCs w:val="24"/>
              </w:rPr>
            </w:pPr>
            <w:r>
              <w:rPr>
                <w:sz w:val="24"/>
                <w:szCs w:val="24"/>
              </w:rPr>
              <w:t>E</w:t>
            </w:r>
            <w:r>
              <w:rPr>
                <w:rFonts w:hint="eastAsia"/>
                <w:sz w:val="24"/>
                <w:szCs w:val="24"/>
              </w:rPr>
              <w:t>n:</w:t>
            </w:r>
            <w:r>
              <w:rPr>
                <w:sz w:val="24"/>
                <w:szCs w:val="24"/>
              </w:rPr>
              <w:t>6.2</w:t>
            </w:r>
          </w:p>
          <w:p>
            <w:pPr>
              <w:ind w:firstLine="240" w:firstLineChars="100"/>
              <w:rPr>
                <w:rFonts w:hint="eastAsia"/>
                <w:sz w:val="24"/>
                <w:szCs w:val="24"/>
              </w:rPr>
            </w:pPr>
          </w:p>
        </w:tc>
        <w:tc>
          <w:tcPr>
            <w:tcW w:w="11699" w:type="dxa"/>
          </w:tcPr>
          <w:p>
            <w:r>
              <w:t xml:space="preserve">  </w:t>
            </w:r>
            <w:r>
              <w:rPr>
                <w:rFonts w:hint="eastAsia"/>
              </w:rPr>
              <w:t>出示部门分解目标指标，涉及能源的主要有：</w:t>
            </w:r>
          </w:p>
          <w:p>
            <w:r>
              <w:rPr>
                <w:rFonts w:hint="eastAsia"/>
              </w:rPr>
              <w:t xml:space="preserve"> </w:t>
            </w:r>
            <w:r>
              <w:t xml:space="preserve">      </w:t>
            </w:r>
          </w:p>
          <w:p>
            <w:pPr>
              <w:pStyle w:val="17"/>
              <w:numPr>
                <w:ilvl w:val="0"/>
                <w:numId w:val="0"/>
              </w:numPr>
              <w:ind w:leftChars="200"/>
              <w:jc w:val="left"/>
            </w:pPr>
            <w:r>
              <w:rPr>
                <w:rFonts w:hint="eastAsia"/>
                <w:lang w:val="en-US" w:eastAsia="zh-CN"/>
              </w:rPr>
              <w:t>1、</w:t>
            </w:r>
            <w:r>
              <w:rPr>
                <w:rFonts w:hint="eastAsia"/>
              </w:rPr>
              <w:t>确保公司生产</w:t>
            </w:r>
            <w:r>
              <w:rPr>
                <w:rFonts w:hint="eastAsia"/>
                <w:lang w:val="en-US" w:eastAsia="zh-CN"/>
              </w:rPr>
              <w:t>设备</w:t>
            </w:r>
            <w:r>
              <w:rPr>
                <w:rFonts w:hint="eastAsia"/>
              </w:rPr>
              <w:t>供给1</w:t>
            </w:r>
            <w:r>
              <w:t>00%</w:t>
            </w:r>
            <w:r>
              <w:rPr>
                <w:rFonts w:hint="eastAsia"/>
              </w:rPr>
              <w:t>充分；</w:t>
            </w:r>
          </w:p>
          <w:p>
            <w:pPr>
              <w:pStyle w:val="17"/>
              <w:numPr>
                <w:ilvl w:val="0"/>
                <w:numId w:val="0"/>
              </w:numPr>
              <w:ind w:leftChars="200"/>
              <w:jc w:val="left"/>
              <w:rPr>
                <w:rFonts w:hint="eastAsia"/>
              </w:rPr>
            </w:pPr>
            <w:r>
              <w:rPr>
                <w:rFonts w:hint="eastAsia"/>
                <w:lang w:val="en-US" w:eastAsia="zh-CN"/>
              </w:rPr>
              <w:t>2、</w:t>
            </w:r>
            <w:r>
              <w:rPr>
                <w:rFonts w:hint="eastAsia"/>
              </w:rPr>
              <w:t>确保设备能源性能满足，合规合法；</w:t>
            </w:r>
          </w:p>
          <w:p/>
          <w:p>
            <w:pPr>
              <w:ind w:left="960" w:hanging="840" w:hangingChars="400"/>
            </w:pPr>
            <w:r>
              <w:rPr>
                <w:rFonts w:hint="eastAsia"/>
              </w:rPr>
              <w:t xml:space="preserve"> </w:t>
            </w:r>
            <w:r>
              <w:t xml:space="preserve">   </w:t>
            </w:r>
            <w:r>
              <w:rPr>
                <w:rFonts w:hint="eastAsia"/>
              </w:rPr>
              <w:t>公司要求各部门每月对目标指标完成情况进行检查考核，经查本部门2</w:t>
            </w:r>
            <w:r>
              <w:t>020</w:t>
            </w:r>
            <w:r>
              <w:rPr>
                <w:rFonts w:hint="eastAsia"/>
              </w:rPr>
              <w:t>年度和2</w:t>
            </w:r>
            <w:r>
              <w:t>021</w:t>
            </w:r>
            <w:r>
              <w:rPr>
                <w:rFonts w:hint="eastAsia"/>
              </w:rPr>
              <w:t>年1</w:t>
            </w:r>
            <w:r>
              <w:t>-</w:t>
            </w:r>
            <w:r>
              <w:rPr>
                <w:rFonts w:hint="eastAsia"/>
                <w:lang w:val="en-US" w:eastAsia="zh-CN"/>
              </w:rPr>
              <w:t>6</w:t>
            </w:r>
            <w:r>
              <w:rPr>
                <w:rFonts w:hint="eastAsia"/>
              </w:rPr>
              <w:t>月</w:t>
            </w:r>
          </w:p>
          <w:p>
            <w:pPr>
              <w:ind w:left="960" w:hanging="840" w:hangingChars="400"/>
            </w:pPr>
          </w:p>
          <w:p>
            <w:pPr>
              <w:pStyle w:val="8"/>
              <w:ind w:left="0" w:leftChars="0" w:firstLine="0" w:firstLineChars="0"/>
              <w:rPr>
                <w:rFonts w:hint="eastAsia"/>
              </w:rPr>
            </w:pPr>
            <w:r>
              <w:rPr>
                <w:rFonts w:hint="eastAsia" w:ascii="Times New Roman" w:hAnsi="Times New Roman" w:eastAsia="宋体" w:cs="Times New Roman"/>
                <w:kern w:val="2"/>
                <w:sz w:val="21"/>
                <w:lang w:val="en-US" w:eastAsia="zh-CN" w:bidi="ar-SA"/>
              </w:rPr>
              <w:t>能源各项目标指标全部完成。</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160" w:type="dxa"/>
          </w:tcPr>
          <w:p>
            <w:pPr>
              <w:rPr>
                <w:rFonts w:hint="eastAsia"/>
                <w:sz w:val="24"/>
                <w:szCs w:val="24"/>
                <w:lang w:val="en-US" w:eastAsia="zh-CN"/>
              </w:rPr>
            </w:pPr>
            <w:r>
              <w:rPr>
                <w:rFonts w:hint="eastAsia" w:ascii="宋体" w:hAnsi="宋体"/>
                <w:szCs w:val="21"/>
                <w:lang w:val="en-US" w:eastAsia="zh-CN"/>
              </w:rPr>
              <w:t>基础设备</w:t>
            </w:r>
          </w:p>
        </w:tc>
        <w:tc>
          <w:tcPr>
            <w:tcW w:w="960" w:type="dxa"/>
          </w:tcPr>
          <w:p>
            <w:pPr>
              <w:rPr>
                <w:rFonts w:hint="eastAsia"/>
                <w:sz w:val="24"/>
                <w:szCs w:val="24"/>
              </w:rPr>
            </w:pPr>
            <w:r>
              <w:rPr>
                <w:rFonts w:hint="eastAsia" w:ascii="宋体" w:hAnsi="宋体"/>
                <w:szCs w:val="21"/>
                <w:lang w:val="en-US" w:eastAsia="zh-CN"/>
              </w:rPr>
              <w:t>En7.1</w:t>
            </w:r>
          </w:p>
        </w:tc>
        <w:tc>
          <w:tcPr>
            <w:tcW w:w="11699" w:type="dxa"/>
          </w:tcPr>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抽查-</w:t>
            </w:r>
            <w:r>
              <w:rPr>
                <w:rFonts w:hint="eastAsia" w:ascii="Times New Roman" w:hAnsi="Times New Roman" w:eastAsia="宋体" w:cs="Times New Roman"/>
                <w:kern w:val="2"/>
                <w:sz w:val="21"/>
                <w:lang w:val="en-US" w:eastAsia="zh-CN" w:bidi="ar-SA"/>
              </w:rPr>
              <w:t>杭州康恩贝制药有限公司主要用能设备清单</w:t>
            </w:r>
            <w:r>
              <w:rPr>
                <w:rFonts w:hint="eastAsia" w:cs="Times New Roman"/>
                <w:kern w:val="2"/>
                <w:sz w:val="21"/>
                <w:lang w:val="en-US" w:eastAsia="zh-CN" w:bidi="ar-SA"/>
              </w:rPr>
              <w:t>；</w:t>
            </w:r>
          </w:p>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共有主要用能设备3台，3台螺杆式冷水机组；</w:t>
            </w:r>
          </w:p>
          <w:p>
            <w:pPr>
              <w:pStyle w:val="8"/>
              <w:ind w:left="0" w:leftChars="0" w:firstLine="0" w:firstLineChars="0"/>
              <w:rPr>
                <w:rFonts w:hint="default" w:cs="Times New Roman"/>
                <w:kern w:val="2"/>
                <w:sz w:val="21"/>
                <w:lang w:val="en-US" w:eastAsia="zh-CN" w:bidi="ar-SA"/>
              </w:rPr>
            </w:pPr>
            <w:r>
              <w:rPr>
                <w:rFonts w:hint="eastAsia" w:cs="Times New Roman"/>
                <w:kern w:val="2"/>
                <w:sz w:val="21"/>
                <w:lang w:val="en-US" w:eastAsia="zh-CN" w:bidi="ar-SA"/>
              </w:rPr>
              <w:t>有螺杆式冷水机组的设备维护保养规程，以及点检记录。</w:t>
            </w:r>
          </w:p>
        </w:tc>
        <w:tc>
          <w:tcPr>
            <w:tcW w:w="740" w:type="dxa"/>
          </w:tcPr>
          <w:p>
            <w:pPr>
              <w:pStyle w:val="8"/>
              <w:ind w:left="0" w:leftChars="0" w:firstLine="0" w:firstLineChars="0"/>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sz w:val="24"/>
                <w:szCs w:val="24"/>
                <w:lang w:val="en-US" w:eastAsia="zh-CN"/>
              </w:rPr>
            </w:pPr>
            <w:r>
              <w:rPr>
                <w:rFonts w:hint="eastAsia" w:ascii="宋体" w:hAnsi="宋体"/>
                <w:szCs w:val="21"/>
                <w:lang w:val="en-US" w:eastAsia="zh-CN"/>
              </w:rPr>
              <w:t>沟通交流</w:t>
            </w:r>
            <w:r>
              <w:rPr>
                <w:rFonts w:hint="eastAsia" w:ascii="宋体" w:hAnsi="宋体"/>
                <w:szCs w:val="21"/>
              </w:rPr>
              <w:t>、</w:t>
            </w:r>
          </w:p>
        </w:tc>
        <w:tc>
          <w:tcPr>
            <w:tcW w:w="960" w:type="dxa"/>
          </w:tcPr>
          <w:p>
            <w:pPr>
              <w:rPr>
                <w:rFonts w:hint="default" w:eastAsia="宋体"/>
                <w:sz w:val="24"/>
                <w:szCs w:val="24"/>
                <w:lang w:val="en-US" w:eastAsia="zh-CN"/>
              </w:rPr>
            </w:pPr>
            <w:r>
              <w:rPr>
                <w:rFonts w:hint="eastAsia"/>
                <w:sz w:val="24"/>
                <w:szCs w:val="24"/>
                <w:lang w:val="en-US" w:eastAsia="zh-CN"/>
              </w:rPr>
              <w:t>En7.4</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策划编制有《信息沟通、交流控制程序》，内容规定了公司内部、外部相关信息及时、准确、快捷接收、传递和处理的程序。</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公司与地方政府、供应方、顾客等相关方保持了密切的沟通与交流，获取接收国家及地方政府的法律法规；参加政府节能相关会议、接收政府清洁生产及节能降耗检查、走访顾客和供应方等。</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公司内部建立生产（节能）例会制度，每周召开生产（节能）例会不少于一次。</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抽查2021年4月份共召开4次生产（节能）例会，抽查2021.04.19“生产（节能）例会记录”，</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主持人：徐秀卉（公司总经理）    参加会议有：陆振宇（公司总经理）以及各部门负责人共25人。会议内容通报了上周生产、经营、质量、安全、环保、能耗、收率、成本等状况。提出了本周生产安排、经营绩效以及需要解决的几项问题等等，并对每项问题确定主管部门及负责人，完成时间。  </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公司内外部信息沟通保持畅通。</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出示公司2020年节能周活动策划安排PPT,    节能活动主题：  绿水青山，节能降效印刷节能知识宣传卡片1000份，发放至全体员工及供应方、客户、周边企业等相关方，通过开展活动，增强了广大员工节能意识。</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ascii="宋体" w:hAnsi="宋体"/>
                <w:szCs w:val="21"/>
                <w:lang w:val="en-US" w:eastAsia="zh-CN"/>
              </w:rPr>
            </w:pPr>
            <w:r>
              <w:rPr>
                <w:rFonts w:hint="eastAsia" w:ascii="宋体" w:hAnsi="宋体"/>
                <w:szCs w:val="21"/>
                <w:u w:val="none"/>
              </w:rPr>
              <w:t>文件化信息</w:t>
            </w:r>
            <w:r>
              <w:rPr>
                <w:rFonts w:hint="eastAsia" w:ascii="宋体" w:hAnsi="宋体"/>
                <w:szCs w:val="21"/>
              </w:rPr>
              <w:t>、</w:t>
            </w:r>
          </w:p>
        </w:tc>
        <w:tc>
          <w:tcPr>
            <w:tcW w:w="960" w:type="dxa"/>
          </w:tcPr>
          <w:p>
            <w:pPr>
              <w:rPr>
                <w:rFonts w:hint="eastAsia"/>
                <w:sz w:val="24"/>
                <w:szCs w:val="24"/>
              </w:rPr>
            </w:pPr>
            <w:r>
              <w:rPr>
                <w:rFonts w:hint="eastAsia"/>
                <w:sz w:val="24"/>
                <w:szCs w:val="24"/>
                <w:lang w:val="en-US" w:eastAsia="zh-CN"/>
              </w:rPr>
              <w:t>En7.5</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策划编制有《文件控制程序》和《记录控制程序》，内容规定了公司能源管理有关的文件和记录进行有效控制和管理的要求。</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   公司编制有“能源管理手册”、17个“能源管理程序文件”、“43份生产过程作业指导书”、“7份设备管理制度”以及652种各类记录清单； 建立外来文件清单，有专人管理。</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抽查《能源管理手册》、《能源评审控制程序》、《内部审核控制程序》、《生产设备维护保养管理规定》、</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《生产线用气、用电、用水记录》、《月度能源绩效考核记录》等编制、审核、批准齐全，确保了其适宜性和充分性。</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本部门建立“文件发放记录”，领用人有签名，以确保需要场所可获得并适用。</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本部门建立“文件变更（换版）记录”，领用人有签名，以确保文件有效并适用。</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文件化信息满足标准的要求</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ascii="宋体" w:hAnsi="宋体"/>
                <w:szCs w:val="21"/>
                <w:u w:val="none"/>
              </w:rPr>
            </w:pPr>
            <w:r>
              <w:rPr>
                <w:rFonts w:hint="eastAsia" w:ascii="宋体" w:hAnsi="宋体"/>
                <w:szCs w:val="21"/>
              </w:rPr>
              <w:t>运行的策划和控制</w:t>
            </w:r>
            <w:r>
              <w:rPr>
                <w:rFonts w:hint="eastAsia" w:ascii="宋体" w:hAnsi="宋体"/>
                <w:szCs w:val="21"/>
                <w:lang w:val="en-US" w:eastAsia="zh-CN"/>
              </w:rPr>
              <w:t>、</w:t>
            </w:r>
          </w:p>
        </w:tc>
        <w:tc>
          <w:tcPr>
            <w:tcW w:w="960" w:type="dxa"/>
          </w:tcPr>
          <w:p>
            <w:pPr>
              <w:rPr>
                <w:rFonts w:hint="default"/>
                <w:sz w:val="24"/>
                <w:szCs w:val="24"/>
                <w:lang w:val="en-US"/>
              </w:rPr>
            </w:pPr>
            <w:r>
              <w:rPr>
                <w:rFonts w:hint="eastAsia"/>
                <w:sz w:val="24"/>
                <w:szCs w:val="24"/>
                <w:lang w:val="en-US" w:eastAsia="zh-CN"/>
              </w:rPr>
              <w:t>En8.1</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提供《设备维护保养管理规程》文件编号：SMP-FB-006-06</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规定了设备维护保养的具体工作；</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抽查《设备维修工单》文件编号：JLB-FB-280-05</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通知单号：91000003367         维修工单号：93000003346</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使用部门：生产部     </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设备名称：高速压片机</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设备编号：100000200</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设备型号：3500</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技术标识号：2-1013-05</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工单类型：ZM03</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开始时间：2021年6月22日18:51</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结束时间：2021年6月22日19:20</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故障描述：维护保养</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报告人：滕兵</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日期：2021年6月22日</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维修情况：对设备容易积尘部位清除干净，有旧油污部位擦拭干净，检查传动部位松紧度，检查控制线路接线端子有无松动，是否老化。更换齿轮箱油，将液压油、润滑油、润滑脂油位加注到正常位置，然后开机试运行正常。</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维修人：刘宗勇 日期：2021年06月22日</w:t>
            </w:r>
          </w:p>
          <w:p>
            <w:pPr>
              <w:pStyle w:val="8"/>
              <w:ind w:left="0" w:leftChars="0" w:firstLine="0" w:firstLineChars="0"/>
              <w:rPr>
                <w:rFonts w:hint="default" w:eastAsia="宋体" w:cs="Times New Roman"/>
                <w:kern w:val="2"/>
                <w:sz w:val="21"/>
                <w:lang w:val="en-US" w:eastAsia="zh-CN" w:bidi="ar-SA"/>
              </w:rPr>
            </w:pP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通知单号：91000003323        维修工单号：93000003304</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使用部门：生产部 -二车间    </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设备名称：全自动胶囊充填机</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设备编号：100000042</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设备型号：ZAN40F</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技术标识号：2-1015-04</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工单类型：ZM03</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开始时间：2021年6月4日10:08</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结束时间：2021年6月4日10:56</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故障描述：维护保养</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报告人：滕兵</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日期：2021年5月31日</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维修情况：1、对各升降轴进行加油润滑；2、各传动齿轮、凸轮、摇臂、轴承进行加油润滑；3、检查主机皮带松紧度；4、电气柜检查清洁。</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维修人：王红宝 日期：2021年06月04日</w:t>
            </w:r>
          </w:p>
          <w:p>
            <w:pPr>
              <w:pStyle w:val="8"/>
              <w:ind w:left="0" w:leftChars="0" w:firstLine="0" w:firstLineChars="0"/>
              <w:rPr>
                <w:rFonts w:hint="default" w:eastAsia="宋体" w:cs="Times New Roman"/>
                <w:kern w:val="2"/>
                <w:sz w:val="21"/>
                <w:lang w:val="en-US" w:eastAsia="zh-CN" w:bidi="ar-SA"/>
              </w:rPr>
            </w:pP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通知单号：91000003365        维修工单号：93000003370</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使用部门：生产部-五车间    </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设备名称：全自动提升颗料混合机</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设备编号：100000116</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设备型号：HZP1500</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技术标识号：5-1012-01</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工单类型：ZM03</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开始时间：2021年6月25日9:22</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结束时间：2021年6月25日10:33</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故障描述：维护保养</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报告人：滕兵</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日期：2021年6月22日</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维修情况：1、紧固所有设备的螺栓和管道街头；2、检测安全回路；3、检查提升机构和回转系统；4、减速机更换润滑油；5、按SOP对机器进行润滑。</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维修人：刘宗勇 日期：2021年06月25日</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设备工程部设备管理工作符合标准的内容。</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rPr>
            </w:pPr>
            <w:r>
              <w:rPr>
                <w:rFonts w:hint="eastAsia"/>
              </w:rPr>
              <w:t>法律法规要求和其他要求的合规性评价、</w:t>
            </w:r>
          </w:p>
          <w:p>
            <w:pPr>
              <w:pStyle w:val="2"/>
              <w:rPr>
                <w:rFonts w:hint="eastAsia"/>
              </w:rPr>
            </w:pPr>
            <w:r>
              <w:rPr>
                <w:rFonts w:hint="eastAsia" w:ascii="宋体" w:hAnsi="宋体"/>
                <w:szCs w:val="21"/>
                <w:lang w:val="en-US" w:eastAsia="zh-CN"/>
              </w:rPr>
              <w:t>法律法规及其他要求</w:t>
            </w:r>
          </w:p>
        </w:tc>
        <w:tc>
          <w:tcPr>
            <w:tcW w:w="960" w:type="dxa"/>
          </w:tcPr>
          <w:p>
            <w:pPr>
              <w:rPr>
                <w:rFonts w:hint="eastAsia"/>
                <w:lang w:val="en-US" w:eastAsia="zh-CN"/>
              </w:rPr>
            </w:pPr>
            <w:r>
              <w:rPr>
                <w:rFonts w:hint="eastAsia"/>
                <w:lang w:val="en-US" w:eastAsia="zh-CN"/>
              </w:rPr>
              <w:t>En9.1.2</w:t>
            </w: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En4.2</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公司建立“能源法律法规及其他要求清单”  清单内容包括序号、法律法规及其他要求名称、发布部门、发布日期、实施日期、获取日期、识别适宜条款、涉及公司主管部门、备注等等</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获取国家及行业能源法律法规 49项，浙江省、杭州市、滨江区地方法规 11项，但未能获取《</w:t>
            </w:r>
            <w:r>
              <w:rPr>
                <w:rFonts w:hint="eastAsia" w:cs="Times New Roman"/>
                <w:kern w:val="2"/>
                <w:sz w:val="21"/>
                <w:lang w:val="en-US" w:eastAsia="zh-CN" w:bidi="ar-SA"/>
              </w:rPr>
              <w:t>浙江省节能降耗和能源资源优化配置“十四五”规划</w:t>
            </w:r>
            <w:r>
              <w:rPr>
                <w:rFonts w:hint="eastAsia" w:eastAsia="宋体" w:cs="Times New Roman"/>
                <w:kern w:val="2"/>
                <w:sz w:val="21"/>
                <w:lang w:val="en-US" w:eastAsia="zh-CN" w:bidi="ar-SA"/>
              </w:rPr>
              <w:t>》</w:t>
            </w:r>
            <w:r>
              <w:rPr>
                <w:rFonts w:hint="eastAsia" w:cs="Times New Roman"/>
                <w:kern w:val="2"/>
                <w:sz w:val="21"/>
                <w:lang w:val="en-US" w:eastAsia="zh-CN" w:bidi="ar-SA"/>
              </w:rPr>
              <w:t>、GB2589-2008标准已经过期失效。</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出示《能源管理体系合规性评价报告》      评价日期：2021年1月12日</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参加评价人员：徐秀卉、陆振宇、钱红娣等人     审批：徐秀卉    2021年1月12日</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通过对“中华人民共和国节约能源法”、“中华人民共和国再生能源法”“中华人民共和国电力法”、“高能耗落后机电设备（产品）淘汰目录（第一至第四批）”、“浙江省节约能源条例”、“国务院关于印发“十三五”节能减排综合工作方案的通知”、“GB17167-2006 用能单位能源计量器具配备及管理导则”等逐条合规性评价，</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评价结论是：全部符合。</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n</w:t>
            </w:r>
            <w:bookmarkStart w:id="0" w:name="_GoBack"/>
            <w:bookmarkEnd w:id="0"/>
          </w:p>
          <w:p>
            <w:pPr>
              <w:pStyle w:val="8"/>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ascii="宋体" w:hAnsi="宋体"/>
                <w:szCs w:val="21"/>
              </w:rPr>
            </w:pPr>
            <w:r>
              <w:rPr>
                <w:rFonts w:hint="eastAsia" w:ascii="宋体" w:hAnsi="宋体"/>
                <w:szCs w:val="21"/>
              </w:rPr>
              <w:t>内部审核、</w:t>
            </w:r>
          </w:p>
        </w:tc>
        <w:tc>
          <w:tcPr>
            <w:tcW w:w="960" w:type="dxa"/>
          </w:tcPr>
          <w:p>
            <w:pPr>
              <w:rPr>
                <w:rFonts w:hint="default"/>
                <w:sz w:val="24"/>
                <w:szCs w:val="24"/>
                <w:lang w:val="en-US"/>
              </w:rPr>
            </w:pPr>
            <w:r>
              <w:rPr>
                <w:rFonts w:hint="eastAsia"/>
                <w:sz w:val="24"/>
                <w:szCs w:val="24"/>
                <w:lang w:val="en-US" w:eastAsia="zh-CN"/>
              </w:rPr>
              <w:t>En9.2</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内部审核控制程序》，内容规定了公司为了验证能源管理体系是否符合标准的要求，是否得到有效实施，保持和持续改进，为能源管理体系保持有效运行提供证据开展的活动。并规定了每年内审至少一次，当发生重大变更可增加审核次数。</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公司自能源管理体系运行以来，策划实施了一次内部审核。</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出示《能源内部审核计划》  编审批齐全         </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内审日期：2021年4月10日</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成立了内审组（二人均取得内审员证书）分二个组进行审核，分工基本合理，内审员未审核本部门，具有公正性。</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内审计划内容包括内审目的、范围、依据和方法，基本覆盖能源标准全条款以及公司涉及的部门和场所，出示内审检查记录，记录内容基本按照内审计划安排进行，记录较为简单（口头沟通）</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本次内审发现一项不符合，发现部门：生产部。</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不符合事实：</w:t>
            </w:r>
            <w:r>
              <w:rPr>
                <w:rFonts w:hint="eastAsia" w:cs="Times New Roman"/>
                <w:kern w:val="2"/>
                <w:sz w:val="21"/>
                <w:lang w:val="en-US" w:eastAsia="zh-CN" w:bidi="ar-SA"/>
              </w:rPr>
              <w:t>提供的数据搜集计划未覆盖智能高速辊版铝塑/铝泡罩包装机</w:t>
            </w:r>
            <w:r>
              <w:rPr>
                <w:rFonts w:hint="eastAsia" w:eastAsia="宋体" w:cs="Times New Roman"/>
                <w:kern w:val="2"/>
                <w:sz w:val="21"/>
                <w:lang w:val="en-US" w:eastAsia="zh-CN" w:bidi="ar-SA"/>
              </w:rPr>
              <w:t>。判</w:t>
            </w:r>
            <w:r>
              <w:rPr>
                <w:rFonts w:hint="eastAsia" w:cs="Times New Roman"/>
                <w:kern w:val="2"/>
                <w:sz w:val="21"/>
                <w:lang w:val="en-US" w:eastAsia="zh-CN" w:bidi="ar-SA"/>
              </w:rPr>
              <w:t>一般</w:t>
            </w:r>
            <w:r>
              <w:rPr>
                <w:rFonts w:hint="eastAsia" w:eastAsia="宋体" w:cs="Times New Roman"/>
                <w:kern w:val="2"/>
                <w:sz w:val="21"/>
                <w:lang w:val="en-US" w:eastAsia="zh-CN" w:bidi="ar-SA"/>
              </w:rPr>
              <w:t>不符合</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公司组织对不符合项进行了原因分析，制订了相应纠正/纠正措施（</w:t>
            </w:r>
            <w:r>
              <w:rPr>
                <w:rFonts w:hint="eastAsia" w:cs="Times New Roman"/>
                <w:kern w:val="2"/>
                <w:sz w:val="21"/>
                <w:lang w:val="en-US" w:eastAsia="zh-CN" w:bidi="ar-SA"/>
              </w:rPr>
              <w:t>数据搜集计划覆盖智能高速辊版铝塑/铝泡罩包装机</w:t>
            </w:r>
            <w:r>
              <w:rPr>
                <w:rFonts w:hint="eastAsia" w:eastAsia="宋体" w:cs="Times New Roman"/>
                <w:kern w:val="2"/>
                <w:sz w:val="21"/>
                <w:lang w:val="en-US" w:eastAsia="zh-CN" w:bidi="ar-SA"/>
              </w:rPr>
              <w:t>），目前纠正措施正在实施之中（正在督促监督完成）。</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出示《能源管理体系内审报告》内审结论：公司建立的能源管理体系基本符合标准要求，适宜公司现状，能源管理体系运行基本有效。</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“内审报告”编审批齐全，并发放至公司领导及各部门。</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pPr>
              <w:rPr>
                <w:rFonts w:hint="eastAsia" w:ascii="宋体" w:hAnsi="宋体"/>
                <w:szCs w:val="21"/>
              </w:rPr>
            </w:pPr>
            <w:r>
              <w:rPr>
                <w:rFonts w:hint="eastAsia" w:ascii="宋体" w:hAnsi="宋体"/>
                <w:szCs w:val="21"/>
                <w:lang w:val="en-US" w:eastAsia="zh-CN"/>
              </w:rPr>
              <w:t>10.1</w:t>
            </w:r>
            <w:r>
              <w:rPr>
                <w:rFonts w:hint="eastAsia" w:ascii="宋体" w:hAnsi="宋体"/>
                <w:szCs w:val="21"/>
              </w:rPr>
              <w:t>不符合与纠正措施</w:t>
            </w:r>
            <w:r>
              <w:rPr>
                <w:rFonts w:hint="eastAsia" w:ascii="宋体" w:hAnsi="宋体"/>
                <w:szCs w:val="21"/>
                <w:lang w:eastAsia="zh-CN"/>
              </w:rPr>
              <w:t>；</w:t>
            </w:r>
          </w:p>
        </w:tc>
        <w:tc>
          <w:tcPr>
            <w:tcW w:w="960" w:type="dxa"/>
          </w:tcPr>
          <w:p>
            <w:pPr>
              <w:rPr>
                <w:rFonts w:hint="default"/>
                <w:sz w:val="24"/>
                <w:szCs w:val="24"/>
                <w:lang w:val="en-US"/>
              </w:rPr>
            </w:pPr>
            <w:r>
              <w:rPr>
                <w:rFonts w:hint="eastAsia"/>
                <w:sz w:val="24"/>
                <w:szCs w:val="24"/>
                <w:lang w:val="en-US" w:eastAsia="zh-CN"/>
              </w:rPr>
              <w:t>En10.1</w:t>
            </w:r>
          </w:p>
        </w:tc>
        <w:tc>
          <w:tcPr>
            <w:tcW w:w="11699" w:type="dxa"/>
          </w:tcPr>
          <w:p>
            <w:pPr>
              <w:numPr>
                <w:ilvl w:val="0"/>
                <w:numId w:val="0"/>
              </w:numPr>
              <w:rPr>
                <w:rFonts w:hint="default" w:cs="Times New Roman"/>
                <w:kern w:val="2"/>
                <w:sz w:val="21"/>
                <w:lang w:val="en-US" w:eastAsia="zh-CN" w:bidi="ar-SA"/>
              </w:rPr>
            </w:pPr>
            <w:r>
              <w:rPr>
                <w:rFonts w:hint="eastAsia" w:cs="Times New Roman"/>
                <w:kern w:val="2"/>
                <w:sz w:val="21"/>
                <w:lang w:val="en-US" w:eastAsia="zh-CN" w:bidi="ar-SA"/>
              </w:rPr>
              <w:t>编制了《</w:t>
            </w:r>
            <w:r>
              <w:rPr>
                <w:rFonts w:hint="eastAsia" w:cs="Times New Roman"/>
                <w:kern w:val="2"/>
                <w:sz w:val="21"/>
                <w:lang w:eastAsia="zh-CN" w:bidi="ar-SA"/>
              </w:rPr>
              <w:t>不符合和纠正措施</w:t>
            </w:r>
            <w:r>
              <w:rPr>
                <w:rFonts w:hint="eastAsia" w:cs="Times New Roman"/>
                <w:kern w:val="2"/>
                <w:sz w:val="21"/>
                <w:lang w:val="en-US" w:eastAsia="zh-CN" w:bidi="ar-SA"/>
              </w:rPr>
              <w:t>报告》包括“不符合采取措施控制并纠正；任何纠正措施的结果、不符合的原因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pStyle w:val="8"/>
              <w:ind w:left="0" w:leftChars="0" w:firstLine="0" w:firstLineChars="0"/>
              <w:rPr>
                <w:rFonts w:hint="eastAsia"/>
              </w:rPr>
            </w:pPr>
            <w:r>
              <w:rPr>
                <w:rFonts w:hint="eastAsia" w:cs="Times New Roman"/>
                <w:kern w:val="2"/>
                <w:sz w:val="21"/>
                <w:lang w:val="en-US" w:eastAsia="zh-CN" w:bidi="ar-SA"/>
              </w:rPr>
              <w:t>本次内审开1个符合项 ；</w:t>
            </w:r>
          </w:p>
        </w:tc>
        <w:tc>
          <w:tcPr>
            <w:tcW w:w="740" w:type="dxa"/>
          </w:tcPr>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bl>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6"/>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9E5DD7"/>
    <w:rsid w:val="0B4D08ED"/>
    <w:rsid w:val="0D502897"/>
    <w:rsid w:val="0E9D36FE"/>
    <w:rsid w:val="0EC22237"/>
    <w:rsid w:val="108219C2"/>
    <w:rsid w:val="153F1A43"/>
    <w:rsid w:val="18E0378C"/>
    <w:rsid w:val="1B635529"/>
    <w:rsid w:val="1D2F1751"/>
    <w:rsid w:val="1E92443A"/>
    <w:rsid w:val="1F303612"/>
    <w:rsid w:val="1F474F8C"/>
    <w:rsid w:val="23F57CAA"/>
    <w:rsid w:val="25302F06"/>
    <w:rsid w:val="25726879"/>
    <w:rsid w:val="265042EE"/>
    <w:rsid w:val="2682053E"/>
    <w:rsid w:val="29550A82"/>
    <w:rsid w:val="2C615A70"/>
    <w:rsid w:val="2CB52A35"/>
    <w:rsid w:val="2D5D32D6"/>
    <w:rsid w:val="2FDA7696"/>
    <w:rsid w:val="366F12A2"/>
    <w:rsid w:val="36821FBE"/>
    <w:rsid w:val="37022033"/>
    <w:rsid w:val="38F903D7"/>
    <w:rsid w:val="397A1146"/>
    <w:rsid w:val="3F1E2E6D"/>
    <w:rsid w:val="3FD87230"/>
    <w:rsid w:val="451658FE"/>
    <w:rsid w:val="48EE64E2"/>
    <w:rsid w:val="491C6557"/>
    <w:rsid w:val="49907112"/>
    <w:rsid w:val="5062731F"/>
    <w:rsid w:val="51B355DC"/>
    <w:rsid w:val="51CB0431"/>
    <w:rsid w:val="56686FBC"/>
    <w:rsid w:val="56955064"/>
    <w:rsid w:val="5EA12B9A"/>
    <w:rsid w:val="60A703C5"/>
    <w:rsid w:val="616707F2"/>
    <w:rsid w:val="665253F3"/>
    <w:rsid w:val="66957D31"/>
    <w:rsid w:val="68E94AB7"/>
    <w:rsid w:val="6A997D30"/>
    <w:rsid w:val="6B317C7C"/>
    <w:rsid w:val="6B651E3A"/>
    <w:rsid w:val="6C3312C7"/>
    <w:rsid w:val="70F503F3"/>
    <w:rsid w:val="75532C29"/>
    <w:rsid w:val="788C0C63"/>
    <w:rsid w:val="78C557B4"/>
    <w:rsid w:val="790565FF"/>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2"/>
    <w:unhideWhenUsed/>
    <w:qFormat/>
    <w:uiPriority w:val="99"/>
    <w:pPr>
      <w:ind w:firstLine="420" w:firstLineChars="100"/>
    </w:pPr>
  </w:style>
  <w:style w:type="table" w:styleId="10">
    <w:name w:val="Table Grid"/>
    <w:basedOn w:val="9"/>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5"/>
    <w:qFormat/>
    <w:uiPriority w:val="99"/>
    <w:rPr>
      <w:rFonts w:ascii="Times New Roman" w:hAnsi="Times New Roman" w:eastAsia="宋体" w:cs="Times New Roman"/>
      <w:sz w:val="18"/>
      <w:szCs w:val="18"/>
    </w:rPr>
  </w:style>
  <w:style w:type="character" w:customStyle="1" w:styleId="15">
    <w:name w:val="批注框文本 字符"/>
    <w:basedOn w:val="11"/>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11</TotalTime>
  <ScaleCrop>false</ScaleCrop>
  <LinksUpToDate>false</LinksUpToDate>
  <CharactersWithSpaces>147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2021-07-13T02:01:46Z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A2A87B4AA3C04090A0C757B97B7400CA</vt:lpwstr>
  </property>
</Properties>
</file>