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6A6CBA" w:rsidTr="0026568F">
        <w:trPr>
          <w:trHeight w:val="515"/>
        </w:trPr>
        <w:tc>
          <w:tcPr>
            <w:tcW w:w="1672" w:type="dxa"/>
            <w:vMerge w:val="restart"/>
            <w:vAlign w:val="center"/>
          </w:tcPr>
          <w:p w:rsidR="008973EE" w:rsidRPr="006A6CBA" w:rsidRDefault="00971600" w:rsidP="007757F3">
            <w:pPr>
              <w:spacing w:before="120"/>
              <w:jc w:val="center"/>
              <w:rPr>
                <w:rFonts w:ascii="楷体" w:eastAsia="楷体" w:hAnsi="楷体"/>
                <w:sz w:val="24"/>
                <w:szCs w:val="24"/>
              </w:rPr>
            </w:pPr>
            <w:r w:rsidRPr="006A6CBA">
              <w:rPr>
                <w:rFonts w:ascii="楷体" w:eastAsia="楷体" w:hAnsi="楷体" w:hint="eastAsia"/>
                <w:sz w:val="24"/>
                <w:szCs w:val="24"/>
              </w:rPr>
              <w:t>过程与活动、</w:t>
            </w:r>
          </w:p>
          <w:p w:rsidR="008973EE" w:rsidRPr="006A6CBA" w:rsidRDefault="00971600" w:rsidP="007757F3">
            <w:pPr>
              <w:jc w:val="center"/>
              <w:rPr>
                <w:rFonts w:ascii="楷体" w:eastAsia="楷体" w:hAnsi="楷体"/>
                <w:sz w:val="24"/>
                <w:szCs w:val="24"/>
              </w:rPr>
            </w:pPr>
            <w:r w:rsidRPr="006A6CBA">
              <w:rPr>
                <w:rFonts w:ascii="楷体" w:eastAsia="楷体" w:hAnsi="楷体" w:hint="eastAsia"/>
                <w:sz w:val="24"/>
                <w:szCs w:val="24"/>
              </w:rPr>
              <w:t>抽样计划</w:t>
            </w:r>
          </w:p>
        </w:tc>
        <w:tc>
          <w:tcPr>
            <w:tcW w:w="1452" w:type="dxa"/>
            <w:vMerge w:val="restart"/>
            <w:vAlign w:val="center"/>
          </w:tcPr>
          <w:p w:rsidR="008973EE" w:rsidRPr="006A6CBA" w:rsidRDefault="00971600" w:rsidP="00A37EF3">
            <w:pPr>
              <w:rPr>
                <w:rFonts w:ascii="楷体" w:eastAsia="楷体" w:hAnsi="楷体"/>
                <w:sz w:val="24"/>
                <w:szCs w:val="24"/>
              </w:rPr>
            </w:pPr>
            <w:r w:rsidRPr="006A6CBA">
              <w:rPr>
                <w:rFonts w:ascii="楷体" w:eastAsia="楷体" w:hAnsi="楷体" w:hint="eastAsia"/>
                <w:sz w:val="24"/>
                <w:szCs w:val="24"/>
              </w:rPr>
              <w:t>涉及条款</w:t>
            </w:r>
          </w:p>
        </w:tc>
        <w:tc>
          <w:tcPr>
            <w:tcW w:w="10734" w:type="dxa"/>
            <w:vAlign w:val="center"/>
          </w:tcPr>
          <w:p w:rsidR="008973EE" w:rsidRPr="006A6CBA" w:rsidRDefault="00971600" w:rsidP="007757F3">
            <w:pPr>
              <w:rPr>
                <w:rFonts w:ascii="楷体" w:eastAsia="楷体" w:hAnsi="楷体"/>
                <w:sz w:val="24"/>
                <w:szCs w:val="24"/>
              </w:rPr>
            </w:pPr>
            <w:r w:rsidRPr="006A6CBA">
              <w:rPr>
                <w:rFonts w:ascii="楷体" w:eastAsia="楷体" w:hAnsi="楷体" w:hint="eastAsia"/>
                <w:sz w:val="24"/>
                <w:szCs w:val="24"/>
              </w:rPr>
              <w:t>受审核部门：</w:t>
            </w:r>
            <w:r w:rsidR="00A341DD" w:rsidRPr="006A6CBA">
              <w:rPr>
                <w:rFonts w:ascii="楷体" w:eastAsia="楷体" w:hAnsi="楷体" w:hint="eastAsia"/>
                <w:sz w:val="24"/>
                <w:szCs w:val="24"/>
              </w:rPr>
              <w:t xml:space="preserve">管理层         </w:t>
            </w:r>
            <w:r w:rsidRPr="006A6CBA">
              <w:rPr>
                <w:rFonts w:ascii="楷体" w:eastAsia="楷体" w:hAnsi="楷体" w:hint="eastAsia"/>
                <w:sz w:val="24"/>
                <w:szCs w:val="24"/>
              </w:rPr>
              <w:t>主管领导</w:t>
            </w:r>
            <w:r w:rsidR="00A341DD" w:rsidRPr="006A6CBA">
              <w:rPr>
                <w:rFonts w:ascii="楷体" w:eastAsia="楷体" w:hAnsi="楷体" w:hint="eastAsia"/>
                <w:sz w:val="24"/>
                <w:szCs w:val="24"/>
              </w:rPr>
              <w:t>：</w:t>
            </w:r>
            <w:r w:rsidR="00617A50">
              <w:rPr>
                <w:rFonts w:ascii="楷体" w:eastAsia="楷体" w:hAnsi="楷体" w:hint="eastAsia"/>
                <w:sz w:val="24"/>
                <w:szCs w:val="24"/>
              </w:rPr>
              <w:t>李春华</w:t>
            </w:r>
            <w:r w:rsidR="00A341DD" w:rsidRPr="006A6CBA">
              <w:rPr>
                <w:rFonts w:ascii="楷体" w:eastAsia="楷体" w:hAnsi="楷体" w:hint="eastAsia"/>
                <w:sz w:val="24"/>
                <w:szCs w:val="24"/>
              </w:rPr>
              <w:t xml:space="preserve">   </w:t>
            </w:r>
            <w:r w:rsidRPr="006A6CBA">
              <w:rPr>
                <w:rFonts w:ascii="楷体" w:eastAsia="楷体" w:hAnsi="楷体" w:hint="eastAsia"/>
                <w:sz w:val="24"/>
                <w:szCs w:val="24"/>
              </w:rPr>
              <w:t>陪同人员</w:t>
            </w:r>
            <w:r w:rsidR="00A341DD" w:rsidRPr="006A6CBA">
              <w:rPr>
                <w:rFonts w:ascii="楷体" w:eastAsia="楷体" w:hAnsi="楷体" w:hint="eastAsia"/>
                <w:sz w:val="24"/>
                <w:szCs w:val="24"/>
              </w:rPr>
              <w:t>：</w:t>
            </w:r>
            <w:r w:rsidR="005B7EF6">
              <w:rPr>
                <w:rFonts w:ascii="楷体" w:eastAsia="楷体" w:hAnsi="楷体" w:hint="eastAsia"/>
                <w:sz w:val="24"/>
                <w:szCs w:val="24"/>
              </w:rPr>
              <w:t>路雪玲</w:t>
            </w:r>
          </w:p>
        </w:tc>
        <w:tc>
          <w:tcPr>
            <w:tcW w:w="851" w:type="dxa"/>
            <w:vMerge w:val="restart"/>
            <w:vAlign w:val="center"/>
          </w:tcPr>
          <w:p w:rsidR="008973EE" w:rsidRPr="006A6CBA" w:rsidRDefault="00971600" w:rsidP="007757F3">
            <w:pPr>
              <w:rPr>
                <w:sz w:val="24"/>
                <w:szCs w:val="24"/>
              </w:rPr>
            </w:pPr>
            <w:r w:rsidRPr="006A6CBA">
              <w:rPr>
                <w:rFonts w:hint="eastAsia"/>
                <w:sz w:val="24"/>
                <w:szCs w:val="24"/>
              </w:rPr>
              <w:t>判定</w:t>
            </w:r>
          </w:p>
        </w:tc>
      </w:tr>
      <w:tr w:rsidR="008973EE" w:rsidRPr="006A6CBA" w:rsidTr="0026568F">
        <w:trPr>
          <w:trHeight w:val="403"/>
        </w:trPr>
        <w:tc>
          <w:tcPr>
            <w:tcW w:w="1672" w:type="dxa"/>
            <w:vMerge/>
            <w:vAlign w:val="center"/>
          </w:tcPr>
          <w:p w:rsidR="008973EE" w:rsidRPr="006A6CBA" w:rsidRDefault="008973EE" w:rsidP="007757F3">
            <w:pPr>
              <w:rPr>
                <w:rFonts w:ascii="楷体" w:eastAsia="楷体" w:hAnsi="楷体"/>
                <w:sz w:val="24"/>
                <w:szCs w:val="24"/>
              </w:rPr>
            </w:pPr>
          </w:p>
        </w:tc>
        <w:tc>
          <w:tcPr>
            <w:tcW w:w="1452" w:type="dxa"/>
            <w:vMerge/>
            <w:vAlign w:val="center"/>
          </w:tcPr>
          <w:p w:rsidR="008973EE" w:rsidRPr="006A6CBA" w:rsidRDefault="008973EE" w:rsidP="007757F3">
            <w:pPr>
              <w:rPr>
                <w:rFonts w:ascii="楷体" w:eastAsia="楷体" w:hAnsi="楷体"/>
                <w:sz w:val="24"/>
                <w:szCs w:val="24"/>
              </w:rPr>
            </w:pPr>
          </w:p>
        </w:tc>
        <w:tc>
          <w:tcPr>
            <w:tcW w:w="10734" w:type="dxa"/>
            <w:vAlign w:val="center"/>
          </w:tcPr>
          <w:p w:rsidR="008973EE" w:rsidRPr="006A6CBA" w:rsidRDefault="00971600" w:rsidP="005B7EF6">
            <w:pPr>
              <w:spacing w:before="120"/>
              <w:rPr>
                <w:rFonts w:ascii="楷体" w:eastAsia="楷体" w:hAnsi="楷体"/>
                <w:sz w:val="24"/>
                <w:szCs w:val="24"/>
              </w:rPr>
            </w:pPr>
            <w:r w:rsidRPr="006A6CBA">
              <w:rPr>
                <w:rFonts w:ascii="楷体" w:eastAsia="楷体" w:hAnsi="楷体" w:hint="eastAsia"/>
                <w:sz w:val="24"/>
                <w:szCs w:val="24"/>
              </w:rPr>
              <w:t>审核员：</w:t>
            </w:r>
            <w:r w:rsidR="00A341DD" w:rsidRPr="006A6CBA">
              <w:rPr>
                <w:rFonts w:ascii="楷体" w:eastAsia="楷体" w:hAnsi="楷体" w:hint="eastAsia"/>
                <w:sz w:val="24"/>
                <w:szCs w:val="24"/>
              </w:rPr>
              <w:t xml:space="preserve">姜海军               </w:t>
            </w:r>
            <w:r w:rsidRPr="006A6CBA">
              <w:rPr>
                <w:rFonts w:ascii="楷体" w:eastAsia="楷体" w:hAnsi="楷体" w:hint="eastAsia"/>
                <w:sz w:val="24"/>
                <w:szCs w:val="24"/>
              </w:rPr>
              <w:t>审核时间：</w:t>
            </w:r>
            <w:r w:rsidR="00A341DD" w:rsidRPr="006A6CBA">
              <w:rPr>
                <w:rFonts w:ascii="楷体" w:eastAsia="楷体" w:hAnsi="楷体" w:hint="eastAsia"/>
                <w:sz w:val="24"/>
                <w:szCs w:val="24"/>
              </w:rPr>
              <w:t>20</w:t>
            </w:r>
            <w:r w:rsidR="00585736">
              <w:rPr>
                <w:rFonts w:ascii="楷体" w:eastAsia="楷体" w:hAnsi="楷体" w:hint="eastAsia"/>
                <w:sz w:val="24"/>
                <w:szCs w:val="24"/>
              </w:rPr>
              <w:t>2</w:t>
            </w:r>
            <w:r w:rsidR="005B7EF6">
              <w:rPr>
                <w:rFonts w:ascii="楷体" w:eastAsia="楷体" w:hAnsi="楷体" w:hint="eastAsia"/>
                <w:sz w:val="24"/>
                <w:szCs w:val="24"/>
              </w:rPr>
              <w:t>1</w:t>
            </w:r>
            <w:r w:rsidR="00A341DD" w:rsidRPr="006A6CBA">
              <w:rPr>
                <w:rFonts w:ascii="楷体" w:eastAsia="楷体" w:hAnsi="楷体" w:hint="eastAsia"/>
                <w:sz w:val="24"/>
                <w:szCs w:val="24"/>
              </w:rPr>
              <w:t>.</w:t>
            </w:r>
            <w:r w:rsidR="00585736">
              <w:rPr>
                <w:rFonts w:ascii="楷体" w:eastAsia="楷体" w:hAnsi="楷体" w:hint="eastAsia"/>
                <w:sz w:val="24"/>
                <w:szCs w:val="24"/>
              </w:rPr>
              <w:t>7</w:t>
            </w:r>
            <w:r w:rsidR="00A341DD" w:rsidRPr="006A6CBA">
              <w:rPr>
                <w:rFonts w:ascii="楷体" w:eastAsia="楷体" w:hAnsi="楷体" w:hint="eastAsia"/>
                <w:sz w:val="24"/>
                <w:szCs w:val="24"/>
              </w:rPr>
              <w:t>.</w:t>
            </w:r>
            <w:r w:rsidR="00AA2A51">
              <w:rPr>
                <w:rFonts w:ascii="楷体" w:eastAsia="楷体" w:hAnsi="楷体" w:hint="eastAsia"/>
                <w:sz w:val="24"/>
                <w:szCs w:val="24"/>
              </w:rPr>
              <w:t>2</w:t>
            </w:r>
            <w:r w:rsidR="005B7EF6">
              <w:rPr>
                <w:rFonts w:ascii="楷体" w:eastAsia="楷体" w:hAnsi="楷体" w:hint="eastAsia"/>
                <w:sz w:val="24"/>
                <w:szCs w:val="24"/>
              </w:rPr>
              <w:t>0</w:t>
            </w:r>
          </w:p>
        </w:tc>
        <w:tc>
          <w:tcPr>
            <w:tcW w:w="851" w:type="dxa"/>
            <w:vMerge/>
          </w:tcPr>
          <w:p w:rsidR="008973EE" w:rsidRPr="006A6CBA" w:rsidRDefault="008973EE" w:rsidP="007757F3">
            <w:pPr>
              <w:rPr>
                <w:sz w:val="24"/>
                <w:szCs w:val="24"/>
              </w:rPr>
            </w:pPr>
          </w:p>
        </w:tc>
      </w:tr>
      <w:tr w:rsidR="008973EE" w:rsidRPr="006A6CBA" w:rsidTr="0026568F">
        <w:trPr>
          <w:trHeight w:val="516"/>
        </w:trPr>
        <w:tc>
          <w:tcPr>
            <w:tcW w:w="1672" w:type="dxa"/>
            <w:vMerge/>
            <w:vAlign w:val="center"/>
          </w:tcPr>
          <w:p w:rsidR="008973EE" w:rsidRPr="006A6CBA" w:rsidRDefault="008973EE" w:rsidP="007757F3">
            <w:pPr>
              <w:rPr>
                <w:rFonts w:ascii="楷体" w:eastAsia="楷体" w:hAnsi="楷体"/>
                <w:sz w:val="24"/>
                <w:szCs w:val="24"/>
              </w:rPr>
            </w:pPr>
          </w:p>
        </w:tc>
        <w:tc>
          <w:tcPr>
            <w:tcW w:w="1452" w:type="dxa"/>
            <w:vMerge/>
            <w:vAlign w:val="center"/>
          </w:tcPr>
          <w:p w:rsidR="008973EE" w:rsidRPr="006A6CBA" w:rsidRDefault="008973EE" w:rsidP="007757F3">
            <w:pPr>
              <w:rPr>
                <w:rFonts w:ascii="楷体" w:eastAsia="楷体" w:hAnsi="楷体"/>
                <w:sz w:val="24"/>
                <w:szCs w:val="24"/>
              </w:rPr>
            </w:pPr>
          </w:p>
        </w:tc>
        <w:tc>
          <w:tcPr>
            <w:tcW w:w="10734" w:type="dxa"/>
            <w:vAlign w:val="center"/>
          </w:tcPr>
          <w:p w:rsidR="00C12228" w:rsidRPr="0039331C" w:rsidRDefault="00971600" w:rsidP="00C12228">
            <w:pPr>
              <w:adjustRightInd w:val="0"/>
              <w:snapToGrid w:val="0"/>
              <w:spacing w:line="280" w:lineRule="exact"/>
              <w:ind w:rightChars="50" w:right="105"/>
              <w:jc w:val="left"/>
              <w:textAlignment w:val="baseline"/>
              <w:rPr>
                <w:rFonts w:ascii="宋体" w:hAnsi="宋体" w:cs="Arial"/>
                <w:spacing w:val="-6"/>
                <w:szCs w:val="24"/>
              </w:rPr>
            </w:pPr>
            <w:r w:rsidRPr="006A6CBA">
              <w:rPr>
                <w:rFonts w:ascii="楷体" w:eastAsia="楷体" w:hAnsi="楷体" w:hint="eastAsia"/>
                <w:sz w:val="24"/>
                <w:szCs w:val="24"/>
              </w:rPr>
              <w:t>审核条款：</w:t>
            </w:r>
            <w:r w:rsidR="00C12228" w:rsidRPr="0039331C">
              <w:rPr>
                <w:rFonts w:ascii="宋体" w:hAnsi="宋体" w:cs="Arial" w:hint="eastAsia"/>
                <w:spacing w:val="-6"/>
                <w:szCs w:val="24"/>
              </w:rPr>
              <w:t>Q:4.1理解组织及其环境、4.2理解相关方的需求和期望、4.3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9.3管理评审、10.1改进、10.3持续改进，</w:t>
            </w:r>
          </w:p>
          <w:p w:rsidR="008973EE" w:rsidRPr="006A6CBA" w:rsidRDefault="00C12228" w:rsidP="008C244F">
            <w:pPr>
              <w:spacing w:line="280" w:lineRule="exact"/>
              <w:ind w:firstLineChars="200" w:firstLine="396"/>
              <w:jc w:val="left"/>
              <w:rPr>
                <w:rFonts w:ascii="楷体" w:eastAsia="楷体" w:hAnsi="楷体"/>
                <w:sz w:val="24"/>
                <w:szCs w:val="24"/>
              </w:rPr>
            </w:pPr>
            <w:r w:rsidRPr="0039331C">
              <w:rPr>
                <w:rFonts w:ascii="宋体" w:hAnsi="宋体" w:cs="Arial" w:hint="eastAsia"/>
                <w:spacing w:val="-6"/>
                <w:szCs w:val="24"/>
              </w:rPr>
              <w:t>国家/地方监督抽查情况；顾客满意、相关</w:t>
            </w:r>
            <w:proofErr w:type="gramStart"/>
            <w:r w:rsidRPr="0039331C">
              <w:rPr>
                <w:rFonts w:ascii="宋体" w:hAnsi="宋体" w:cs="Arial" w:hint="eastAsia"/>
                <w:spacing w:val="-6"/>
                <w:szCs w:val="24"/>
              </w:rPr>
              <w:t>方投诉</w:t>
            </w:r>
            <w:proofErr w:type="gramEnd"/>
            <w:r w:rsidRPr="0039331C">
              <w:rPr>
                <w:rFonts w:ascii="宋体" w:hAnsi="宋体" w:cs="Arial" w:hint="eastAsia"/>
                <w:spacing w:val="-6"/>
                <w:szCs w:val="24"/>
              </w:rPr>
              <w:t>及处理情况；验证企业相关资质证明的有效性</w:t>
            </w:r>
            <w:r w:rsidRPr="0039331C">
              <w:rPr>
                <w:rFonts w:ascii="宋体" w:hAnsi="宋体" w:cs="Arial" w:hint="eastAsia"/>
                <w:szCs w:val="24"/>
              </w:rPr>
              <w:t>，</w:t>
            </w:r>
            <w:r w:rsidR="0091140B">
              <w:rPr>
                <w:rFonts w:ascii="宋体" w:hAnsi="宋体" w:cs="Arial" w:hint="eastAsia"/>
                <w:szCs w:val="24"/>
              </w:rPr>
              <w:t>上次审核不符合</w:t>
            </w:r>
            <w:r w:rsidRPr="0039331C">
              <w:rPr>
                <w:rFonts w:ascii="宋体" w:hAnsi="宋体" w:cs="Arial" w:hint="eastAsia"/>
                <w:szCs w:val="24"/>
              </w:rPr>
              <w:t>验证；</w:t>
            </w:r>
            <w:r w:rsidR="008C244F">
              <w:rPr>
                <w:rFonts w:ascii="宋体" w:hAnsi="宋体" w:cs="Arial" w:hint="eastAsia"/>
                <w:szCs w:val="24"/>
              </w:rPr>
              <w:t>变更，证书及标志的使用。</w:t>
            </w:r>
          </w:p>
        </w:tc>
        <w:tc>
          <w:tcPr>
            <w:tcW w:w="851" w:type="dxa"/>
            <w:vMerge/>
          </w:tcPr>
          <w:p w:rsidR="008973EE" w:rsidRPr="006A6CBA" w:rsidRDefault="008973EE" w:rsidP="007757F3">
            <w:pPr>
              <w:rPr>
                <w:sz w:val="24"/>
                <w:szCs w:val="24"/>
              </w:rPr>
            </w:pPr>
          </w:p>
        </w:tc>
      </w:tr>
      <w:tr w:rsidR="00AA2A51" w:rsidRPr="006A6CBA" w:rsidTr="0026568F">
        <w:trPr>
          <w:trHeight w:val="1255"/>
        </w:trPr>
        <w:tc>
          <w:tcPr>
            <w:tcW w:w="1672" w:type="dxa"/>
            <w:vAlign w:val="center"/>
          </w:tcPr>
          <w:p w:rsidR="00AA2A51" w:rsidRPr="00DC7C18" w:rsidRDefault="00AA2A51" w:rsidP="00836AED">
            <w:pPr>
              <w:rPr>
                <w:rFonts w:ascii="楷体" w:eastAsia="楷体" w:hAnsi="楷体"/>
                <w:b/>
                <w:szCs w:val="24"/>
              </w:rPr>
            </w:pPr>
            <w:r w:rsidRPr="00DC7C18">
              <w:rPr>
                <w:rFonts w:ascii="楷体" w:eastAsia="楷体" w:hAnsi="楷体" w:hint="eastAsia"/>
                <w:szCs w:val="24"/>
              </w:rPr>
              <w:t>企业基本信息</w:t>
            </w:r>
          </w:p>
        </w:tc>
        <w:tc>
          <w:tcPr>
            <w:tcW w:w="1452" w:type="dxa"/>
            <w:vAlign w:val="center"/>
          </w:tcPr>
          <w:p w:rsidR="00AA2A51" w:rsidRPr="00DC7C18" w:rsidRDefault="00AA2A51" w:rsidP="00836AED">
            <w:pPr>
              <w:rPr>
                <w:rFonts w:ascii="楷体" w:eastAsia="楷体" w:hAnsi="楷体"/>
                <w:b/>
                <w:szCs w:val="24"/>
              </w:rPr>
            </w:pPr>
          </w:p>
        </w:tc>
        <w:tc>
          <w:tcPr>
            <w:tcW w:w="10734" w:type="dxa"/>
            <w:vAlign w:val="center"/>
          </w:tcPr>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面谈人员：最高管理者</w:t>
            </w:r>
            <w:r w:rsidR="00617A50">
              <w:rPr>
                <w:rFonts w:ascii="楷体" w:eastAsia="楷体" w:hAnsi="楷体" w:hint="eastAsia"/>
                <w:szCs w:val="24"/>
              </w:rPr>
              <w:t>李春华</w:t>
            </w:r>
            <w:r w:rsidRPr="00DC7C18">
              <w:rPr>
                <w:rFonts w:ascii="楷体" w:eastAsia="楷体" w:hAnsi="楷体" w:hint="eastAsia"/>
                <w:szCs w:val="24"/>
              </w:rPr>
              <w:t>、管代</w:t>
            </w:r>
            <w:r w:rsidR="0027212F">
              <w:rPr>
                <w:rFonts w:ascii="楷体" w:eastAsia="楷体" w:hAnsi="楷体" w:hint="eastAsia"/>
                <w:szCs w:val="24"/>
              </w:rPr>
              <w:t>李俊磊</w:t>
            </w:r>
            <w:r w:rsidRPr="00DC7C18">
              <w:rPr>
                <w:rFonts w:ascii="楷体" w:eastAsia="楷体" w:hAnsi="楷体" w:hint="eastAsia"/>
                <w:szCs w:val="24"/>
              </w:rPr>
              <w:t xml:space="preserve">， </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公司成立于20</w:t>
            </w:r>
            <w:r w:rsidR="0027212F">
              <w:rPr>
                <w:rFonts w:ascii="楷体" w:eastAsia="楷体" w:hAnsi="楷体" w:hint="eastAsia"/>
                <w:szCs w:val="24"/>
              </w:rPr>
              <w:t>07</w:t>
            </w:r>
            <w:r w:rsidRPr="00DC7C18">
              <w:rPr>
                <w:rFonts w:ascii="楷体" w:eastAsia="楷体" w:hAnsi="楷体" w:hint="eastAsia"/>
                <w:szCs w:val="24"/>
              </w:rPr>
              <w:t>年，法人代表</w:t>
            </w:r>
            <w:r w:rsidR="00617A50">
              <w:rPr>
                <w:rFonts w:ascii="楷体" w:eastAsia="楷体" w:hAnsi="楷体" w:hint="eastAsia"/>
                <w:szCs w:val="24"/>
              </w:rPr>
              <w:t>李春华</w:t>
            </w:r>
            <w:r w:rsidRPr="00DC7C18">
              <w:rPr>
                <w:rFonts w:ascii="楷体" w:eastAsia="楷体" w:hAnsi="楷体" w:hint="eastAsia"/>
                <w:szCs w:val="24"/>
              </w:rPr>
              <w:t>。</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注册地址：</w:t>
            </w:r>
            <w:r w:rsidR="00B94394">
              <w:rPr>
                <w:rFonts w:ascii="楷体" w:eastAsia="楷体" w:hAnsi="楷体" w:hint="eastAsia"/>
                <w:szCs w:val="24"/>
              </w:rPr>
              <w:t>青州</w:t>
            </w:r>
            <w:proofErr w:type="gramStart"/>
            <w:r w:rsidR="00B94394">
              <w:rPr>
                <w:rFonts w:ascii="楷体" w:eastAsia="楷体" w:hAnsi="楷体" w:hint="eastAsia"/>
                <w:szCs w:val="24"/>
              </w:rPr>
              <w:t>市弥河镇</w:t>
            </w:r>
            <w:proofErr w:type="gramEnd"/>
            <w:r w:rsidR="00B94394">
              <w:rPr>
                <w:rFonts w:ascii="楷体" w:eastAsia="楷体" w:hAnsi="楷体" w:hint="eastAsia"/>
                <w:szCs w:val="24"/>
              </w:rPr>
              <w:t>闫刘村</w:t>
            </w:r>
            <w:r w:rsidRPr="00DC7C18">
              <w:rPr>
                <w:rFonts w:ascii="楷体" w:eastAsia="楷体" w:hAnsi="楷体" w:hint="eastAsia"/>
                <w:szCs w:val="24"/>
              </w:rPr>
              <w:t>。</w:t>
            </w:r>
          </w:p>
          <w:p w:rsidR="00AA2A51" w:rsidRDefault="00AA2A51" w:rsidP="00836AED">
            <w:pPr>
              <w:spacing w:line="360" w:lineRule="auto"/>
              <w:rPr>
                <w:rFonts w:ascii="楷体" w:eastAsia="楷体" w:hAnsi="楷体"/>
                <w:szCs w:val="24"/>
              </w:rPr>
            </w:pPr>
            <w:r w:rsidRPr="00DC7C18">
              <w:rPr>
                <w:rFonts w:ascii="楷体" w:eastAsia="楷体" w:hAnsi="楷体" w:hint="eastAsia"/>
                <w:szCs w:val="24"/>
              </w:rPr>
              <w:t>生产经营地址：</w:t>
            </w:r>
            <w:r w:rsidR="00B94394">
              <w:rPr>
                <w:rFonts w:ascii="楷体" w:eastAsia="楷体" w:hAnsi="楷体" w:hint="eastAsia"/>
                <w:szCs w:val="24"/>
              </w:rPr>
              <w:t>青州</w:t>
            </w:r>
            <w:proofErr w:type="gramStart"/>
            <w:r w:rsidR="00B94394">
              <w:rPr>
                <w:rFonts w:ascii="楷体" w:eastAsia="楷体" w:hAnsi="楷体" w:hint="eastAsia"/>
                <w:szCs w:val="24"/>
              </w:rPr>
              <w:t>市弥河镇</w:t>
            </w:r>
            <w:proofErr w:type="gramEnd"/>
            <w:r w:rsidR="00B94394">
              <w:rPr>
                <w:rFonts w:ascii="楷体" w:eastAsia="楷体" w:hAnsi="楷体" w:hint="eastAsia"/>
                <w:szCs w:val="24"/>
              </w:rPr>
              <w:t>闫刘村</w:t>
            </w:r>
            <w:r w:rsidRPr="00DC7C18">
              <w:rPr>
                <w:rFonts w:ascii="楷体" w:eastAsia="楷体" w:hAnsi="楷体" w:hint="eastAsia"/>
                <w:szCs w:val="24"/>
              </w:rPr>
              <w:t>，</w:t>
            </w:r>
          </w:p>
          <w:p w:rsidR="008C244F" w:rsidRPr="00DC7C18" w:rsidRDefault="008C244F" w:rsidP="00836AED">
            <w:pPr>
              <w:spacing w:line="360" w:lineRule="auto"/>
              <w:rPr>
                <w:rFonts w:ascii="楷体" w:eastAsia="楷体" w:hAnsi="楷体"/>
                <w:szCs w:val="24"/>
              </w:rPr>
            </w:pPr>
            <w:r>
              <w:rPr>
                <w:rFonts w:ascii="楷体" w:eastAsia="楷体" w:hAnsi="楷体" w:hint="eastAsia"/>
                <w:szCs w:val="24"/>
              </w:rPr>
              <w:t>企业</w:t>
            </w:r>
            <w:r w:rsidR="002618D7">
              <w:rPr>
                <w:rFonts w:ascii="楷体" w:eastAsia="楷体" w:hAnsi="楷体" w:hint="eastAsia"/>
                <w:szCs w:val="24"/>
              </w:rPr>
              <w:t>从事</w:t>
            </w:r>
            <w:r w:rsidR="002618D7" w:rsidRPr="00E90B6A">
              <w:rPr>
                <w:rFonts w:ascii="楷体" w:eastAsia="楷体" w:hAnsi="楷体"/>
                <w:szCs w:val="24"/>
              </w:rPr>
              <w:t>塑料制品（桶、盖、塑制配件）的生产销售</w:t>
            </w:r>
            <w:r>
              <w:rPr>
                <w:rFonts w:ascii="楷体" w:eastAsia="楷体" w:hAnsi="楷体" w:hint="eastAsia"/>
                <w:szCs w:val="24"/>
              </w:rPr>
              <w:t>人数24人</w:t>
            </w:r>
            <w:r w:rsidR="002618D7">
              <w:rPr>
                <w:rFonts w:ascii="楷体" w:eastAsia="楷体" w:hAnsi="楷体" w:hint="eastAsia"/>
                <w:szCs w:val="24"/>
              </w:rPr>
              <w:t>，无变化</w:t>
            </w:r>
            <w:r>
              <w:rPr>
                <w:rFonts w:ascii="楷体" w:eastAsia="楷体" w:hAnsi="楷体" w:hint="eastAsia"/>
                <w:szCs w:val="24"/>
              </w:rPr>
              <w:t>。</w:t>
            </w:r>
          </w:p>
          <w:p w:rsidR="00017824" w:rsidRDefault="00AA2A51" w:rsidP="005B7EF6">
            <w:pPr>
              <w:spacing w:line="360" w:lineRule="auto"/>
              <w:rPr>
                <w:rFonts w:ascii="楷体" w:eastAsia="楷体" w:hAnsi="楷体"/>
                <w:szCs w:val="24"/>
              </w:rPr>
            </w:pPr>
            <w:r w:rsidRPr="00DC7C18">
              <w:rPr>
                <w:rFonts w:ascii="楷体" w:eastAsia="楷体" w:hAnsi="楷体" w:hint="eastAsia"/>
                <w:szCs w:val="24"/>
              </w:rPr>
              <w:t>目前主要从事</w:t>
            </w:r>
            <w:r w:rsidR="0027212F">
              <w:rPr>
                <w:rFonts w:ascii="楷体" w:eastAsia="楷体" w:hAnsi="楷体" w:hint="eastAsia"/>
                <w:szCs w:val="24"/>
              </w:rPr>
              <w:t>塑料制品（桶</w:t>
            </w:r>
            <w:r w:rsidR="00DC68D9">
              <w:rPr>
                <w:rFonts w:ascii="楷体" w:eastAsia="楷体" w:hAnsi="楷体" w:hint="eastAsia"/>
                <w:szCs w:val="24"/>
              </w:rPr>
              <w:t>、盖、塑制配件）的生产销售(非资质许可范围内)</w:t>
            </w:r>
            <w:r w:rsidRPr="00DC7C18">
              <w:rPr>
                <w:rFonts w:ascii="楷体" w:eastAsia="楷体" w:hAnsi="楷体" w:hint="eastAsia"/>
                <w:szCs w:val="24"/>
              </w:rPr>
              <w:t>。</w:t>
            </w:r>
          </w:p>
          <w:p w:rsidR="005B7EF6" w:rsidRDefault="005B7EF6" w:rsidP="005B7EF6">
            <w:pPr>
              <w:spacing w:line="360" w:lineRule="auto"/>
              <w:rPr>
                <w:rFonts w:ascii="楷体" w:eastAsia="楷体" w:hAnsi="楷体"/>
                <w:szCs w:val="24"/>
              </w:rPr>
            </w:pPr>
            <w:r>
              <w:rPr>
                <w:rFonts w:ascii="楷体" w:eastAsia="楷体" w:hAnsi="楷体" w:hint="eastAsia"/>
                <w:szCs w:val="24"/>
              </w:rPr>
              <w:t>查2020.11.3日变更了营业执照，增加了铁罐产品，认证范围没有受到影响。</w:t>
            </w:r>
          </w:p>
          <w:p w:rsidR="005B7EF6" w:rsidRDefault="005B7EF6" w:rsidP="005B7EF6">
            <w:pPr>
              <w:spacing w:line="360" w:lineRule="auto"/>
              <w:rPr>
                <w:rFonts w:ascii="楷体" w:eastAsia="楷体" w:hAnsi="楷体"/>
                <w:szCs w:val="24"/>
              </w:rPr>
            </w:pPr>
            <w:r>
              <w:rPr>
                <w:rFonts w:ascii="楷体" w:eastAsia="楷体" w:hAnsi="楷体" w:hint="eastAsia"/>
                <w:szCs w:val="24"/>
              </w:rPr>
              <w:t>查2021.3.16日</w:t>
            </w:r>
            <w:r w:rsidR="006E756E">
              <w:rPr>
                <w:rFonts w:ascii="楷体" w:eastAsia="楷体" w:hAnsi="楷体" w:hint="eastAsia"/>
                <w:szCs w:val="24"/>
              </w:rPr>
              <w:t>重新</w:t>
            </w:r>
            <w:bookmarkStart w:id="0" w:name="_GoBack"/>
            <w:bookmarkEnd w:id="0"/>
            <w:r>
              <w:rPr>
                <w:rFonts w:ascii="楷体" w:eastAsia="楷体" w:hAnsi="楷体" w:hint="eastAsia"/>
                <w:szCs w:val="24"/>
              </w:rPr>
              <w:t>办理了印刷经营许可证，准许业务从事</w:t>
            </w:r>
            <w:r w:rsidRPr="005B7EF6">
              <w:rPr>
                <w:rFonts w:ascii="楷体" w:eastAsia="楷体" w:hAnsi="楷体" w:hint="eastAsia"/>
                <w:szCs w:val="24"/>
              </w:rPr>
              <w:t>包装装潢印刷品印刷</w:t>
            </w:r>
            <w:r>
              <w:rPr>
                <w:rFonts w:ascii="楷体" w:eastAsia="楷体" w:hAnsi="楷体" w:hint="eastAsia"/>
                <w:szCs w:val="24"/>
              </w:rPr>
              <w:t>。</w:t>
            </w:r>
          </w:p>
          <w:p w:rsidR="00526F00" w:rsidRPr="00324896" w:rsidRDefault="00526F00" w:rsidP="00137341">
            <w:pPr>
              <w:spacing w:line="360" w:lineRule="auto"/>
              <w:rPr>
                <w:rFonts w:ascii="楷体" w:eastAsia="楷体" w:hAnsi="楷体"/>
                <w:b/>
                <w:color w:val="FF0000"/>
                <w:szCs w:val="24"/>
              </w:rPr>
            </w:pPr>
            <w:r>
              <w:rPr>
                <w:rFonts w:ascii="楷体" w:eastAsia="楷体" w:hAnsi="楷体" w:hint="eastAsia"/>
                <w:szCs w:val="24"/>
              </w:rPr>
              <w:t>企业</w:t>
            </w:r>
            <w:r w:rsidRPr="00DC7C18">
              <w:rPr>
                <w:rFonts w:ascii="楷体" w:eastAsia="楷体" w:hAnsi="楷体" w:hint="eastAsia"/>
                <w:szCs w:val="24"/>
              </w:rPr>
              <w:t>从2018年1月开始运行</w:t>
            </w:r>
            <w:r>
              <w:rPr>
                <w:rFonts w:ascii="楷体" w:eastAsia="楷体" w:hAnsi="楷体" w:hint="eastAsia"/>
                <w:szCs w:val="24"/>
              </w:rPr>
              <w:t>新版</w:t>
            </w:r>
            <w:r w:rsidRPr="00DC7C18">
              <w:rPr>
                <w:rFonts w:ascii="楷体" w:eastAsia="楷体" w:hAnsi="楷体" w:hint="eastAsia"/>
                <w:szCs w:val="24"/>
              </w:rPr>
              <w:t>管理体系，识别了生产的过程及其相互关系，企业提供编号：</w:t>
            </w:r>
            <w:r w:rsidR="00137341">
              <w:rPr>
                <w:rFonts w:ascii="楷体" w:eastAsia="楷体" w:hAnsi="楷体" w:hint="eastAsia"/>
                <w:szCs w:val="24"/>
              </w:rPr>
              <w:t>TL</w:t>
            </w:r>
            <w:r w:rsidRPr="00DC7C18">
              <w:rPr>
                <w:rFonts w:ascii="楷体" w:eastAsia="楷体" w:hAnsi="楷体" w:hint="eastAsia"/>
                <w:szCs w:val="24"/>
              </w:rPr>
              <w:t>/A-01/2018 《管理手册》，依据GB/T19001-2016/ISO9001:2015标准。2018.1.1</w:t>
            </w:r>
            <w:r w:rsidR="00137341">
              <w:rPr>
                <w:rFonts w:ascii="楷体" w:eastAsia="楷体" w:hAnsi="楷体" w:hint="eastAsia"/>
                <w:szCs w:val="24"/>
              </w:rPr>
              <w:t>日</w:t>
            </w:r>
            <w:r w:rsidRPr="00DC7C18">
              <w:rPr>
                <w:rFonts w:ascii="楷体" w:eastAsia="楷体" w:hAnsi="楷体" w:hint="eastAsia"/>
                <w:szCs w:val="24"/>
              </w:rPr>
              <w:t>发布、实施</w:t>
            </w:r>
            <w:r>
              <w:rPr>
                <w:rFonts w:ascii="楷体" w:eastAsia="楷体" w:hAnsi="楷体" w:hint="eastAsia"/>
                <w:szCs w:val="24"/>
              </w:rPr>
              <w:t>。</w:t>
            </w:r>
          </w:p>
        </w:tc>
        <w:tc>
          <w:tcPr>
            <w:tcW w:w="851" w:type="dxa"/>
          </w:tcPr>
          <w:p w:rsidR="00AA2A51" w:rsidRPr="006A6CBA" w:rsidRDefault="00AA2A51" w:rsidP="007757F3">
            <w:pPr>
              <w:rPr>
                <w:sz w:val="24"/>
                <w:szCs w:val="24"/>
              </w:rPr>
            </w:pPr>
          </w:p>
        </w:tc>
      </w:tr>
      <w:tr w:rsidR="00AA2A51" w:rsidRPr="006A6CBA" w:rsidTr="00895AB9">
        <w:trPr>
          <w:trHeight w:val="5495"/>
        </w:trPr>
        <w:tc>
          <w:tcPr>
            <w:tcW w:w="1672" w:type="dxa"/>
            <w:vAlign w:val="center"/>
          </w:tcPr>
          <w:p w:rsidR="00AA2A51" w:rsidRPr="00DC7C18" w:rsidRDefault="00AA2A51" w:rsidP="00836AED">
            <w:pPr>
              <w:rPr>
                <w:rFonts w:ascii="楷体" w:eastAsia="楷体" w:hAnsi="楷体"/>
                <w:b/>
                <w:szCs w:val="24"/>
              </w:rPr>
            </w:pPr>
            <w:r w:rsidRPr="00DC7C18">
              <w:rPr>
                <w:rFonts w:ascii="楷体" w:eastAsia="楷体" w:hAnsi="楷体" w:hint="eastAsia"/>
                <w:szCs w:val="24"/>
              </w:rPr>
              <w:lastRenderedPageBreak/>
              <w:t>领导作用和承诺、组织的岗位职责和权限</w:t>
            </w:r>
          </w:p>
        </w:tc>
        <w:tc>
          <w:tcPr>
            <w:tcW w:w="1452" w:type="dxa"/>
            <w:vAlign w:val="center"/>
          </w:tcPr>
          <w:p w:rsidR="00AA2A51" w:rsidRPr="00DC7C18" w:rsidRDefault="00AA2A51" w:rsidP="00836AED">
            <w:pPr>
              <w:spacing w:line="360" w:lineRule="auto"/>
              <w:rPr>
                <w:rFonts w:ascii="楷体" w:eastAsia="楷体" w:hAnsi="楷体"/>
                <w:b/>
                <w:szCs w:val="24"/>
              </w:rPr>
            </w:pPr>
            <w:r w:rsidRPr="00DC7C18">
              <w:rPr>
                <w:rFonts w:ascii="楷体" w:eastAsia="楷体" w:hAnsi="楷体" w:hint="eastAsia"/>
                <w:szCs w:val="24"/>
              </w:rPr>
              <w:t xml:space="preserve">Q：5.1，5.3   </w:t>
            </w: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公司对部门及其职责进行了规定，设有办公室、生产部、质检部、供销部，在质量手册内明确了岗位职责，以文件上发的形式沟通各部门的职责及各部门之间工作的联系。</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总经理</w:t>
            </w:r>
            <w:r w:rsidR="00617A50">
              <w:rPr>
                <w:rFonts w:ascii="楷体" w:eastAsia="楷体" w:hAnsi="楷体" w:hint="eastAsia"/>
                <w:szCs w:val="24"/>
              </w:rPr>
              <w:t>李春华</w:t>
            </w:r>
            <w:r w:rsidRPr="00DC7C18">
              <w:rPr>
                <w:rFonts w:ascii="楷体" w:eastAsia="楷体" w:hAnsi="楷体" w:hint="eastAsia"/>
                <w:szCs w:val="24"/>
              </w:rPr>
              <w:t>，主要负责公司全面工作，日常主要侧重于公司财务及市场工作，根据体系的要求，负责组织制定方针、目标，管理评审等工作；</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管代</w:t>
            </w:r>
            <w:r w:rsidR="0027212F">
              <w:rPr>
                <w:rFonts w:ascii="楷体" w:eastAsia="楷体" w:hAnsi="楷体" w:hint="eastAsia"/>
                <w:szCs w:val="24"/>
              </w:rPr>
              <w:t>李俊磊</w:t>
            </w:r>
            <w:r w:rsidRPr="00DC7C18">
              <w:rPr>
                <w:rFonts w:ascii="楷体" w:eastAsia="楷体" w:hAnsi="楷体" w:hint="eastAsia"/>
                <w:szCs w:val="24"/>
              </w:rPr>
              <w:t>，主要负责公司生产及体系工作。</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1、确保本公司管理体系所需的过程得到建立、实施和保持；</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2、向总经理报告体系运行的业绩，包括改进的需求；</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3、在全公司范围内促进满足顾客要求意识的形成和提高；就体系有关事宜对外联系。</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总经理主持建立了质量管理体系，对管理体系的运行和保持进行了适当的授权，提供了必需的资源，能履行其管理承诺。</w:t>
            </w:r>
          </w:p>
          <w:p w:rsidR="00AA2A51" w:rsidRPr="00DC7C18" w:rsidRDefault="00AA2A51" w:rsidP="00137341">
            <w:pPr>
              <w:spacing w:line="360" w:lineRule="auto"/>
              <w:ind w:firstLineChars="200" w:firstLine="420"/>
              <w:rPr>
                <w:rFonts w:ascii="楷体" w:eastAsia="楷体" w:hAnsi="楷体"/>
                <w:szCs w:val="24"/>
              </w:rPr>
            </w:pPr>
            <w:proofErr w:type="gramStart"/>
            <w:r w:rsidRPr="00DC7C18">
              <w:rPr>
                <w:rFonts w:ascii="楷体" w:eastAsia="楷体" w:hAnsi="楷体" w:hint="eastAsia"/>
                <w:szCs w:val="24"/>
              </w:rPr>
              <w:t>经交流</w:t>
            </w:r>
            <w:proofErr w:type="gramEnd"/>
            <w:r w:rsidRPr="00DC7C18">
              <w:rPr>
                <w:rFonts w:ascii="楷体" w:eastAsia="楷体" w:hAnsi="楷体" w:hint="eastAsia"/>
                <w:szCs w:val="24"/>
              </w:rPr>
              <w:t>总经理和管代基本制度管理体系的基本运行情况，比较重视体系建设。</w:t>
            </w:r>
          </w:p>
        </w:tc>
        <w:tc>
          <w:tcPr>
            <w:tcW w:w="851" w:type="dxa"/>
          </w:tcPr>
          <w:p w:rsidR="00AA2A51" w:rsidRPr="006A6CBA" w:rsidRDefault="00AA2A51" w:rsidP="007757F3">
            <w:pPr>
              <w:rPr>
                <w:sz w:val="24"/>
                <w:szCs w:val="24"/>
              </w:rPr>
            </w:pPr>
          </w:p>
        </w:tc>
      </w:tr>
      <w:tr w:rsidR="00AA2A51" w:rsidRPr="006A6CBA" w:rsidTr="0026568F">
        <w:trPr>
          <w:trHeight w:val="2110"/>
        </w:trPr>
        <w:tc>
          <w:tcPr>
            <w:tcW w:w="1672" w:type="dxa"/>
            <w:vAlign w:val="center"/>
          </w:tcPr>
          <w:p w:rsidR="00AA2A51" w:rsidRPr="00DC7C18" w:rsidRDefault="00AA2A51" w:rsidP="00836AED">
            <w:pPr>
              <w:rPr>
                <w:rFonts w:ascii="楷体" w:eastAsia="楷体" w:hAnsi="楷体"/>
                <w:b/>
                <w:szCs w:val="24"/>
              </w:rPr>
            </w:pPr>
            <w:r w:rsidRPr="00DC7C18">
              <w:rPr>
                <w:rFonts w:ascii="楷体" w:eastAsia="楷体" w:hAnsi="楷体" w:hint="eastAsia"/>
                <w:szCs w:val="24"/>
              </w:rPr>
              <w:t>理解组织及其环境</w:t>
            </w:r>
          </w:p>
        </w:tc>
        <w:tc>
          <w:tcPr>
            <w:tcW w:w="1452" w:type="dxa"/>
            <w:vAlign w:val="center"/>
          </w:tcPr>
          <w:p w:rsidR="00AA2A51" w:rsidRPr="00DC7C18" w:rsidRDefault="00AA2A51" w:rsidP="00836AED">
            <w:pPr>
              <w:rPr>
                <w:rFonts w:ascii="楷体" w:eastAsia="楷体" w:hAnsi="楷体"/>
                <w:b/>
                <w:szCs w:val="24"/>
              </w:rPr>
            </w:pPr>
            <w:r w:rsidRPr="00DC7C18">
              <w:rPr>
                <w:rFonts w:ascii="楷体" w:eastAsia="楷体" w:hAnsi="楷体" w:hint="eastAsia"/>
                <w:szCs w:val="24"/>
              </w:rPr>
              <w:t>Q4.1</w:t>
            </w: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编制了《公司环境分析和相关方管理控制程序》，确定了与其目标和战略方向相关并影响其实现质量管理体系预期结果的各种外部和内部因素。</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提供有《组织的内外重要环境因素分析表》，识别了相关内容，确定了监视、评审方法、责任部门、监视频率</w:t>
            </w:r>
            <w:r w:rsidR="00137341">
              <w:rPr>
                <w:rFonts w:ascii="楷体" w:eastAsia="楷体" w:hAnsi="楷体" w:hint="eastAsia"/>
                <w:szCs w:val="24"/>
              </w:rPr>
              <w:t>，无变化</w:t>
            </w:r>
            <w:r w:rsidRPr="00DC7C18">
              <w:rPr>
                <w:rFonts w:ascii="楷体" w:eastAsia="楷体" w:hAnsi="楷体" w:hint="eastAsia"/>
                <w:szCs w:val="24"/>
              </w:rPr>
              <w:t>。</w:t>
            </w:r>
          </w:p>
        </w:tc>
        <w:tc>
          <w:tcPr>
            <w:tcW w:w="851" w:type="dxa"/>
          </w:tcPr>
          <w:p w:rsidR="00AA2A51" w:rsidRPr="006A6CBA" w:rsidRDefault="00AA2A51" w:rsidP="007757F3">
            <w:pPr>
              <w:rPr>
                <w:sz w:val="24"/>
                <w:szCs w:val="24"/>
              </w:rPr>
            </w:pPr>
          </w:p>
        </w:tc>
      </w:tr>
      <w:tr w:rsidR="00AA2A51" w:rsidRPr="006A6CBA" w:rsidTr="00895AB9">
        <w:trPr>
          <w:trHeight w:val="3085"/>
        </w:trPr>
        <w:tc>
          <w:tcPr>
            <w:tcW w:w="1672" w:type="dxa"/>
            <w:vAlign w:val="center"/>
          </w:tcPr>
          <w:p w:rsidR="00AA2A51" w:rsidRPr="00DC7C18" w:rsidRDefault="00AA2A51" w:rsidP="00836AED">
            <w:pPr>
              <w:rPr>
                <w:rFonts w:ascii="楷体" w:eastAsia="楷体" w:hAnsi="楷体"/>
                <w:b/>
                <w:szCs w:val="24"/>
              </w:rPr>
            </w:pPr>
            <w:r w:rsidRPr="00DC7C18">
              <w:rPr>
                <w:rFonts w:ascii="楷体" w:eastAsia="楷体" w:hAnsi="楷体" w:hint="eastAsia"/>
                <w:szCs w:val="24"/>
              </w:rPr>
              <w:lastRenderedPageBreak/>
              <w:t>理解相关方的需求和期望</w:t>
            </w: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Q4.2</w:t>
            </w: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lang w:val="zh-CN"/>
              </w:rPr>
            </w:pPr>
            <w:r w:rsidRPr="00DC7C18">
              <w:rPr>
                <w:rFonts w:ascii="楷体" w:eastAsia="楷体" w:hAnsi="楷体" w:hint="eastAsia"/>
                <w:szCs w:val="24"/>
              </w:rPr>
              <w:t>由办公室</w:t>
            </w:r>
            <w:r w:rsidRPr="00DC7C18">
              <w:rPr>
                <w:rFonts w:ascii="楷体" w:eastAsia="楷体" w:hAnsi="楷体" w:hint="eastAsia"/>
                <w:szCs w:val="24"/>
                <w:lang w:val="zh-CN"/>
              </w:rPr>
              <w:t>负责组织对相关方的评估、识别和控制各类风险和机遇，理解公司相关方的需求和期望，做到事先预防、合理规避和妥善处理公司各类经营风险和机遇，在管理体系过程中整合并实施风险和机遇所采取的措施，确保管理体系实现预期结果。</w:t>
            </w:r>
          </w:p>
          <w:p w:rsidR="00AA2A51" w:rsidRPr="00DC7C18" w:rsidRDefault="00137341" w:rsidP="00AA2A51">
            <w:pPr>
              <w:spacing w:line="360" w:lineRule="auto"/>
              <w:ind w:firstLineChars="200" w:firstLine="420"/>
              <w:rPr>
                <w:rFonts w:ascii="楷体" w:eastAsia="楷体" w:hAnsi="楷体"/>
                <w:szCs w:val="24"/>
                <w:lang w:val="zh-CN"/>
              </w:rPr>
            </w:pPr>
            <w:r w:rsidRPr="0005607A">
              <w:rPr>
                <w:rFonts w:ascii="楷体" w:eastAsia="楷体" w:hAnsi="楷体" w:hint="eastAsia"/>
                <w:szCs w:val="24"/>
                <w:lang w:val="zh-CN"/>
              </w:rPr>
              <w:t>提供了“与质量管理体系有关的相关方和他们的需求和期望”</w:t>
            </w:r>
            <w:r w:rsidR="00AA2A51" w:rsidRPr="0005607A">
              <w:rPr>
                <w:rFonts w:ascii="楷体" w:eastAsia="楷体" w:hAnsi="楷体" w:hint="eastAsia"/>
                <w:szCs w:val="24"/>
                <w:lang w:val="zh-CN"/>
              </w:rPr>
              <w:t>相关方包括</w:t>
            </w:r>
            <w:r w:rsidRPr="0005607A">
              <w:rPr>
                <w:rFonts w:ascii="楷体" w:eastAsia="楷体" w:hAnsi="楷体" w:hint="eastAsia"/>
                <w:szCs w:val="24"/>
                <w:lang w:val="zh-CN"/>
              </w:rPr>
              <w:t>顾客、业主和股东、供方（材料、设备）、合作伙伴、银行、员工、法律法规及监管机构、社区</w:t>
            </w:r>
            <w:r w:rsidR="00AA2A51" w:rsidRPr="0005607A">
              <w:rPr>
                <w:rFonts w:ascii="楷体" w:eastAsia="楷体" w:hAnsi="楷体" w:hint="eastAsia"/>
                <w:szCs w:val="24"/>
                <w:lang w:val="zh-CN"/>
              </w:rPr>
              <w:t>等。相关方期望和要求为</w:t>
            </w:r>
            <w:r w:rsidRPr="0005607A">
              <w:rPr>
                <w:rFonts w:ascii="楷体" w:eastAsia="楷体" w:hAnsi="楷体" w:hint="eastAsia"/>
                <w:szCs w:val="24"/>
                <w:lang w:val="zh-CN"/>
              </w:rPr>
              <w:t>质量、</w:t>
            </w:r>
            <w:r w:rsidR="00AA2A51" w:rsidRPr="0005607A">
              <w:rPr>
                <w:rFonts w:ascii="楷体" w:eastAsia="楷体" w:hAnsi="楷体" w:hint="eastAsia"/>
                <w:szCs w:val="24"/>
                <w:lang w:val="zh-CN"/>
              </w:rPr>
              <w:t>价格、</w:t>
            </w:r>
            <w:r w:rsidRPr="0005607A">
              <w:rPr>
                <w:rFonts w:ascii="楷体" w:eastAsia="楷体" w:hAnsi="楷体" w:hint="eastAsia"/>
                <w:szCs w:val="24"/>
                <w:lang w:val="zh-CN"/>
              </w:rPr>
              <w:t>交货期、</w:t>
            </w:r>
            <w:r w:rsidR="00AA2A51" w:rsidRPr="0005607A">
              <w:rPr>
                <w:rFonts w:ascii="楷体" w:eastAsia="楷体" w:hAnsi="楷体" w:hint="eastAsia"/>
                <w:szCs w:val="24"/>
                <w:lang w:val="zh-CN"/>
              </w:rPr>
              <w:t>安全性、合同协议、行业规范标准等</w:t>
            </w:r>
            <w:r w:rsidR="00202364" w:rsidRPr="0005607A">
              <w:rPr>
                <w:rFonts w:ascii="楷体" w:eastAsia="楷体" w:hAnsi="楷体" w:hint="eastAsia"/>
                <w:szCs w:val="24"/>
                <w:lang w:val="zh-CN"/>
              </w:rPr>
              <w:t>，无变化</w:t>
            </w:r>
            <w:r w:rsidR="00AA2A51" w:rsidRPr="00DC7C18">
              <w:rPr>
                <w:rFonts w:ascii="楷体" w:eastAsia="楷体" w:hAnsi="楷体" w:hint="eastAsia"/>
                <w:szCs w:val="24"/>
                <w:lang w:val="zh-CN"/>
              </w:rPr>
              <w:t>。</w:t>
            </w:r>
          </w:p>
        </w:tc>
        <w:tc>
          <w:tcPr>
            <w:tcW w:w="851" w:type="dxa"/>
          </w:tcPr>
          <w:p w:rsidR="00AA2A51" w:rsidRPr="006A6CBA" w:rsidRDefault="00AA2A51" w:rsidP="007757F3">
            <w:pPr>
              <w:rPr>
                <w:sz w:val="24"/>
                <w:szCs w:val="24"/>
              </w:rPr>
            </w:pPr>
          </w:p>
        </w:tc>
      </w:tr>
      <w:tr w:rsidR="00AA2A51" w:rsidRPr="006A6CBA" w:rsidTr="00895AB9">
        <w:trPr>
          <w:trHeight w:val="2108"/>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质量管理体系的范围</w:t>
            </w:r>
          </w:p>
        </w:tc>
        <w:tc>
          <w:tcPr>
            <w:tcW w:w="1452" w:type="dxa"/>
            <w:vAlign w:val="center"/>
          </w:tcPr>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Q4.3 </w:t>
            </w:r>
          </w:p>
        </w:tc>
        <w:tc>
          <w:tcPr>
            <w:tcW w:w="10734" w:type="dxa"/>
            <w:vAlign w:val="center"/>
          </w:tcPr>
          <w:p w:rsidR="00AA2A51" w:rsidRPr="00DC7C18" w:rsidRDefault="00AA2A51" w:rsidP="00836AED">
            <w:pPr>
              <w:spacing w:line="360" w:lineRule="auto"/>
              <w:jc w:val="left"/>
              <w:rPr>
                <w:rFonts w:ascii="楷体" w:eastAsia="楷体" w:hAnsi="楷体"/>
                <w:szCs w:val="24"/>
              </w:rPr>
            </w:pPr>
            <w:r w:rsidRPr="00DC7C18">
              <w:rPr>
                <w:rFonts w:ascii="楷体" w:eastAsia="楷体" w:hAnsi="楷体"/>
                <w:szCs w:val="24"/>
              </w:rPr>
              <w:t>经确认企业的管理体系</w:t>
            </w:r>
            <w:r w:rsidRPr="00DC7C18">
              <w:rPr>
                <w:rFonts w:ascii="楷体" w:eastAsia="楷体" w:hAnsi="楷体" w:hint="eastAsia"/>
                <w:szCs w:val="24"/>
              </w:rPr>
              <w:t>范围</w:t>
            </w:r>
            <w:r w:rsidR="0005607A">
              <w:rPr>
                <w:rFonts w:ascii="楷体" w:eastAsia="楷体" w:hAnsi="楷体" w:hint="eastAsia"/>
                <w:szCs w:val="24"/>
              </w:rPr>
              <w:t>没有变化</w:t>
            </w:r>
            <w:r w:rsidRPr="00DC7C18">
              <w:rPr>
                <w:rFonts w:ascii="楷体" w:eastAsia="楷体" w:hAnsi="楷体" w:hint="eastAsia"/>
                <w:szCs w:val="24"/>
              </w:rPr>
              <w:t>：</w:t>
            </w:r>
          </w:p>
          <w:p w:rsidR="00AA2A51" w:rsidRPr="00DC7C18" w:rsidRDefault="00AA2A51" w:rsidP="00836AED">
            <w:pPr>
              <w:spacing w:line="360" w:lineRule="auto"/>
              <w:jc w:val="left"/>
              <w:rPr>
                <w:rFonts w:ascii="楷体" w:eastAsia="楷体" w:hAnsi="楷体"/>
                <w:szCs w:val="24"/>
              </w:rPr>
            </w:pPr>
            <w:r w:rsidRPr="00DC7C18">
              <w:rPr>
                <w:rFonts w:ascii="楷体" w:eastAsia="楷体" w:hAnsi="楷体"/>
                <w:szCs w:val="24"/>
              </w:rPr>
              <w:t>QMS</w:t>
            </w:r>
            <w:r w:rsidRPr="00DC7C18">
              <w:rPr>
                <w:rFonts w:ascii="楷体" w:eastAsia="楷体" w:hAnsi="楷体" w:hint="eastAsia"/>
                <w:szCs w:val="24"/>
              </w:rPr>
              <w:t xml:space="preserve">: </w:t>
            </w:r>
            <w:r w:rsidR="0027212F">
              <w:rPr>
                <w:rFonts w:ascii="楷体" w:eastAsia="楷体" w:hAnsi="楷体" w:hint="eastAsia"/>
                <w:szCs w:val="24"/>
              </w:rPr>
              <w:t>塑料制品（桶</w:t>
            </w:r>
            <w:r w:rsidR="00DC68D9">
              <w:rPr>
                <w:rFonts w:ascii="楷体" w:eastAsia="楷体" w:hAnsi="楷体" w:hint="eastAsia"/>
                <w:szCs w:val="24"/>
              </w:rPr>
              <w:t>、盖、塑制配件）的生产销售(非资质许可范围内)</w:t>
            </w:r>
            <w:r w:rsidRPr="00DC7C18">
              <w:rPr>
                <w:rFonts w:ascii="楷体" w:eastAsia="楷体" w:hAnsi="楷体" w:hint="eastAsia"/>
                <w:szCs w:val="24"/>
              </w:rPr>
              <w:t>；</w:t>
            </w:r>
          </w:p>
          <w:p w:rsidR="00AA2A51" w:rsidRPr="00DC7C18" w:rsidRDefault="00AA2A51" w:rsidP="00836AED">
            <w:pPr>
              <w:spacing w:line="360" w:lineRule="auto"/>
              <w:jc w:val="left"/>
              <w:rPr>
                <w:rFonts w:ascii="楷体" w:eastAsia="楷体" w:hAnsi="楷体"/>
                <w:szCs w:val="24"/>
              </w:rPr>
            </w:pPr>
            <w:r w:rsidRPr="00DC7C18">
              <w:rPr>
                <w:rFonts w:ascii="楷体" w:eastAsia="楷体" w:hAnsi="楷体" w:hint="eastAsia"/>
                <w:szCs w:val="24"/>
              </w:rPr>
              <w:t>其中Q8.3条款不适用。</w:t>
            </w:r>
            <w:r w:rsidR="0094013D" w:rsidRPr="00895AB9">
              <w:rPr>
                <w:rFonts w:ascii="楷体" w:eastAsia="楷体" w:hAnsi="楷体"/>
                <w:szCs w:val="24"/>
              </w:rPr>
              <w:t>企业按照国标和客户技术要求及传统注塑生产工艺进行生产销售</w:t>
            </w:r>
            <w:r w:rsidR="0094013D" w:rsidRPr="00895AB9">
              <w:rPr>
                <w:rFonts w:ascii="楷体" w:eastAsia="楷体" w:hAnsi="楷体" w:hint="eastAsia"/>
                <w:szCs w:val="24"/>
              </w:rPr>
              <w:t>，</w:t>
            </w:r>
            <w:r w:rsidR="0094013D" w:rsidRPr="00895AB9">
              <w:rPr>
                <w:rFonts w:ascii="楷体" w:eastAsia="楷体" w:hAnsi="楷体"/>
                <w:szCs w:val="24"/>
              </w:rPr>
              <w:t>不需再进行</w:t>
            </w:r>
            <w:r w:rsidR="0005607A" w:rsidRPr="00895AB9">
              <w:rPr>
                <w:rFonts w:ascii="楷体" w:eastAsia="楷体" w:hAnsi="楷体"/>
                <w:szCs w:val="24"/>
              </w:rPr>
              <w:t>产品的</w:t>
            </w:r>
            <w:r w:rsidR="0094013D" w:rsidRPr="00895AB9">
              <w:rPr>
                <w:rFonts w:ascii="楷体" w:eastAsia="楷体" w:hAnsi="楷体"/>
                <w:szCs w:val="24"/>
              </w:rPr>
              <w:t>设计和开发</w:t>
            </w:r>
            <w:r w:rsidR="0094013D" w:rsidRPr="00895AB9">
              <w:rPr>
                <w:rFonts w:ascii="楷体" w:eastAsia="楷体" w:hAnsi="楷体" w:hint="eastAsia"/>
                <w:szCs w:val="24"/>
              </w:rPr>
              <w:t>，</w:t>
            </w:r>
            <w:r w:rsidR="0094013D" w:rsidRPr="00895AB9">
              <w:rPr>
                <w:rFonts w:ascii="楷体" w:eastAsia="楷体" w:hAnsi="楷体"/>
                <w:szCs w:val="24"/>
              </w:rPr>
              <w:t>删减适宜</w:t>
            </w:r>
            <w:r w:rsidR="0094013D" w:rsidRPr="00895AB9">
              <w:rPr>
                <w:rFonts w:ascii="楷体" w:eastAsia="楷体" w:hAnsi="楷体" w:hint="eastAsia"/>
                <w:szCs w:val="24"/>
              </w:rPr>
              <w:t>，</w:t>
            </w:r>
            <w:r w:rsidR="0094013D" w:rsidRPr="00895AB9">
              <w:rPr>
                <w:rFonts w:ascii="楷体" w:eastAsia="楷体" w:hAnsi="楷体"/>
                <w:szCs w:val="24"/>
              </w:rPr>
              <w:t>删减不影响企业满足客户和法律法规要求的能力</w:t>
            </w:r>
            <w:r w:rsidR="0094013D" w:rsidRPr="00895AB9">
              <w:rPr>
                <w:rFonts w:ascii="楷体" w:eastAsia="楷体" w:hAnsi="楷体" w:hint="eastAsia"/>
                <w:szCs w:val="24"/>
              </w:rPr>
              <w:t>。</w:t>
            </w:r>
          </w:p>
        </w:tc>
        <w:tc>
          <w:tcPr>
            <w:tcW w:w="851" w:type="dxa"/>
          </w:tcPr>
          <w:p w:rsidR="00AA2A51" w:rsidRPr="006A6CBA" w:rsidRDefault="00AA2A51" w:rsidP="007757F3">
            <w:pPr>
              <w:rPr>
                <w:sz w:val="24"/>
                <w:szCs w:val="24"/>
              </w:rPr>
            </w:pPr>
          </w:p>
        </w:tc>
      </w:tr>
      <w:tr w:rsidR="00AA2A51" w:rsidRPr="006A6CBA" w:rsidTr="0026568F">
        <w:trPr>
          <w:trHeight w:val="2110"/>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质量管理体系及其过程</w:t>
            </w: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Q4.4 </w:t>
            </w:r>
          </w:p>
          <w:p w:rsidR="00AA2A51" w:rsidRPr="00DC7C18" w:rsidRDefault="00AA2A51" w:rsidP="00836AED">
            <w:pPr>
              <w:rPr>
                <w:rFonts w:ascii="楷体" w:eastAsia="楷体" w:hAnsi="楷体"/>
                <w:szCs w:val="24"/>
              </w:rPr>
            </w:pPr>
          </w:p>
        </w:tc>
        <w:tc>
          <w:tcPr>
            <w:tcW w:w="10734" w:type="dxa"/>
            <w:vAlign w:val="center"/>
          </w:tcPr>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公司按照 GB/T19001-2016 标准的要求识别了质量管理体系所需的过程及相互作用，识别了质量管理体系涉及的各个过程：</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　　a) 确定这些过程所需的输入和期望的输出；</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　　b) 确定这些过程的顺序和相互作用；</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　　c) 建立了程序文件、管理制度、作业指导书、检验规程等明确了各个过程所需的准则和方法，并明确了目标。</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　　d) 规定了每个过程所需的资源；</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　　e) 规定与这些过程相关的责任和权限；</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lastRenderedPageBreak/>
              <w:t xml:space="preserve">　  f) 针对这些过程识别和确定了质量管理活动的风险、机会以及所需的措施；</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g) 对这些过程进行了评价，暂无所需的变更；</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h) 公司通过绩效评价、内部审核、管理评审等以期对质量管理体系得到改进。</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公司按照标准建立了文件化的质量管理体系，编制了管理手册，流程性文件、管理制度、作业指导书、检验规程等；并对各个过程的监控进行了记录，形成了相关文件化信息，为过程运行提供了支持，以证实过程按照策划执行。</w:t>
            </w:r>
          </w:p>
        </w:tc>
        <w:tc>
          <w:tcPr>
            <w:tcW w:w="851" w:type="dxa"/>
          </w:tcPr>
          <w:p w:rsidR="00AA2A51" w:rsidRPr="006A6CBA" w:rsidRDefault="00AA2A51" w:rsidP="007757F3">
            <w:pPr>
              <w:rPr>
                <w:sz w:val="24"/>
                <w:szCs w:val="24"/>
              </w:rPr>
            </w:pPr>
          </w:p>
        </w:tc>
      </w:tr>
      <w:tr w:rsidR="00AA2A51" w:rsidRPr="006A6CBA" w:rsidTr="00895AB9">
        <w:trPr>
          <w:trHeight w:val="2954"/>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lastRenderedPageBreak/>
              <w:t>方针</w:t>
            </w: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Q5.2 </w:t>
            </w:r>
          </w:p>
        </w:tc>
        <w:tc>
          <w:tcPr>
            <w:tcW w:w="10734" w:type="dxa"/>
            <w:vAlign w:val="center"/>
          </w:tcPr>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企业已经制定质量方针，具体包含在《管理手册》</w:t>
            </w:r>
            <w:r w:rsidR="00621500">
              <w:rPr>
                <w:rFonts w:ascii="楷体" w:eastAsia="楷体" w:hAnsi="楷体" w:hint="eastAsia"/>
                <w:szCs w:val="24"/>
              </w:rPr>
              <w:t>。</w:t>
            </w:r>
          </w:p>
          <w:p w:rsidR="00AA2A51" w:rsidRPr="00DC7C18" w:rsidRDefault="00AA2A51" w:rsidP="00AA2A51">
            <w:pPr>
              <w:tabs>
                <w:tab w:val="right" w:pos="8306"/>
              </w:tabs>
              <w:spacing w:line="360" w:lineRule="auto"/>
              <w:ind w:firstLineChars="200" w:firstLine="420"/>
              <w:rPr>
                <w:rFonts w:ascii="楷体" w:eastAsia="楷体" w:hAnsi="楷体"/>
                <w:szCs w:val="24"/>
              </w:rPr>
            </w:pPr>
            <w:r w:rsidRPr="00DC7C18">
              <w:rPr>
                <w:rFonts w:ascii="楷体" w:eastAsia="楷体" w:hAnsi="楷体" w:hint="eastAsia"/>
                <w:szCs w:val="24"/>
              </w:rPr>
              <w:t>质量方针</w:t>
            </w:r>
            <w:r w:rsidR="0005607A">
              <w:rPr>
                <w:rFonts w:ascii="楷体" w:eastAsia="楷体" w:hAnsi="楷体" w:hint="eastAsia"/>
                <w:szCs w:val="24"/>
              </w:rPr>
              <w:t>没有变化</w:t>
            </w:r>
            <w:r w:rsidRPr="00DC7C18">
              <w:rPr>
                <w:rFonts w:ascii="楷体" w:eastAsia="楷体" w:hAnsi="楷体" w:hint="eastAsia"/>
                <w:szCs w:val="24"/>
              </w:rPr>
              <w:t>：</w:t>
            </w:r>
          </w:p>
          <w:p w:rsidR="00AA2A51" w:rsidRPr="00DC7C18" w:rsidRDefault="00AA2A51" w:rsidP="0005607A">
            <w:pPr>
              <w:spacing w:line="400" w:lineRule="exact"/>
              <w:ind w:firstLineChars="200" w:firstLine="420"/>
              <w:jc w:val="left"/>
              <w:rPr>
                <w:rFonts w:ascii="楷体" w:eastAsia="楷体" w:hAnsi="楷体"/>
                <w:szCs w:val="24"/>
              </w:rPr>
            </w:pPr>
            <w:r w:rsidRPr="0005607A">
              <w:rPr>
                <w:rFonts w:ascii="楷体" w:eastAsia="楷体" w:hAnsi="楷体" w:hint="eastAsia"/>
                <w:szCs w:val="24"/>
              </w:rPr>
              <w:t>以技术创新和优质产品，持续满足顾客要求</w:t>
            </w:r>
            <w:r w:rsidR="0005607A">
              <w:rPr>
                <w:rFonts w:ascii="楷体" w:eastAsia="楷体" w:hAnsi="楷体" w:hint="eastAsia"/>
                <w:szCs w:val="24"/>
              </w:rPr>
              <w:t>。</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查领导</w:t>
            </w:r>
            <w:proofErr w:type="gramStart"/>
            <w:r w:rsidRPr="00DC7C18">
              <w:rPr>
                <w:rFonts w:ascii="楷体" w:eastAsia="楷体" w:hAnsi="楷体" w:hint="eastAsia"/>
                <w:szCs w:val="24"/>
              </w:rPr>
              <w:t>层参与</w:t>
            </w:r>
            <w:proofErr w:type="gramEnd"/>
            <w:r w:rsidRPr="00DC7C18">
              <w:rPr>
                <w:rFonts w:ascii="楷体" w:eastAsia="楷体" w:hAnsi="楷体" w:hint="eastAsia"/>
                <w:szCs w:val="24"/>
              </w:rPr>
              <w:t>制定管理体系方针的情况，是否熟悉组织的管理体系方针内容、含义：</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总经理:</w:t>
            </w:r>
            <w:r w:rsidRPr="00DC7C18">
              <w:rPr>
                <w:rFonts w:hint="eastAsia"/>
              </w:rPr>
              <w:t xml:space="preserve"> </w:t>
            </w:r>
            <w:r w:rsidR="00617A50">
              <w:rPr>
                <w:rFonts w:ascii="楷体" w:eastAsia="楷体" w:hAnsi="楷体" w:hint="eastAsia"/>
                <w:szCs w:val="24"/>
              </w:rPr>
              <w:t>李春华</w:t>
            </w:r>
            <w:r w:rsidRPr="00DC7C18">
              <w:rPr>
                <w:rFonts w:ascii="楷体" w:eastAsia="楷体" w:hAnsi="楷体" w:hint="eastAsia"/>
                <w:szCs w:val="24"/>
              </w:rPr>
              <w:t>；管代：</w:t>
            </w:r>
            <w:r w:rsidR="0027212F">
              <w:rPr>
                <w:rFonts w:ascii="楷体" w:eastAsia="楷体" w:hAnsi="楷体" w:hint="eastAsia"/>
                <w:szCs w:val="24"/>
              </w:rPr>
              <w:t>李俊磊</w:t>
            </w:r>
            <w:r w:rsidRPr="00DC7C18">
              <w:rPr>
                <w:rFonts w:ascii="楷体" w:eastAsia="楷体" w:hAnsi="楷体" w:hint="eastAsia"/>
                <w:szCs w:val="24"/>
              </w:rPr>
              <w:t>，按照标准要求制订的方针，并介绍了方针的含义，对体系知识的学习还需加强。管理评审对质量方针的适宜性作了评审，判定适宜，适合公司的发展需求。质量方针符合标准要求。</w:t>
            </w:r>
          </w:p>
        </w:tc>
        <w:tc>
          <w:tcPr>
            <w:tcW w:w="851" w:type="dxa"/>
          </w:tcPr>
          <w:p w:rsidR="00AA2A51" w:rsidRPr="006A6CBA" w:rsidRDefault="00AA2A51" w:rsidP="007757F3">
            <w:pPr>
              <w:rPr>
                <w:sz w:val="24"/>
                <w:szCs w:val="24"/>
              </w:rPr>
            </w:pPr>
          </w:p>
        </w:tc>
      </w:tr>
      <w:tr w:rsidR="00AA2A51" w:rsidRPr="006A6CBA" w:rsidTr="0026568F">
        <w:trPr>
          <w:trHeight w:val="2110"/>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组织的角色、职责和权限</w:t>
            </w: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Q5.3  </w:t>
            </w: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 xml:space="preserve">最高管理者明确了各部门和各岗位的职责和权限，以确保管理体系符合各项标准的要求，并确保各个过程获得其预期输出，向最高管理者报告质量管理体系的绩效及改进机会，确保整个组织推动以顾客为关注焦点，确保在策划和实施管理体系变更时保持其完整性。 </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经</w:t>
            </w:r>
            <w:proofErr w:type="gramStart"/>
            <w:r w:rsidRPr="00DC7C18">
              <w:rPr>
                <w:rFonts w:ascii="楷体" w:eastAsia="楷体" w:hAnsi="楷体" w:hint="eastAsia"/>
                <w:szCs w:val="24"/>
              </w:rPr>
              <w:t>查每个</w:t>
            </w:r>
            <w:proofErr w:type="gramEnd"/>
            <w:r w:rsidRPr="00DC7C18">
              <w:rPr>
                <w:rFonts w:ascii="楷体" w:eastAsia="楷体" w:hAnsi="楷体" w:hint="eastAsia"/>
                <w:szCs w:val="24"/>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据总经理介绍，为体系的建立实施和改进投入了各种资源、资金等,现场询问管代、陪同人员，</w:t>
            </w:r>
            <w:proofErr w:type="gramStart"/>
            <w:r w:rsidRPr="00DC7C18">
              <w:rPr>
                <w:rFonts w:ascii="楷体" w:eastAsia="楷体" w:hAnsi="楷体" w:hint="eastAsia"/>
                <w:szCs w:val="24"/>
              </w:rPr>
              <w:lastRenderedPageBreak/>
              <w:t>均了解</w:t>
            </w:r>
            <w:proofErr w:type="gramEnd"/>
            <w:r w:rsidRPr="00DC7C18">
              <w:rPr>
                <w:rFonts w:ascii="楷体" w:eastAsia="楷体" w:hAnsi="楷体" w:hint="eastAsia"/>
                <w:szCs w:val="24"/>
              </w:rPr>
              <w:t>其职责。</w:t>
            </w:r>
          </w:p>
        </w:tc>
        <w:tc>
          <w:tcPr>
            <w:tcW w:w="851" w:type="dxa"/>
          </w:tcPr>
          <w:p w:rsidR="00AA2A51" w:rsidRPr="006A6CBA" w:rsidRDefault="00AA2A51" w:rsidP="007757F3">
            <w:pPr>
              <w:rPr>
                <w:sz w:val="24"/>
                <w:szCs w:val="24"/>
              </w:rPr>
            </w:pPr>
          </w:p>
        </w:tc>
      </w:tr>
      <w:tr w:rsidR="00AA2A51" w:rsidRPr="006A6CBA" w:rsidTr="00895AB9">
        <w:trPr>
          <w:trHeight w:val="2093"/>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lastRenderedPageBreak/>
              <w:t>应对风险和机会的措施</w:t>
            </w: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Q 6.1</w:t>
            </w: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公司在策划管理体系时，组织考虑了 4.1 和 4.2 的要求，并确定了各个过程所需要应对的风险和机会。</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编制有《风险和机遇应对控制程序》，对组织内外的风险和机遇进行了策划。提供</w:t>
            </w:r>
            <w:r w:rsidR="00621500">
              <w:rPr>
                <w:rFonts w:ascii="楷体" w:eastAsia="楷体" w:hAnsi="楷体" w:hint="eastAsia"/>
                <w:szCs w:val="24"/>
              </w:rPr>
              <w:t>“</w:t>
            </w:r>
            <w:r w:rsidR="00621500" w:rsidRPr="00621500">
              <w:rPr>
                <w:rFonts w:ascii="楷体" w:eastAsia="楷体" w:hAnsi="楷体" w:hint="eastAsia"/>
                <w:szCs w:val="24"/>
              </w:rPr>
              <w:t>风险识别、评价表</w:t>
            </w:r>
            <w:r w:rsidR="00621500">
              <w:rPr>
                <w:rFonts w:ascii="楷体" w:eastAsia="楷体" w:hAnsi="楷体" w:hint="eastAsia"/>
                <w:szCs w:val="24"/>
              </w:rPr>
              <w:t>”、“</w:t>
            </w:r>
            <w:r w:rsidR="00621500" w:rsidRPr="00621500">
              <w:rPr>
                <w:rFonts w:ascii="楷体" w:eastAsia="楷体" w:hAnsi="楷体" w:hint="eastAsia"/>
                <w:szCs w:val="24"/>
              </w:rPr>
              <w:t>采购风险评估</w:t>
            </w:r>
            <w:r w:rsidR="00621500">
              <w:rPr>
                <w:rFonts w:ascii="楷体" w:eastAsia="楷体" w:hAnsi="楷体" w:hint="eastAsia"/>
                <w:szCs w:val="24"/>
              </w:rPr>
              <w:t>”、“</w:t>
            </w:r>
            <w:r w:rsidR="00621500" w:rsidRPr="00621500">
              <w:rPr>
                <w:rFonts w:ascii="楷体" w:eastAsia="楷体" w:hAnsi="楷体" w:hint="eastAsia"/>
                <w:szCs w:val="24"/>
              </w:rPr>
              <w:t>风险和机遇清单</w:t>
            </w:r>
            <w:r w:rsidR="00621500">
              <w:rPr>
                <w:rFonts w:ascii="楷体" w:eastAsia="楷体" w:hAnsi="楷体" w:hint="eastAsia"/>
                <w:szCs w:val="24"/>
              </w:rPr>
              <w:t>”</w:t>
            </w:r>
            <w:r w:rsidRPr="00DC7C18">
              <w:rPr>
                <w:rFonts w:ascii="楷体" w:eastAsia="楷体" w:hAnsi="楷体" w:hint="eastAsia"/>
                <w:szCs w:val="24"/>
              </w:rPr>
              <w:t>，识别了风险和机遇来源、风险和机遇内容、管理措施、责任部门、实时时间、评价措施等</w:t>
            </w:r>
            <w:r w:rsidR="00621500">
              <w:rPr>
                <w:rFonts w:ascii="楷体" w:eastAsia="楷体" w:hAnsi="楷体" w:hint="eastAsia"/>
                <w:szCs w:val="24"/>
              </w:rPr>
              <w:t>，无变化</w:t>
            </w:r>
            <w:r w:rsidRPr="00DC7C18">
              <w:rPr>
                <w:rFonts w:ascii="楷体" w:eastAsia="楷体" w:hAnsi="楷体" w:hint="eastAsia"/>
                <w:szCs w:val="24"/>
              </w:rPr>
              <w:t>。</w:t>
            </w:r>
          </w:p>
        </w:tc>
        <w:tc>
          <w:tcPr>
            <w:tcW w:w="851" w:type="dxa"/>
          </w:tcPr>
          <w:p w:rsidR="00AA2A51" w:rsidRPr="006A6CBA" w:rsidRDefault="00AA2A51" w:rsidP="007757F3">
            <w:pPr>
              <w:rPr>
                <w:sz w:val="24"/>
                <w:szCs w:val="24"/>
              </w:rPr>
            </w:pPr>
          </w:p>
        </w:tc>
      </w:tr>
      <w:tr w:rsidR="00AA2A51" w:rsidRPr="006A6CBA" w:rsidTr="0026568F">
        <w:trPr>
          <w:trHeight w:val="2110"/>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目标和措施</w:t>
            </w: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Q6.2 </w:t>
            </w: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查《质量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公司质量目标</w:t>
            </w:r>
            <w:r w:rsidR="0051156D">
              <w:rPr>
                <w:rFonts w:ascii="楷体" w:eastAsia="楷体" w:hAnsi="楷体" w:hint="eastAsia"/>
                <w:szCs w:val="24"/>
              </w:rPr>
              <w:t>没有变化</w:t>
            </w:r>
            <w:r w:rsidRPr="00DC7C18">
              <w:rPr>
                <w:rFonts w:ascii="楷体" w:eastAsia="楷体" w:hAnsi="楷体" w:hint="eastAsia"/>
                <w:szCs w:val="24"/>
              </w:rPr>
              <w:t>：1、产品一次交验合格率98%以上   2.顾客满意率达到95%以上。</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组织对公司质量目标予以分解，并在相关职能层次部门建立分目标，查见“20</w:t>
            </w:r>
            <w:r w:rsidR="00124257">
              <w:rPr>
                <w:rFonts w:ascii="楷体" w:eastAsia="楷体" w:hAnsi="楷体" w:hint="eastAsia"/>
                <w:szCs w:val="24"/>
              </w:rPr>
              <w:t>2</w:t>
            </w:r>
            <w:r w:rsidR="0051156D">
              <w:rPr>
                <w:rFonts w:ascii="楷体" w:eastAsia="楷体" w:hAnsi="楷体" w:hint="eastAsia"/>
                <w:szCs w:val="24"/>
              </w:rPr>
              <w:t>1</w:t>
            </w:r>
            <w:r w:rsidRPr="00DC7C18">
              <w:rPr>
                <w:rFonts w:ascii="楷体" w:eastAsia="楷体" w:hAnsi="楷体" w:hint="eastAsia"/>
                <w:szCs w:val="24"/>
              </w:rPr>
              <w:t>年</w:t>
            </w:r>
            <w:r w:rsidR="0051156D">
              <w:rPr>
                <w:rFonts w:ascii="楷体" w:eastAsia="楷体" w:hAnsi="楷体" w:hint="eastAsia"/>
                <w:szCs w:val="24"/>
              </w:rPr>
              <w:t>质量</w:t>
            </w:r>
            <w:r w:rsidRPr="00DC7C18">
              <w:rPr>
                <w:rFonts w:ascii="楷体" w:eastAsia="楷体" w:hAnsi="楷体" w:hint="eastAsia"/>
                <w:szCs w:val="24"/>
              </w:rPr>
              <w:t>目标分解</w:t>
            </w:r>
            <w:r w:rsidR="0051156D">
              <w:rPr>
                <w:rFonts w:ascii="楷体" w:eastAsia="楷体" w:hAnsi="楷体" w:hint="eastAsia"/>
                <w:szCs w:val="24"/>
              </w:rPr>
              <w:t>及</w:t>
            </w:r>
            <w:r w:rsidRPr="00DC7C18">
              <w:rPr>
                <w:rFonts w:ascii="楷体" w:eastAsia="楷体" w:hAnsi="楷体" w:hint="eastAsia"/>
                <w:szCs w:val="24"/>
              </w:rPr>
              <w:t>考核” ，目标已分解到各部门，有目标考核方法等要求</w:t>
            </w:r>
            <w:r w:rsidR="00124257">
              <w:rPr>
                <w:rFonts w:ascii="楷体" w:eastAsia="楷体" w:hAnsi="楷体" w:hint="eastAsia"/>
                <w:szCs w:val="24"/>
              </w:rPr>
              <w:t>，</w:t>
            </w:r>
            <w:r w:rsidR="0051156D">
              <w:rPr>
                <w:rFonts w:ascii="楷体" w:eastAsia="楷体" w:hAnsi="楷体" w:hint="eastAsia"/>
                <w:szCs w:val="24"/>
              </w:rPr>
              <w:t>查</w:t>
            </w:r>
            <w:r w:rsidR="00124257">
              <w:rPr>
                <w:rFonts w:ascii="楷体" w:eastAsia="楷体" w:hAnsi="楷体" w:hint="eastAsia"/>
                <w:szCs w:val="24"/>
              </w:rPr>
              <w:t>202</w:t>
            </w:r>
            <w:r w:rsidR="0051156D">
              <w:rPr>
                <w:rFonts w:ascii="楷体" w:eastAsia="楷体" w:hAnsi="楷体" w:hint="eastAsia"/>
                <w:szCs w:val="24"/>
              </w:rPr>
              <w:t>1</w:t>
            </w:r>
            <w:r w:rsidR="00124257">
              <w:rPr>
                <w:rFonts w:ascii="楷体" w:eastAsia="楷体" w:hAnsi="楷体" w:hint="eastAsia"/>
                <w:szCs w:val="24"/>
              </w:rPr>
              <w:t>.5.31日经考核已完成</w:t>
            </w:r>
            <w:r w:rsidR="0051156D">
              <w:rPr>
                <w:rFonts w:ascii="楷体" w:eastAsia="楷体" w:hAnsi="楷体" w:hint="eastAsia"/>
                <w:szCs w:val="24"/>
              </w:rPr>
              <w:t>，编制杨培培、批准李春华</w:t>
            </w:r>
            <w:r w:rsidRPr="00DC7C18">
              <w:rPr>
                <w:rFonts w:ascii="楷体" w:eastAsia="楷体" w:hAnsi="楷体" w:hint="eastAsia"/>
                <w:szCs w:val="24"/>
              </w:rPr>
              <w:t>。</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目标的实现程度输入了管理评审，并确定是否有更新的必要。</w:t>
            </w:r>
          </w:p>
        </w:tc>
        <w:tc>
          <w:tcPr>
            <w:tcW w:w="851" w:type="dxa"/>
          </w:tcPr>
          <w:p w:rsidR="00AA2A51" w:rsidRPr="006A6CBA" w:rsidRDefault="00AA2A51" w:rsidP="007757F3">
            <w:pPr>
              <w:rPr>
                <w:sz w:val="24"/>
                <w:szCs w:val="24"/>
              </w:rPr>
            </w:pPr>
          </w:p>
        </w:tc>
      </w:tr>
      <w:tr w:rsidR="00AA2A51" w:rsidRPr="006A6CBA" w:rsidTr="00895AB9">
        <w:trPr>
          <w:trHeight w:val="1457"/>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lastRenderedPageBreak/>
              <w:t>变更的策划</w:t>
            </w: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Q6.3</w:t>
            </w: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851" w:type="dxa"/>
          </w:tcPr>
          <w:p w:rsidR="00AA2A51" w:rsidRPr="006A6CBA" w:rsidRDefault="00AA2A51" w:rsidP="007757F3">
            <w:pPr>
              <w:rPr>
                <w:sz w:val="24"/>
                <w:szCs w:val="24"/>
              </w:rPr>
            </w:pPr>
          </w:p>
        </w:tc>
      </w:tr>
      <w:tr w:rsidR="00AA2A51" w:rsidRPr="006A6CBA" w:rsidTr="00867264">
        <w:trPr>
          <w:trHeight w:val="4451"/>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资源</w:t>
            </w: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Q7.1.1 </w:t>
            </w:r>
          </w:p>
          <w:p w:rsidR="00AA2A51" w:rsidRPr="00DC7C18" w:rsidRDefault="00AA2A51" w:rsidP="00836AED">
            <w:pPr>
              <w:rPr>
                <w:rFonts w:ascii="楷体" w:eastAsia="楷体" w:hAnsi="楷体"/>
                <w:szCs w:val="24"/>
              </w:rPr>
            </w:pP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最高管理者为建立、实施、保持和持续改进质量管理体系制定提供了必要的资源，配备了适宜的人员、资金、</w:t>
            </w:r>
            <w:r w:rsidR="00895AB9" w:rsidRPr="005728D1">
              <w:rPr>
                <w:rFonts w:ascii="楷体" w:eastAsia="楷体" w:hAnsi="楷体" w:hint="eastAsia"/>
                <w:szCs w:val="24"/>
              </w:rPr>
              <w:t>粉碎机、搅拌机、注塑机、冲床、热转印机、超声波</w:t>
            </w:r>
            <w:proofErr w:type="gramStart"/>
            <w:r w:rsidR="00895AB9" w:rsidRPr="005728D1">
              <w:rPr>
                <w:rFonts w:ascii="楷体" w:eastAsia="楷体" w:hAnsi="楷体" w:hint="eastAsia"/>
                <w:szCs w:val="24"/>
              </w:rPr>
              <w:t>塑</w:t>
            </w:r>
            <w:proofErr w:type="gramEnd"/>
            <w:r w:rsidR="00895AB9" w:rsidRPr="005728D1">
              <w:rPr>
                <w:rFonts w:ascii="楷体" w:eastAsia="楷体" w:hAnsi="楷体" w:hint="eastAsia"/>
                <w:szCs w:val="24"/>
              </w:rPr>
              <w:t>焊机、</w:t>
            </w:r>
            <w:r w:rsidR="005728D1" w:rsidRPr="005728D1">
              <w:rPr>
                <w:rFonts w:ascii="楷体" w:eastAsia="楷体" w:hAnsi="楷体" w:hint="eastAsia"/>
                <w:szCs w:val="24"/>
              </w:rPr>
              <w:t>厂房、仓库、办公室</w:t>
            </w:r>
            <w:r w:rsidRPr="00DC7C18">
              <w:rPr>
                <w:rFonts w:ascii="楷体" w:eastAsia="楷体" w:hAnsi="楷体" w:hint="eastAsia"/>
                <w:szCs w:val="24"/>
              </w:rPr>
              <w:t>、工作环境、灭火器、安全防护措施等，以保证</w:t>
            </w:r>
            <w:r w:rsidR="005728D1">
              <w:rPr>
                <w:rFonts w:ascii="楷体" w:eastAsia="楷体" w:hAnsi="楷体" w:hint="eastAsia"/>
                <w:szCs w:val="24"/>
              </w:rPr>
              <w:t>质量管理</w:t>
            </w:r>
            <w:r w:rsidRPr="00DC7C18">
              <w:rPr>
                <w:rFonts w:ascii="楷体" w:eastAsia="楷体" w:hAnsi="楷体" w:hint="eastAsia"/>
                <w:szCs w:val="24"/>
              </w:rPr>
              <w:t>体系</w:t>
            </w:r>
            <w:r w:rsidR="005728D1">
              <w:rPr>
                <w:rFonts w:ascii="楷体" w:eastAsia="楷体" w:hAnsi="楷体" w:hint="eastAsia"/>
                <w:szCs w:val="24"/>
              </w:rPr>
              <w:t>有效</w:t>
            </w:r>
            <w:r w:rsidRPr="00DC7C18">
              <w:rPr>
                <w:rFonts w:ascii="楷体" w:eastAsia="楷体" w:hAnsi="楷体" w:hint="eastAsia"/>
                <w:szCs w:val="24"/>
              </w:rPr>
              <w:t>运行。</w:t>
            </w:r>
          </w:p>
          <w:p w:rsidR="00AA2A51" w:rsidRPr="00DC7C18" w:rsidRDefault="00AA2A51" w:rsidP="005728D1">
            <w:pPr>
              <w:spacing w:line="360" w:lineRule="auto"/>
              <w:ind w:firstLineChars="200" w:firstLine="420"/>
              <w:rPr>
                <w:rFonts w:ascii="楷体" w:eastAsia="楷体" w:hAnsi="楷体"/>
                <w:szCs w:val="24"/>
              </w:rPr>
            </w:pPr>
            <w:r w:rsidRPr="00DC7C18">
              <w:rPr>
                <w:rFonts w:ascii="楷体" w:eastAsia="楷体" w:hAnsi="楷体" w:hint="eastAsia"/>
                <w:szCs w:val="24"/>
              </w:rPr>
              <w:t>组织机构设置：办公室、生产部、质检部、供销部， 总经理：</w:t>
            </w:r>
            <w:r w:rsidR="00617A50">
              <w:rPr>
                <w:rFonts w:ascii="楷体" w:eastAsia="楷体" w:hAnsi="楷体" w:hint="eastAsia"/>
                <w:szCs w:val="24"/>
              </w:rPr>
              <w:t>李春华</w:t>
            </w:r>
            <w:r w:rsidRPr="00DC7C18">
              <w:rPr>
                <w:rFonts w:ascii="楷体" w:eastAsia="楷体" w:hAnsi="楷体" w:hint="eastAsia"/>
                <w:szCs w:val="24"/>
              </w:rPr>
              <w:t>；管代：</w:t>
            </w:r>
            <w:r w:rsidR="0027212F">
              <w:rPr>
                <w:rFonts w:ascii="楷体" w:eastAsia="楷体" w:hAnsi="楷体" w:hint="eastAsia"/>
                <w:szCs w:val="24"/>
              </w:rPr>
              <w:t>李俊磊</w:t>
            </w:r>
            <w:r w:rsidRPr="00DC7C18">
              <w:rPr>
                <w:rFonts w:ascii="楷体" w:eastAsia="楷体" w:hAnsi="楷体" w:hint="eastAsia"/>
                <w:szCs w:val="24"/>
              </w:rPr>
              <w:t>，职工人数：</w:t>
            </w:r>
            <w:r w:rsidR="002F16F5">
              <w:rPr>
                <w:rFonts w:ascii="楷体" w:eastAsia="楷体" w:hAnsi="楷体" w:hint="eastAsia"/>
                <w:szCs w:val="24"/>
              </w:rPr>
              <w:t>24</w:t>
            </w:r>
            <w:r w:rsidRPr="00DC7C18">
              <w:rPr>
                <w:rFonts w:ascii="楷体" w:eastAsia="楷体" w:hAnsi="楷体" w:hint="eastAsia"/>
                <w:szCs w:val="24"/>
              </w:rPr>
              <w:t>人。组织结构设置与组织相关文件的描述一致；相关岗位的职责和权限有明确规定。</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查组织多场所情况，经核实，组织多场所与申报的场所一致，暂无多场所。</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公司为员工配备了设备设施、电脑、打印机、复印件、文件柜、内部局域网等硬件和软件设备。现场办公照明充足，宽敞明亮，工作场所空气流通，现场通风条件良好，供电配电消防等设施。</w:t>
            </w:r>
            <w:r w:rsidR="00867264">
              <w:rPr>
                <w:rFonts w:ascii="楷体" w:eastAsia="楷体" w:hAnsi="楷体" w:hint="eastAsia"/>
                <w:szCs w:val="24"/>
              </w:rPr>
              <w:t xml:space="preserve"> </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目前，公司资源配置满足产品生产服务和管理体系运行需要。</w:t>
            </w:r>
          </w:p>
        </w:tc>
        <w:tc>
          <w:tcPr>
            <w:tcW w:w="851" w:type="dxa"/>
          </w:tcPr>
          <w:p w:rsidR="00AA2A51" w:rsidRPr="006A6CBA" w:rsidRDefault="00AA2A51" w:rsidP="007757F3">
            <w:pPr>
              <w:rPr>
                <w:sz w:val="24"/>
                <w:szCs w:val="24"/>
              </w:rPr>
            </w:pPr>
          </w:p>
        </w:tc>
      </w:tr>
      <w:tr w:rsidR="00AA2A51" w:rsidRPr="006A6CBA" w:rsidTr="0026568F">
        <w:trPr>
          <w:trHeight w:val="1668"/>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沟通</w:t>
            </w:r>
          </w:p>
          <w:p w:rsidR="00AA2A51" w:rsidRPr="00DC7C18" w:rsidRDefault="00AA2A51" w:rsidP="00836AED">
            <w:pPr>
              <w:rPr>
                <w:rFonts w:ascii="楷体" w:eastAsia="楷体" w:hAnsi="楷体"/>
                <w:szCs w:val="24"/>
              </w:rPr>
            </w:pP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Q7.4 </w:t>
            </w: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公司通过各种会议、文件下发、培训、检查、电话、交谈、微信、互联网、内网等形式，对合同、销售、服务、质量体系等进行内部沟通，促进各部门和岗位相互了解和信任，达到全员增强质量意识。</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利用电话、信函、走访、回访、顾客满意度调查等方式进行外部信息交流，确保质量信息与相关方得到有效沟通。</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各部门负责与业务有关的内外部信息沟通。</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lastRenderedPageBreak/>
              <w:t>目前公司内外信息交流渠道顺畅、交流信息广泛。</w:t>
            </w:r>
          </w:p>
        </w:tc>
        <w:tc>
          <w:tcPr>
            <w:tcW w:w="851" w:type="dxa"/>
          </w:tcPr>
          <w:p w:rsidR="00AA2A51" w:rsidRPr="006A6CBA" w:rsidRDefault="00AA2A51" w:rsidP="007757F3">
            <w:pPr>
              <w:rPr>
                <w:sz w:val="24"/>
                <w:szCs w:val="24"/>
              </w:rPr>
            </w:pPr>
          </w:p>
        </w:tc>
      </w:tr>
      <w:tr w:rsidR="00AA2A51" w:rsidRPr="006A6CBA" w:rsidTr="0026568F">
        <w:trPr>
          <w:trHeight w:val="2110"/>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lastRenderedPageBreak/>
              <w:t>管理评审</w:t>
            </w: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Q9.3  </w:t>
            </w:r>
          </w:p>
        </w:tc>
        <w:tc>
          <w:tcPr>
            <w:tcW w:w="10734" w:type="dxa"/>
            <w:vAlign w:val="center"/>
          </w:tcPr>
          <w:p w:rsidR="00BA17F9"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查看《管理评审程序》，基本符合要求。</w:t>
            </w:r>
          </w:p>
          <w:p w:rsidR="00BA17F9" w:rsidRDefault="00BA17F9" w:rsidP="00AA2A51">
            <w:pPr>
              <w:spacing w:line="360" w:lineRule="auto"/>
              <w:ind w:firstLineChars="200" w:firstLine="420"/>
              <w:rPr>
                <w:rFonts w:ascii="楷体" w:eastAsia="楷体" w:hAnsi="楷体"/>
                <w:szCs w:val="24"/>
              </w:rPr>
            </w:pPr>
            <w:r>
              <w:rPr>
                <w:rFonts w:ascii="楷体" w:eastAsia="楷体" w:hAnsi="楷体" w:hint="eastAsia"/>
                <w:szCs w:val="24"/>
              </w:rPr>
              <w:t>查本年度管理评审资料。</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20</w:t>
            </w:r>
            <w:r w:rsidR="00A57865">
              <w:rPr>
                <w:rFonts w:ascii="楷体" w:eastAsia="楷体" w:hAnsi="楷体" w:hint="eastAsia"/>
                <w:szCs w:val="24"/>
              </w:rPr>
              <w:t>2</w:t>
            </w:r>
            <w:r w:rsidR="00BA17F9">
              <w:rPr>
                <w:rFonts w:ascii="楷体" w:eastAsia="楷体" w:hAnsi="楷体" w:hint="eastAsia"/>
                <w:szCs w:val="24"/>
              </w:rPr>
              <w:t>1</w:t>
            </w:r>
            <w:r w:rsidRPr="00DC7C18">
              <w:rPr>
                <w:rFonts w:ascii="楷体" w:eastAsia="楷体" w:hAnsi="楷体" w:hint="eastAsia"/>
                <w:szCs w:val="24"/>
              </w:rPr>
              <w:t>年</w:t>
            </w:r>
            <w:r w:rsidR="00A57865">
              <w:rPr>
                <w:rFonts w:ascii="楷体" w:eastAsia="楷体" w:hAnsi="楷体" w:hint="eastAsia"/>
                <w:szCs w:val="24"/>
              </w:rPr>
              <w:t>5</w:t>
            </w:r>
            <w:r w:rsidRPr="00DC7C18">
              <w:rPr>
                <w:rFonts w:ascii="楷体" w:eastAsia="楷体" w:hAnsi="楷体" w:hint="eastAsia"/>
                <w:szCs w:val="24"/>
              </w:rPr>
              <w:t>月15日进行了管理评审。</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查看 “管理评审计划”，由</w:t>
            </w:r>
            <w:r w:rsidR="00617A50">
              <w:rPr>
                <w:rFonts w:ascii="楷体" w:eastAsia="楷体" w:hAnsi="楷体" w:hint="eastAsia"/>
                <w:szCs w:val="24"/>
              </w:rPr>
              <w:t>李春华</w:t>
            </w:r>
            <w:r w:rsidRPr="00DC7C18">
              <w:rPr>
                <w:rFonts w:ascii="楷体" w:eastAsia="楷体" w:hAnsi="楷体" w:hint="eastAsia"/>
                <w:szCs w:val="24"/>
              </w:rPr>
              <w:t>签发；内容包括；评审目的、评审时间、参加部门人员、评审输入内容等。</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管理评审输入:各部门管理体系运行报告，内容包括组织的战略方向、与质量管理体系相关的内外部因素的变化，顾客满意和相关方的反馈，目标的实现情况，监视和测量结果，内部审核结果，外部供方的绩效，资源的充分性，应对风险和机遇所采取的措施，纠正和预防措施，改进的机会等。管理评审的输入基本充分。</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管理评审输出：</w:t>
            </w:r>
          </w:p>
          <w:p w:rsidR="00AA2A51" w:rsidRPr="00DC7C18" w:rsidRDefault="00AA2A51" w:rsidP="00BA17F9">
            <w:pPr>
              <w:spacing w:line="360" w:lineRule="auto"/>
              <w:ind w:firstLineChars="200" w:firstLine="420"/>
              <w:rPr>
                <w:rFonts w:ascii="楷体" w:eastAsia="楷体" w:hAnsi="楷体"/>
                <w:szCs w:val="24"/>
              </w:rPr>
            </w:pPr>
            <w:r w:rsidRPr="00DC7C18">
              <w:rPr>
                <w:rFonts w:ascii="楷体" w:eastAsia="楷体" w:hAnsi="楷体" w:hint="eastAsia"/>
                <w:szCs w:val="24"/>
              </w:rPr>
              <w:t>查看了</w:t>
            </w:r>
            <w:r w:rsidR="00BA17F9">
              <w:rPr>
                <w:rFonts w:ascii="楷体" w:eastAsia="楷体" w:hAnsi="楷体" w:hint="eastAsia"/>
                <w:szCs w:val="24"/>
              </w:rPr>
              <w:t>2021.5.15日</w:t>
            </w:r>
            <w:r w:rsidRPr="00DC7C18">
              <w:rPr>
                <w:rFonts w:ascii="楷体" w:eastAsia="楷体" w:hAnsi="楷体" w:hint="eastAsia"/>
                <w:szCs w:val="24"/>
              </w:rPr>
              <w:t>总经理</w:t>
            </w:r>
            <w:r w:rsidR="00617A50">
              <w:rPr>
                <w:rFonts w:ascii="楷体" w:eastAsia="楷体" w:hAnsi="楷体" w:hint="eastAsia"/>
                <w:szCs w:val="24"/>
              </w:rPr>
              <w:t>李春华</w:t>
            </w:r>
            <w:r w:rsidRPr="00DC7C18">
              <w:rPr>
                <w:rFonts w:ascii="楷体" w:eastAsia="楷体" w:hAnsi="楷体" w:hint="eastAsia"/>
                <w:szCs w:val="24"/>
              </w:rPr>
              <w:t>批准的“管理评审报告”，对公司体系文件的符合性，国家、地方及行业相关法规、标准的执行情况，风险和机遇的应对情况，产品质量情况，内</w:t>
            </w:r>
            <w:proofErr w:type="gramStart"/>
            <w:r w:rsidRPr="00DC7C18">
              <w:rPr>
                <w:rFonts w:ascii="楷体" w:eastAsia="楷体" w:hAnsi="楷体" w:hint="eastAsia"/>
                <w:szCs w:val="24"/>
              </w:rPr>
              <w:t>审实施</w:t>
            </w:r>
            <w:proofErr w:type="gramEnd"/>
            <w:r w:rsidRPr="00DC7C18">
              <w:rPr>
                <w:rFonts w:ascii="楷体" w:eastAsia="楷体" w:hAnsi="楷体" w:hint="eastAsia"/>
                <w:szCs w:val="24"/>
              </w:rPr>
              <w:t>情况、相关</w:t>
            </w:r>
            <w:proofErr w:type="gramStart"/>
            <w:r w:rsidRPr="00DC7C18">
              <w:rPr>
                <w:rFonts w:ascii="楷体" w:eastAsia="楷体" w:hAnsi="楷体" w:hint="eastAsia"/>
                <w:szCs w:val="24"/>
              </w:rPr>
              <w:t>方投诉</w:t>
            </w:r>
            <w:proofErr w:type="gramEnd"/>
            <w:r w:rsidRPr="00DC7C18">
              <w:rPr>
                <w:rFonts w:ascii="楷体" w:eastAsia="楷体" w:hAnsi="楷体" w:hint="eastAsia"/>
                <w:szCs w:val="24"/>
              </w:rPr>
              <w:t>情况、管理目标完成情况、管理体系的适宜性、有效性、充分性做出了评价。评审结论：</w:t>
            </w:r>
            <w:r w:rsidR="00776700">
              <w:rPr>
                <w:rFonts w:ascii="楷体" w:eastAsia="楷体" w:hAnsi="楷体" w:hint="eastAsia"/>
                <w:szCs w:val="24"/>
              </w:rPr>
              <w:t>本公司的质量</w:t>
            </w:r>
            <w:r w:rsidRPr="00DC7C18">
              <w:rPr>
                <w:rFonts w:ascii="楷体_GB2312" w:eastAsia="楷体_GB2312" w:hAnsi="宋体" w:hint="eastAsia"/>
                <w:szCs w:val="24"/>
              </w:rPr>
              <w:t>管理体系基本上是适宜的、充分的和有效的</w:t>
            </w:r>
            <w:r w:rsidRPr="00DC7C18">
              <w:rPr>
                <w:rFonts w:ascii="楷体" w:eastAsia="楷体" w:hAnsi="楷体" w:hint="eastAsia"/>
                <w:szCs w:val="24"/>
              </w:rPr>
              <w:t>。</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提出了改进措施:</w:t>
            </w:r>
            <w:r w:rsidRPr="00DC7C18">
              <w:rPr>
                <w:rFonts w:ascii="楷体_GB2312" w:eastAsia="楷体_GB2312" w:hAnsi="宋体" w:hint="eastAsia"/>
                <w:szCs w:val="24"/>
              </w:rPr>
              <w:t xml:space="preserve"> </w:t>
            </w:r>
            <w:r w:rsidR="00952EDD">
              <w:rPr>
                <w:rFonts w:ascii="楷体_GB2312" w:eastAsia="楷体_GB2312" w:hAnsi="宋体" w:hint="eastAsia"/>
                <w:szCs w:val="24"/>
              </w:rPr>
              <w:t>办公室将</w:t>
            </w:r>
            <w:r w:rsidR="00BA17F9">
              <w:rPr>
                <w:rFonts w:ascii="楷体_GB2312" w:eastAsia="楷体_GB2312" w:hAnsi="宋体" w:hint="eastAsia"/>
                <w:szCs w:val="24"/>
              </w:rPr>
              <w:t>顾客满意度测量、统计技术应用培训</w:t>
            </w:r>
            <w:r w:rsidR="00952EDD">
              <w:rPr>
                <w:rFonts w:ascii="楷体_GB2312" w:eastAsia="楷体_GB2312" w:hAnsi="宋体" w:hint="eastAsia"/>
                <w:szCs w:val="24"/>
              </w:rPr>
              <w:t>纳入202</w:t>
            </w:r>
            <w:r w:rsidR="00BA17F9">
              <w:rPr>
                <w:rFonts w:ascii="楷体_GB2312" w:eastAsia="楷体_GB2312" w:hAnsi="宋体" w:hint="eastAsia"/>
                <w:szCs w:val="24"/>
              </w:rPr>
              <w:t>1</w:t>
            </w:r>
            <w:r w:rsidR="00952EDD">
              <w:rPr>
                <w:rFonts w:ascii="楷体_GB2312" w:eastAsia="楷体_GB2312" w:hAnsi="宋体" w:hint="eastAsia"/>
                <w:szCs w:val="24"/>
              </w:rPr>
              <w:t>年度</w:t>
            </w:r>
            <w:r w:rsidR="00BA17F9">
              <w:rPr>
                <w:rFonts w:ascii="楷体_GB2312" w:eastAsia="楷体_GB2312" w:hAnsi="宋体" w:hint="eastAsia"/>
                <w:szCs w:val="24"/>
              </w:rPr>
              <w:t>新增</w:t>
            </w:r>
            <w:r w:rsidR="00952EDD">
              <w:rPr>
                <w:rFonts w:ascii="楷体_GB2312" w:eastAsia="楷体_GB2312" w:hAnsi="宋体" w:hint="eastAsia"/>
                <w:szCs w:val="24"/>
              </w:rPr>
              <w:t>培训计划</w:t>
            </w:r>
            <w:r w:rsidRPr="00DC7C18">
              <w:rPr>
                <w:rFonts w:ascii="楷体" w:eastAsia="楷体" w:hAnsi="楷体" w:hint="eastAsia"/>
                <w:szCs w:val="24"/>
              </w:rPr>
              <w:t>。</w:t>
            </w:r>
          </w:p>
          <w:p w:rsidR="00AA2A51" w:rsidRDefault="00AA2A51" w:rsidP="00836AED">
            <w:pPr>
              <w:spacing w:line="360" w:lineRule="auto"/>
              <w:rPr>
                <w:rFonts w:ascii="楷体" w:eastAsia="楷体" w:hAnsi="楷体"/>
                <w:szCs w:val="24"/>
              </w:rPr>
            </w:pPr>
            <w:proofErr w:type="gramStart"/>
            <w:r w:rsidRPr="00DC7C18">
              <w:rPr>
                <w:rFonts w:ascii="楷体" w:eastAsia="楷体" w:hAnsi="楷体" w:hint="eastAsia"/>
                <w:szCs w:val="24"/>
              </w:rPr>
              <w:t>抽措施</w:t>
            </w:r>
            <w:proofErr w:type="gramEnd"/>
            <w:r w:rsidRPr="00DC7C18">
              <w:rPr>
                <w:rFonts w:ascii="楷体" w:eastAsia="楷体" w:hAnsi="楷体" w:hint="eastAsia"/>
                <w:szCs w:val="24"/>
              </w:rPr>
              <w:t>完成情况，目前正在实施中。</w:t>
            </w:r>
          </w:p>
          <w:p w:rsidR="00EF14A2" w:rsidRPr="0075299D" w:rsidRDefault="00BA17F9" w:rsidP="00836AED">
            <w:pPr>
              <w:spacing w:line="360" w:lineRule="auto"/>
              <w:rPr>
                <w:rFonts w:ascii="楷体" w:eastAsia="楷体" w:hAnsi="楷体"/>
                <w:szCs w:val="24"/>
              </w:rPr>
            </w:pPr>
            <w:r w:rsidRPr="0075299D">
              <w:rPr>
                <w:rFonts w:ascii="楷体" w:eastAsia="楷体" w:hAnsi="楷体" w:hint="eastAsia"/>
                <w:szCs w:val="24"/>
              </w:rPr>
              <w:t>查上次管理评审改进措施已</w:t>
            </w:r>
            <w:r w:rsidR="00EF14A2" w:rsidRPr="0075299D">
              <w:rPr>
                <w:rFonts w:ascii="楷体" w:eastAsia="楷体" w:hAnsi="楷体" w:hint="eastAsia"/>
                <w:szCs w:val="24"/>
              </w:rPr>
              <w:t>完成。</w:t>
            </w:r>
          </w:p>
          <w:p w:rsidR="00AA2A51" w:rsidRDefault="00AA2A51" w:rsidP="00776700">
            <w:pPr>
              <w:spacing w:line="360" w:lineRule="auto"/>
              <w:rPr>
                <w:rFonts w:ascii="楷体" w:eastAsia="楷体" w:hAnsi="楷体"/>
                <w:szCs w:val="24"/>
              </w:rPr>
            </w:pPr>
            <w:r w:rsidRPr="00DC7C18">
              <w:rPr>
                <w:rFonts w:ascii="楷体" w:eastAsia="楷体" w:hAnsi="楷体" w:hint="eastAsia"/>
                <w:szCs w:val="24"/>
              </w:rPr>
              <w:lastRenderedPageBreak/>
              <w:t>管理评审的策划及实施符合要求。</w:t>
            </w:r>
          </w:p>
          <w:p w:rsidR="00DC68F3" w:rsidRDefault="00DD0969" w:rsidP="00776700">
            <w:pPr>
              <w:spacing w:line="360" w:lineRule="auto"/>
              <w:rPr>
                <w:rFonts w:ascii="楷体" w:eastAsia="楷体" w:hAnsi="楷体"/>
                <w:szCs w:val="24"/>
              </w:rPr>
            </w:pPr>
            <w:r>
              <w:rPr>
                <w:noProof/>
              </w:rPr>
              <w:drawing>
                <wp:anchor distT="0" distB="0" distL="114300" distR="114300" simplePos="0" relativeHeight="251659264" behindDoc="0" locked="0" layoutInCell="1" allowOverlap="1" wp14:anchorId="1CF31F86" wp14:editId="360D27DB">
                  <wp:simplePos x="0" y="0"/>
                  <wp:positionH relativeFrom="column">
                    <wp:posOffset>365125</wp:posOffset>
                  </wp:positionH>
                  <wp:positionV relativeFrom="paragraph">
                    <wp:posOffset>91440</wp:posOffset>
                  </wp:positionV>
                  <wp:extent cx="4145280" cy="3101975"/>
                  <wp:effectExtent l="0" t="0" r="0" b="0"/>
                  <wp:wrapNone/>
                  <wp:docPr id="2" name="图片 2" descr="C:\Users\DELL\AppData\Local\Microsoft\Windows\INetCache\Content.Word\扫描全能王 2021-07-20 14.28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7-20 14.28_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379" b="45026"/>
                          <a:stretch/>
                        </pic:blipFill>
                        <pic:spPr bwMode="auto">
                          <a:xfrm>
                            <a:off x="0" y="0"/>
                            <a:ext cx="4145280" cy="310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68F3" w:rsidRDefault="00DC68F3" w:rsidP="00776700">
            <w:pPr>
              <w:spacing w:line="360" w:lineRule="auto"/>
              <w:rPr>
                <w:rFonts w:ascii="楷体" w:eastAsia="楷体" w:hAnsi="楷体"/>
                <w:szCs w:val="24"/>
              </w:rPr>
            </w:pPr>
          </w:p>
          <w:p w:rsidR="00DC68F3" w:rsidRDefault="00DC68F3" w:rsidP="00776700">
            <w:pPr>
              <w:spacing w:line="360" w:lineRule="auto"/>
              <w:rPr>
                <w:rFonts w:ascii="楷体" w:eastAsia="楷体" w:hAnsi="楷体"/>
                <w:szCs w:val="24"/>
              </w:rPr>
            </w:pPr>
          </w:p>
          <w:p w:rsidR="00DC68F3" w:rsidRDefault="00DC68F3" w:rsidP="00776700">
            <w:pPr>
              <w:spacing w:line="360" w:lineRule="auto"/>
              <w:rPr>
                <w:rFonts w:ascii="楷体" w:eastAsia="楷体" w:hAnsi="楷体"/>
                <w:szCs w:val="24"/>
              </w:rPr>
            </w:pPr>
          </w:p>
          <w:p w:rsidR="00DC68F3" w:rsidRDefault="00DC68F3" w:rsidP="00776700">
            <w:pPr>
              <w:spacing w:line="360" w:lineRule="auto"/>
              <w:rPr>
                <w:rFonts w:ascii="楷体" w:eastAsia="楷体" w:hAnsi="楷体"/>
                <w:szCs w:val="24"/>
              </w:rPr>
            </w:pPr>
          </w:p>
          <w:p w:rsidR="00DC68F3" w:rsidRDefault="00DC68F3" w:rsidP="00776700">
            <w:pPr>
              <w:spacing w:line="360" w:lineRule="auto"/>
              <w:rPr>
                <w:rFonts w:ascii="楷体" w:eastAsia="楷体" w:hAnsi="楷体"/>
                <w:szCs w:val="24"/>
              </w:rPr>
            </w:pPr>
          </w:p>
          <w:p w:rsidR="00DC68F3" w:rsidRDefault="00DC68F3" w:rsidP="00776700">
            <w:pPr>
              <w:spacing w:line="360" w:lineRule="auto"/>
              <w:rPr>
                <w:rFonts w:ascii="楷体" w:eastAsia="楷体" w:hAnsi="楷体"/>
                <w:szCs w:val="24"/>
              </w:rPr>
            </w:pPr>
          </w:p>
          <w:p w:rsidR="00DC68F3" w:rsidRDefault="00DC68F3" w:rsidP="00776700">
            <w:pPr>
              <w:spacing w:line="360" w:lineRule="auto"/>
              <w:rPr>
                <w:rFonts w:ascii="楷体" w:eastAsia="楷体" w:hAnsi="楷体"/>
                <w:szCs w:val="24"/>
              </w:rPr>
            </w:pPr>
          </w:p>
          <w:p w:rsidR="00DC68F3" w:rsidRDefault="00DC68F3" w:rsidP="00776700">
            <w:pPr>
              <w:spacing w:line="360" w:lineRule="auto"/>
              <w:rPr>
                <w:rFonts w:ascii="楷体" w:eastAsia="楷体" w:hAnsi="楷体"/>
                <w:szCs w:val="24"/>
              </w:rPr>
            </w:pPr>
          </w:p>
          <w:p w:rsidR="00DC68F3" w:rsidRDefault="00DC68F3" w:rsidP="00776700">
            <w:pPr>
              <w:spacing w:line="360" w:lineRule="auto"/>
              <w:rPr>
                <w:rFonts w:ascii="楷体" w:eastAsia="楷体" w:hAnsi="楷体"/>
                <w:szCs w:val="24"/>
              </w:rPr>
            </w:pPr>
          </w:p>
          <w:p w:rsidR="00DC68F3" w:rsidRDefault="00DC68F3" w:rsidP="00776700">
            <w:pPr>
              <w:spacing w:line="360" w:lineRule="auto"/>
              <w:rPr>
                <w:rFonts w:ascii="楷体" w:eastAsia="楷体" w:hAnsi="楷体"/>
                <w:szCs w:val="24"/>
              </w:rPr>
            </w:pPr>
          </w:p>
          <w:p w:rsidR="00DC68F3" w:rsidRPr="00DC7C18" w:rsidRDefault="00DC68F3" w:rsidP="00776700">
            <w:pPr>
              <w:spacing w:line="360" w:lineRule="auto"/>
              <w:rPr>
                <w:rFonts w:ascii="楷体" w:eastAsia="楷体" w:hAnsi="楷体"/>
                <w:szCs w:val="24"/>
              </w:rPr>
            </w:pPr>
          </w:p>
        </w:tc>
        <w:tc>
          <w:tcPr>
            <w:tcW w:w="851" w:type="dxa"/>
          </w:tcPr>
          <w:p w:rsidR="00AA2A51" w:rsidRPr="006A6CBA" w:rsidRDefault="00AA2A51" w:rsidP="007757F3">
            <w:pPr>
              <w:rPr>
                <w:sz w:val="24"/>
                <w:szCs w:val="24"/>
              </w:rPr>
            </w:pPr>
          </w:p>
        </w:tc>
      </w:tr>
      <w:tr w:rsidR="00AA2A51" w:rsidRPr="006A6CBA" w:rsidTr="00343E90">
        <w:trPr>
          <w:trHeight w:val="834"/>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lastRenderedPageBreak/>
              <w:t>改进</w:t>
            </w:r>
          </w:p>
          <w:p w:rsidR="00AA2A51" w:rsidRPr="00DC7C18" w:rsidRDefault="00AA2A51" w:rsidP="00836AED">
            <w:pPr>
              <w:rPr>
                <w:rFonts w:ascii="楷体" w:eastAsia="楷体" w:hAnsi="楷体"/>
                <w:szCs w:val="24"/>
              </w:rPr>
            </w:pP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Q10</w:t>
            </w: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根据公司的战略方向，利用质量方针、质量目标、审核结果、数据分析、管理评审、风险和机遇的应对措施、合</w:t>
            </w:r>
            <w:proofErr w:type="gramStart"/>
            <w:r w:rsidRPr="00DC7C18">
              <w:rPr>
                <w:rFonts w:ascii="楷体" w:eastAsia="楷体" w:hAnsi="楷体" w:hint="eastAsia"/>
                <w:szCs w:val="24"/>
              </w:rPr>
              <w:t>规</w:t>
            </w:r>
            <w:proofErr w:type="gramEnd"/>
            <w:r w:rsidRPr="00DC7C18">
              <w:rPr>
                <w:rFonts w:ascii="楷体" w:eastAsia="楷体" w:hAnsi="楷体" w:hint="eastAsia"/>
                <w:szCs w:val="24"/>
              </w:rPr>
              <w:t>性评价、质量绩效分析和评价，发现改进的机会，采取措施，实施对管理体系的有效性的持续改进。</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采取纠正措施，针对顾客投诉、不合格报告、管理评审输出、内审报告、数据分析的输出、顾客满意度、过程和服务测量的结果、绩效的监视和测量等发现的不合格确定并实施纠正措施，实施持续改进。</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针对相关方的需求和期望、市场分析结果、数据分析的输出等发现的潜在不合格确定并实施改进措施，实现持</w:t>
            </w:r>
            <w:r w:rsidRPr="00DC7C18">
              <w:rPr>
                <w:rFonts w:ascii="楷体" w:eastAsia="楷体" w:hAnsi="楷体" w:hint="eastAsia"/>
                <w:szCs w:val="24"/>
              </w:rPr>
              <w:lastRenderedPageBreak/>
              <w:t>续改进。采用过程改进方法，针对过程有效性实施必要的改进。管理评审提出的改进建议项，目前正在实施中。</w:t>
            </w:r>
          </w:p>
        </w:tc>
        <w:tc>
          <w:tcPr>
            <w:tcW w:w="851" w:type="dxa"/>
          </w:tcPr>
          <w:p w:rsidR="00AA2A51" w:rsidRPr="006A6CBA" w:rsidRDefault="00AA2A51" w:rsidP="007757F3">
            <w:pPr>
              <w:rPr>
                <w:sz w:val="24"/>
                <w:szCs w:val="24"/>
              </w:rPr>
            </w:pPr>
          </w:p>
        </w:tc>
      </w:tr>
      <w:tr w:rsidR="00AA2A51" w:rsidRPr="006A6CBA" w:rsidTr="0026568F">
        <w:trPr>
          <w:trHeight w:val="832"/>
        </w:trPr>
        <w:tc>
          <w:tcPr>
            <w:tcW w:w="1672" w:type="dxa"/>
          </w:tcPr>
          <w:p w:rsidR="00AA2A51" w:rsidRPr="00DC7C18" w:rsidRDefault="00AA2A51" w:rsidP="00836AED">
            <w:pPr>
              <w:rPr>
                <w:rFonts w:ascii="楷体" w:eastAsia="楷体" w:hAnsi="楷体"/>
                <w:szCs w:val="24"/>
              </w:rPr>
            </w:pPr>
            <w:r w:rsidRPr="00DC7C18">
              <w:rPr>
                <w:rFonts w:ascii="楷体" w:eastAsia="楷体" w:hAnsi="楷体" w:hint="eastAsia"/>
                <w:szCs w:val="24"/>
              </w:rPr>
              <w:lastRenderedPageBreak/>
              <w:t>国家/地方抽查、顾客满意、相关</w:t>
            </w:r>
            <w:proofErr w:type="gramStart"/>
            <w:r w:rsidRPr="00DC7C18">
              <w:rPr>
                <w:rFonts w:ascii="楷体" w:eastAsia="楷体" w:hAnsi="楷体" w:hint="eastAsia"/>
                <w:szCs w:val="24"/>
              </w:rPr>
              <w:t>方投诉</w:t>
            </w:r>
            <w:proofErr w:type="gramEnd"/>
            <w:r w:rsidRPr="00DC7C18">
              <w:rPr>
                <w:rFonts w:ascii="楷体" w:eastAsia="楷体" w:hAnsi="楷体" w:hint="eastAsia"/>
                <w:szCs w:val="24"/>
              </w:rPr>
              <w:t>处理</w:t>
            </w:r>
          </w:p>
        </w:tc>
        <w:tc>
          <w:tcPr>
            <w:tcW w:w="1452" w:type="dxa"/>
          </w:tcPr>
          <w:p w:rsidR="00AA2A51" w:rsidRPr="00DC7C18" w:rsidRDefault="00AA2A51" w:rsidP="00836AED">
            <w:pPr>
              <w:rPr>
                <w:rFonts w:ascii="楷体" w:eastAsia="楷体" w:hAnsi="楷体"/>
                <w:szCs w:val="24"/>
              </w:rPr>
            </w:pPr>
          </w:p>
        </w:tc>
        <w:tc>
          <w:tcPr>
            <w:tcW w:w="10734" w:type="dxa"/>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自公司成立以来，未受到上级主管部门有关质量的行政处罚。未发生相关方的投诉。</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暂时没有国家/地方抽查情况。</w:t>
            </w:r>
          </w:p>
          <w:p w:rsidR="00AA2A51" w:rsidRPr="00DC7C18" w:rsidRDefault="00AA2A51" w:rsidP="00AA2A51">
            <w:pPr>
              <w:snapToGrid w:val="0"/>
              <w:spacing w:line="360" w:lineRule="auto"/>
              <w:ind w:firstLineChars="200" w:firstLine="420"/>
              <w:rPr>
                <w:rFonts w:ascii="楷体" w:eastAsia="楷体" w:hAnsi="楷体"/>
                <w:szCs w:val="24"/>
              </w:rPr>
            </w:pPr>
            <w:r w:rsidRPr="00DC7C18">
              <w:rPr>
                <w:rFonts w:ascii="楷体" w:eastAsia="楷体" w:hAnsi="楷体" w:hint="eastAsia"/>
                <w:szCs w:val="24"/>
              </w:rPr>
              <w:t>目前没有相关行政主管部门的检查处罚，在审核现场也未发现抽查、相关</w:t>
            </w:r>
            <w:proofErr w:type="gramStart"/>
            <w:r w:rsidRPr="00DC7C18">
              <w:rPr>
                <w:rFonts w:ascii="楷体" w:eastAsia="楷体" w:hAnsi="楷体" w:hint="eastAsia"/>
                <w:szCs w:val="24"/>
              </w:rPr>
              <w:t>方投诉</w:t>
            </w:r>
            <w:proofErr w:type="gramEnd"/>
            <w:r w:rsidRPr="00DC7C18">
              <w:rPr>
                <w:rFonts w:ascii="楷体" w:eastAsia="楷体" w:hAnsi="楷体" w:hint="eastAsia"/>
                <w:szCs w:val="24"/>
              </w:rPr>
              <w:t>等情况。</w:t>
            </w:r>
          </w:p>
        </w:tc>
        <w:tc>
          <w:tcPr>
            <w:tcW w:w="851" w:type="dxa"/>
          </w:tcPr>
          <w:p w:rsidR="00AA2A51" w:rsidRPr="006A6CBA" w:rsidRDefault="00AA2A51" w:rsidP="007757F3">
            <w:pPr>
              <w:rPr>
                <w:sz w:val="24"/>
                <w:szCs w:val="24"/>
              </w:rPr>
            </w:pPr>
          </w:p>
        </w:tc>
      </w:tr>
      <w:tr w:rsidR="001B6597" w:rsidRPr="006A6CBA" w:rsidTr="0026568F">
        <w:trPr>
          <w:trHeight w:val="832"/>
        </w:trPr>
        <w:tc>
          <w:tcPr>
            <w:tcW w:w="1672" w:type="dxa"/>
          </w:tcPr>
          <w:p w:rsidR="001B6597" w:rsidRPr="004C6FE9" w:rsidRDefault="001B6597" w:rsidP="00836AED">
            <w:pPr>
              <w:rPr>
                <w:rFonts w:ascii="楷体" w:eastAsia="楷体" w:hAnsi="楷体"/>
                <w:szCs w:val="24"/>
              </w:rPr>
            </w:pPr>
            <w:r w:rsidRPr="004C6FE9">
              <w:rPr>
                <w:rFonts w:ascii="楷体" w:eastAsia="楷体" w:hAnsi="楷体" w:hint="eastAsia"/>
                <w:szCs w:val="24"/>
              </w:rPr>
              <w:t>证书及标志的使用</w:t>
            </w:r>
          </w:p>
        </w:tc>
        <w:tc>
          <w:tcPr>
            <w:tcW w:w="1452" w:type="dxa"/>
          </w:tcPr>
          <w:p w:rsidR="001B6597" w:rsidRPr="004C6FE9" w:rsidRDefault="001B6597" w:rsidP="00836AED">
            <w:pPr>
              <w:rPr>
                <w:rFonts w:ascii="楷体" w:eastAsia="楷体" w:hAnsi="楷体"/>
                <w:szCs w:val="24"/>
              </w:rPr>
            </w:pPr>
          </w:p>
        </w:tc>
        <w:tc>
          <w:tcPr>
            <w:tcW w:w="10734" w:type="dxa"/>
          </w:tcPr>
          <w:p w:rsidR="001B6597" w:rsidRPr="004C6FE9" w:rsidRDefault="001B6597" w:rsidP="00AA2A51">
            <w:pPr>
              <w:spacing w:line="360" w:lineRule="auto"/>
              <w:ind w:firstLineChars="200" w:firstLine="420"/>
              <w:rPr>
                <w:rFonts w:ascii="楷体" w:eastAsia="楷体" w:hAnsi="楷体"/>
                <w:szCs w:val="24"/>
              </w:rPr>
            </w:pPr>
            <w:r w:rsidRPr="004C6FE9">
              <w:rPr>
                <w:rFonts w:ascii="楷体" w:eastAsia="楷体" w:hAnsi="楷体" w:hint="eastAsia"/>
                <w:szCs w:val="24"/>
              </w:rPr>
              <w:t>业务洽谈和宣传时出具证书原件，</w:t>
            </w:r>
            <w:r w:rsidR="00886989" w:rsidRPr="004C6FE9">
              <w:rPr>
                <w:rFonts w:ascii="楷体" w:eastAsia="楷体" w:hAnsi="楷体" w:hint="eastAsia"/>
                <w:szCs w:val="24"/>
              </w:rPr>
              <w:t>证书及标志未用在产品上。</w:t>
            </w:r>
          </w:p>
        </w:tc>
        <w:tc>
          <w:tcPr>
            <w:tcW w:w="851" w:type="dxa"/>
          </w:tcPr>
          <w:p w:rsidR="001B6597" w:rsidRPr="006A6CBA" w:rsidRDefault="001B6597" w:rsidP="007757F3">
            <w:pPr>
              <w:rPr>
                <w:sz w:val="24"/>
                <w:szCs w:val="24"/>
              </w:rPr>
            </w:pPr>
          </w:p>
        </w:tc>
      </w:tr>
      <w:tr w:rsidR="001B6597" w:rsidRPr="006A6CBA" w:rsidTr="0026568F">
        <w:trPr>
          <w:trHeight w:val="832"/>
        </w:trPr>
        <w:tc>
          <w:tcPr>
            <w:tcW w:w="1672" w:type="dxa"/>
          </w:tcPr>
          <w:p w:rsidR="001B6597" w:rsidRPr="004C6FE9" w:rsidRDefault="001B6597" w:rsidP="00836AED">
            <w:pPr>
              <w:rPr>
                <w:rFonts w:ascii="楷体" w:eastAsia="楷体" w:hAnsi="楷体"/>
                <w:szCs w:val="24"/>
              </w:rPr>
            </w:pPr>
            <w:r w:rsidRPr="004C6FE9">
              <w:rPr>
                <w:rFonts w:ascii="楷体" w:eastAsia="楷体" w:hAnsi="楷体" w:hint="eastAsia"/>
                <w:szCs w:val="24"/>
              </w:rPr>
              <w:t>变更</w:t>
            </w:r>
          </w:p>
        </w:tc>
        <w:tc>
          <w:tcPr>
            <w:tcW w:w="1452" w:type="dxa"/>
          </w:tcPr>
          <w:p w:rsidR="001B6597" w:rsidRPr="004C6FE9" w:rsidRDefault="001B6597" w:rsidP="00836AED">
            <w:pPr>
              <w:rPr>
                <w:rFonts w:ascii="楷体" w:eastAsia="楷体" w:hAnsi="楷体"/>
                <w:szCs w:val="24"/>
              </w:rPr>
            </w:pPr>
          </w:p>
        </w:tc>
        <w:tc>
          <w:tcPr>
            <w:tcW w:w="10734" w:type="dxa"/>
          </w:tcPr>
          <w:p w:rsidR="001B6597" w:rsidRPr="004C6FE9" w:rsidRDefault="001B6597" w:rsidP="00AA2A51">
            <w:pPr>
              <w:spacing w:line="360" w:lineRule="auto"/>
              <w:ind w:firstLineChars="200" w:firstLine="420"/>
              <w:rPr>
                <w:rFonts w:ascii="楷体" w:eastAsia="楷体" w:hAnsi="楷体"/>
                <w:szCs w:val="24"/>
              </w:rPr>
            </w:pPr>
            <w:r w:rsidRPr="004C6FE9">
              <w:rPr>
                <w:rFonts w:ascii="楷体" w:eastAsia="楷体" w:hAnsi="楷体" w:hint="eastAsia"/>
                <w:szCs w:val="24"/>
              </w:rPr>
              <w:t>无</w:t>
            </w:r>
          </w:p>
        </w:tc>
        <w:tc>
          <w:tcPr>
            <w:tcW w:w="851" w:type="dxa"/>
          </w:tcPr>
          <w:p w:rsidR="001B6597" w:rsidRPr="006A6CBA" w:rsidRDefault="001B6597" w:rsidP="007757F3">
            <w:pPr>
              <w:rPr>
                <w:sz w:val="24"/>
                <w:szCs w:val="24"/>
              </w:rPr>
            </w:pPr>
          </w:p>
        </w:tc>
      </w:tr>
      <w:tr w:rsidR="00AA2A51" w:rsidRPr="006A6CBA" w:rsidTr="0026568F">
        <w:trPr>
          <w:trHeight w:val="832"/>
        </w:trPr>
        <w:tc>
          <w:tcPr>
            <w:tcW w:w="1672" w:type="dxa"/>
          </w:tcPr>
          <w:p w:rsidR="00AA2A51" w:rsidRPr="00DC7C18" w:rsidRDefault="00AA2A51" w:rsidP="00836AED">
            <w:pPr>
              <w:rPr>
                <w:rFonts w:ascii="楷体" w:eastAsia="楷体" w:hAnsi="楷体"/>
                <w:szCs w:val="24"/>
              </w:rPr>
            </w:pPr>
            <w:r w:rsidRPr="00DC7C18">
              <w:rPr>
                <w:rFonts w:ascii="楷体" w:eastAsia="楷体" w:hAnsi="楷体" w:hint="eastAsia"/>
                <w:szCs w:val="24"/>
              </w:rPr>
              <w:t>验证资质</w:t>
            </w:r>
          </w:p>
        </w:tc>
        <w:tc>
          <w:tcPr>
            <w:tcW w:w="1452" w:type="dxa"/>
          </w:tcPr>
          <w:p w:rsidR="00AA2A51" w:rsidRPr="00DC7C18" w:rsidRDefault="00AA2A51" w:rsidP="00836AED">
            <w:pPr>
              <w:rPr>
                <w:rFonts w:ascii="楷体" w:eastAsia="楷体" w:hAnsi="楷体"/>
                <w:szCs w:val="24"/>
              </w:rPr>
            </w:pPr>
          </w:p>
        </w:tc>
        <w:tc>
          <w:tcPr>
            <w:tcW w:w="10734" w:type="dxa"/>
          </w:tcPr>
          <w:p w:rsidR="00AA2A51" w:rsidRPr="00DC7C18" w:rsidRDefault="00AA2A51" w:rsidP="00124257">
            <w:pPr>
              <w:spacing w:line="360" w:lineRule="auto"/>
              <w:ind w:firstLineChars="200" w:firstLine="420"/>
              <w:rPr>
                <w:rFonts w:ascii="楷体" w:eastAsia="楷体" w:hAnsi="楷体"/>
                <w:szCs w:val="24"/>
              </w:rPr>
            </w:pPr>
            <w:r w:rsidRPr="00DC7C18">
              <w:rPr>
                <w:rFonts w:ascii="楷体" w:eastAsia="楷体" w:hAnsi="楷体" w:hint="eastAsia"/>
                <w:szCs w:val="24"/>
              </w:rPr>
              <w:t>提供了组织营业执照</w:t>
            </w:r>
            <w:r w:rsidR="004C6FE9">
              <w:rPr>
                <w:rFonts w:ascii="楷体" w:eastAsia="楷体" w:hAnsi="楷体" w:hint="eastAsia"/>
                <w:szCs w:val="24"/>
              </w:rPr>
              <w:t>、印刷经营许可证，</w:t>
            </w:r>
            <w:r w:rsidRPr="00DC7C18">
              <w:rPr>
                <w:rFonts w:ascii="楷体" w:eastAsia="楷体" w:hAnsi="楷体" w:hint="eastAsia"/>
                <w:szCs w:val="24"/>
              </w:rPr>
              <w:t>均为有效。</w:t>
            </w:r>
            <w:r w:rsidR="00124257">
              <w:rPr>
                <w:rFonts w:ascii="楷体" w:eastAsia="楷体" w:hAnsi="楷体" w:hint="eastAsia"/>
                <w:szCs w:val="24"/>
              </w:rPr>
              <w:t xml:space="preserve"> </w:t>
            </w:r>
          </w:p>
        </w:tc>
        <w:tc>
          <w:tcPr>
            <w:tcW w:w="851" w:type="dxa"/>
          </w:tcPr>
          <w:p w:rsidR="00AA2A51" w:rsidRPr="006A6CBA" w:rsidRDefault="00AA2A51" w:rsidP="007757F3">
            <w:pPr>
              <w:rPr>
                <w:sz w:val="24"/>
                <w:szCs w:val="24"/>
              </w:rPr>
            </w:pPr>
          </w:p>
        </w:tc>
      </w:tr>
      <w:tr w:rsidR="00AA2A51" w:rsidRPr="006A6CBA" w:rsidTr="0026568F">
        <w:trPr>
          <w:trHeight w:val="832"/>
        </w:trPr>
        <w:tc>
          <w:tcPr>
            <w:tcW w:w="1672" w:type="dxa"/>
          </w:tcPr>
          <w:p w:rsidR="00AA2A51" w:rsidRPr="00DC7C18" w:rsidRDefault="00124257" w:rsidP="00124257">
            <w:pPr>
              <w:rPr>
                <w:rFonts w:ascii="楷体" w:eastAsia="楷体" w:hAnsi="楷体"/>
                <w:szCs w:val="24"/>
              </w:rPr>
            </w:pPr>
            <w:r>
              <w:rPr>
                <w:rFonts w:ascii="楷体" w:eastAsia="楷体" w:hAnsi="楷体" w:hint="eastAsia"/>
                <w:szCs w:val="24"/>
              </w:rPr>
              <w:t>上次审核不符合验证</w:t>
            </w:r>
          </w:p>
        </w:tc>
        <w:tc>
          <w:tcPr>
            <w:tcW w:w="1452" w:type="dxa"/>
          </w:tcPr>
          <w:p w:rsidR="00AA2A51" w:rsidRPr="00DC7C18" w:rsidRDefault="00AA2A51" w:rsidP="00836AED">
            <w:pPr>
              <w:rPr>
                <w:rFonts w:ascii="楷体" w:eastAsia="楷体" w:hAnsi="楷体"/>
                <w:szCs w:val="24"/>
              </w:rPr>
            </w:pPr>
          </w:p>
        </w:tc>
        <w:tc>
          <w:tcPr>
            <w:tcW w:w="10734" w:type="dxa"/>
          </w:tcPr>
          <w:p w:rsidR="00AA2A51" w:rsidRPr="00DC7C18" w:rsidRDefault="00124257" w:rsidP="004C6FE9">
            <w:pPr>
              <w:spacing w:line="360" w:lineRule="auto"/>
              <w:ind w:firstLineChars="200" w:firstLine="420"/>
              <w:rPr>
                <w:rFonts w:ascii="楷体" w:eastAsia="楷体" w:hAnsi="楷体"/>
                <w:szCs w:val="24"/>
              </w:rPr>
            </w:pPr>
            <w:r>
              <w:rPr>
                <w:rFonts w:ascii="楷体" w:eastAsia="楷体" w:hAnsi="楷体" w:hint="eastAsia"/>
                <w:szCs w:val="24"/>
              </w:rPr>
              <w:t>上次</w:t>
            </w:r>
            <w:r w:rsidR="00AA2A51" w:rsidRPr="00DC7C18">
              <w:rPr>
                <w:rFonts w:ascii="楷体" w:eastAsia="楷体" w:hAnsi="楷体" w:hint="eastAsia"/>
                <w:szCs w:val="24"/>
              </w:rPr>
              <w:t>审核时发现的</w:t>
            </w:r>
            <w:r>
              <w:rPr>
                <w:rFonts w:ascii="楷体" w:eastAsia="楷体" w:hAnsi="楷体" w:hint="eastAsia"/>
                <w:szCs w:val="24"/>
              </w:rPr>
              <w:t>不符合（</w:t>
            </w:r>
            <w:r w:rsidR="004C6FE9">
              <w:rPr>
                <w:rFonts w:ascii="楷体" w:eastAsia="楷体" w:hAnsi="楷体" w:hint="eastAsia"/>
                <w:szCs w:val="24"/>
              </w:rPr>
              <w:t>7</w:t>
            </w:r>
            <w:r>
              <w:rPr>
                <w:rFonts w:ascii="楷体" w:eastAsia="楷体" w:hAnsi="楷体" w:hint="eastAsia"/>
                <w:szCs w:val="24"/>
              </w:rPr>
              <w:t>.</w:t>
            </w:r>
            <w:r w:rsidR="004C6FE9">
              <w:rPr>
                <w:rFonts w:ascii="楷体" w:eastAsia="楷体" w:hAnsi="楷体" w:hint="eastAsia"/>
                <w:szCs w:val="24"/>
              </w:rPr>
              <w:t>1</w:t>
            </w:r>
            <w:r>
              <w:rPr>
                <w:rFonts w:ascii="楷体" w:eastAsia="楷体" w:hAnsi="楷体" w:hint="eastAsia"/>
                <w:szCs w:val="24"/>
              </w:rPr>
              <w:t>.</w:t>
            </w:r>
            <w:r w:rsidR="004C6FE9">
              <w:rPr>
                <w:rFonts w:ascii="楷体" w:eastAsia="楷体" w:hAnsi="楷体" w:hint="eastAsia"/>
                <w:szCs w:val="24"/>
              </w:rPr>
              <w:t>5</w:t>
            </w:r>
            <w:r>
              <w:rPr>
                <w:rFonts w:ascii="楷体" w:eastAsia="楷体" w:hAnsi="楷体" w:hint="eastAsia"/>
                <w:szCs w:val="24"/>
              </w:rPr>
              <w:t>条款）</w:t>
            </w:r>
            <w:r w:rsidR="00AA2A51" w:rsidRPr="00DC7C18">
              <w:rPr>
                <w:rFonts w:ascii="楷体" w:eastAsia="楷体" w:hAnsi="楷体" w:hint="eastAsia"/>
                <w:szCs w:val="24"/>
              </w:rPr>
              <w:t>，经现场验证已关闭，整改措施有效。</w:t>
            </w:r>
          </w:p>
        </w:tc>
        <w:tc>
          <w:tcPr>
            <w:tcW w:w="851" w:type="dxa"/>
          </w:tcPr>
          <w:p w:rsidR="00AA2A51" w:rsidRPr="006A6CBA" w:rsidRDefault="00AA2A51" w:rsidP="007757F3">
            <w:pPr>
              <w:rPr>
                <w:sz w:val="24"/>
                <w:szCs w:val="24"/>
              </w:rPr>
            </w:pPr>
          </w:p>
        </w:tc>
      </w:tr>
    </w:tbl>
    <w:p w:rsidR="008973EE" w:rsidRDefault="00971600">
      <w:r>
        <w:ptab w:relativeTo="margin" w:alignment="center" w:leader="none"/>
      </w:r>
    </w:p>
    <w:p w:rsidR="007757F3" w:rsidRDefault="007757F3"/>
    <w:p w:rsidR="007757F3" w:rsidRDefault="007757F3" w:rsidP="0003373A">
      <w:pPr>
        <w:pStyle w:val="a4"/>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04" w:rsidRDefault="00786904" w:rsidP="008973EE">
      <w:r>
        <w:separator/>
      </w:r>
    </w:p>
  </w:endnote>
  <w:endnote w:type="continuationSeparator" w:id="0">
    <w:p w:rsidR="00786904" w:rsidRDefault="00786904"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6E756E">
              <w:rPr>
                <w:b/>
                <w:noProof/>
              </w:rPr>
              <w:t>1</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6E756E">
              <w:rPr>
                <w:b/>
                <w:noProof/>
              </w:rPr>
              <w:t>9</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04" w:rsidRDefault="00786904" w:rsidP="008973EE">
      <w:r>
        <w:separator/>
      </w:r>
    </w:p>
  </w:footnote>
  <w:footnote w:type="continuationSeparator" w:id="0">
    <w:p w:rsidR="00786904" w:rsidRDefault="00786904"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4E81E4A" wp14:editId="27DEADB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786904"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45.35pt;margin-top:2.2pt;width:181.4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585736" w:rsidP="007757F3">
                <w:r w:rsidRPr="00585736">
                  <w:rPr>
                    <w:rFonts w:hint="eastAsia"/>
                    <w:sz w:val="18"/>
                    <w:szCs w:val="18"/>
                  </w:rPr>
                  <w:t>D ISC-B-II-12</w:t>
                </w:r>
                <w:r w:rsidRPr="00585736">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824"/>
    <w:rsid w:val="0003373A"/>
    <w:rsid w:val="0005607A"/>
    <w:rsid w:val="000C3F7F"/>
    <w:rsid w:val="00103BA4"/>
    <w:rsid w:val="00124257"/>
    <w:rsid w:val="00137341"/>
    <w:rsid w:val="001576A6"/>
    <w:rsid w:val="0016351D"/>
    <w:rsid w:val="0016364A"/>
    <w:rsid w:val="00177E80"/>
    <w:rsid w:val="0018729B"/>
    <w:rsid w:val="00190F79"/>
    <w:rsid w:val="001A2D7F"/>
    <w:rsid w:val="001B6597"/>
    <w:rsid w:val="001C0444"/>
    <w:rsid w:val="001F6142"/>
    <w:rsid w:val="00202364"/>
    <w:rsid w:val="00212B9B"/>
    <w:rsid w:val="002141CE"/>
    <w:rsid w:val="00243B76"/>
    <w:rsid w:val="002450D2"/>
    <w:rsid w:val="00257C98"/>
    <w:rsid w:val="002618D7"/>
    <w:rsid w:val="0026568F"/>
    <w:rsid w:val="0027212F"/>
    <w:rsid w:val="002C5BC6"/>
    <w:rsid w:val="002F16F5"/>
    <w:rsid w:val="00324896"/>
    <w:rsid w:val="0032520F"/>
    <w:rsid w:val="003321F9"/>
    <w:rsid w:val="00337922"/>
    <w:rsid w:val="00340867"/>
    <w:rsid w:val="00342B37"/>
    <w:rsid w:val="00343C99"/>
    <w:rsid w:val="00352517"/>
    <w:rsid w:val="00380837"/>
    <w:rsid w:val="003B1F4F"/>
    <w:rsid w:val="003B72F2"/>
    <w:rsid w:val="003B7FE8"/>
    <w:rsid w:val="00410914"/>
    <w:rsid w:val="00415B73"/>
    <w:rsid w:val="00427431"/>
    <w:rsid w:val="0043084B"/>
    <w:rsid w:val="004551E1"/>
    <w:rsid w:val="0047207E"/>
    <w:rsid w:val="004A24E9"/>
    <w:rsid w:val="004B2942"/>
    <w:rsid w:val="004B745A"/>
    <w:rsid w:val="004C6FE9"/>
    <w:rsid w:val="004E3044"/>
    <w:rsid w:val="0051156D"/>
    <w:rsid w:val="00526F00"/>
    <w:rsid w:val="00536930"/>
    <w:rsid w:val="00564E53"/>
    <w:rsid w:val="005716C6"/>
    <w:rsid w:val="005728D1"/>
    <w:rsid w:val="00582C51"/>
    <w:rsid w:val="00583277"/>
    <w:rsid w:val="00584FE9"/>
    <w:rsid w:val="00585736"/>
    <w:rsid w:val="00592CA3"/>
    <w:rsid w:val="005A7E13"/>
    <w:rsid w:val="005B7EF6"/>
    <w:rsid w:val="005D58FE"/>
    <w:rsid w:val="005E343B"/>
    <w:rsid w:val="005E467C"/>
    <w:rsid w:val="005F5AE4"/>
    <w:rsid w:val="00607D46"/>
    <w:rsid w:val="00612DD9"/>
    <w:rsid w:val="00617A50"/>
    <w:rsid w:val="00621500"/>
    <w:rsid w:val="00643EFB"/>
    <w:rsid w:val="00644FE2"/>
    <w:rsid w:val="00670883"/>
    <w:rsid w:val="00674F07"/>
    <w:rsid w:val="0067640C"/>
    <w:rsid w:val="00681027"/>
    <w:rsid w:val="00681C57"/>
    <w:rsid w:val="00686067"/>
    <w:rsid w:val="00695256"/>
    <w:rsid w:val="006A6CBA"/>
    <w:rsid w:val="006C4EBB"/>
    <w:rsid w:val="006E678B"/>
    <w:rsid w:val="006E756E"/>
    <w:rsid w:val="00740466"/>
    <w:rsid w:val="00741C8F"/>
    <w:rsid w:val="007462B9"/>
    <w:rsid w:val="0075299D"/>
    <w:rsid w:val="007757F3"/>
    <w:rsid w:val="00776700"/>
    <w:rsid w:val="00786904"/>
    <w:rsid w:val="007D2485"/>
    <w:rsid w:val="007E0423"/>
    <w:rsid w:val="007E6AEB"/>
    <w:rsid w:val="00802F11"/>
    <w:rsid w:val="008303DC"/>
    <w:rsid w:val="00867264"/>
    <w:rsid w:val="00886989"/>
    <w:rsid w:val="00895AB9"/>
    <w:rsid w:val="008973EE"/>
    <w:rsid w:val="008C157A"/>
    <w:rsid w:val="008C244F"/>
    <w:rsid w:val="0091140B"/>
    <w:rsid w:val="0094013D"/>
    <w:rsid w:val="00952EDD"/>
    <w:rsid w:val="00971600"/>
    <w:rsid w:val="009973B4"/>
    <w:rsid w:val="009A1A96"/>
    <w:rsid w:val="009A50D5"/>
    <w:rsid w:val="009E29D9"/>
    <w:rsid w:val="009F7EED"/>
    <w:rsid w:val="00A037F5"/>
    <w:rsid w:val="00A25E83"/>
    <w:rsid w:val="00A341DD"/>
    <w:rsid w:val="00A37EF3"/>
    <w:rsid w:val="00A57865"/>
    <w:rsid w:val="00A7012F"/>
    <w:rsid w:val="00A754E5"/>
    <w:rsid w:val="00A84C72"/>
    <w:rsid w:val="00A91799"/>
    <w:rsid w:val="00AA2A51"/>
    <w:rsid w:val="00AC080B"/>
    <w:rsid w:val="00AC75D3"/>
    <w:rsid w:val="00AF0AAB"/>
    <w:rsid w:val="00B41576"/>
    <w:rsid w:val="00B64499"/>
    <w:rsid w:val="00B94394"/>
    <w:rsid w:val="00B952A0"/>
    <w:rsid w:val="00BA17F9"/>
    <w:rsid w:val="00BD69AB"/>
    <w:rsid w:val="00BD6D13"/>
    <w:rsid w:val="00BD7068"/>
    <w:rsid w:val="00BE053C"/>
    <w:rsid w:val="00BF597E"/>
    <w:rsid w:val="00C106BE"/>
    <w:rsid w:val="00C12228"/>
    <w:rsid w:val="00C250FE"/>
    <w:rsid w:val="00C35A60"/>
    <w:rsid w:val="00C51A36"/>
    <w:rsid w:val="00C55228"/>
    <w:rsid w:val="00C87F35"/>
    <w:rsid w:val="00C90791"/>
    <w:rsid w:val="00CC25DE"/>
    <w:rsid w:val="00CD2F73"/>
    <w:rsid w:val="00CE315A"/>
    <w:rsid w:val="00CE5669"/>
    <w:rsid w:val="00D06F59"/>
    <w:rsid w:val="00D072FA"/>
    <w:rsid w:val="00D8388C"/>
    <w:rsid w:val="00DA3790"/>
    <w:rsid w:val="00DC68D9"/>
    <w:rsid w:val="00DC68F3"/>
    <w:rsid w:val="00DD0969"/>
    <w:rsid w:val="00DE0D69"/>
    <w:rsid w:val="00DF0A80"/>
    <w:rsid w:val="00E027E3"/>
    <w:rsid w:val="00E147EA"/>
    <w:rsid w:val="00E26830"/>
    <w:rsid w:val="00E35EDF"/>
    <w:rsid w:val="00E5298B"/>
    <w:rsid w:val="00E6211B"/>
    <w:rsid w:val="00E869BC"/>
    <w:rsid w:val="00E90B6A"/>
    <w:rsid w:val="00E9368A"/>
    <w:rsid w:val="00EB0164"/>
    <w:rsid w:val="00ED0799"/>
    <w:rsid w:val="00ED0F62"/>
    <w:rsid w:val="00ED6575"/>
    <w:rsid w:val="00EE2145"/>
    <w:rsid w:val="00EE5DF5"/>
    <w:rsid w:val="00EF14A2"/>
    <w:rsid w:val="00F26FC9"/>
    <w:rsid w:val="00F34363"/>
    <w:rsid w:val="00F64739"/>
    <w:rsid w:val="00F76150"/>
    <w:rsid w:val="00F840A7"/>
    <w:rsid w:val="00FA0833"/>
    <w:rsid w:val="00FA287B"/>
    <w:rsid w:val="00FA4AB8"/>
    <w:rsid w:val="00FB2CB6"/>
    <w:rsid w:val="00FB6394"/>
    <w:rsid w:val="00FE1DC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9</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215</cp:revision>
  <dcterms:created xsi:type="dcterms:W3CDTF">2015-06-17T12:51:00Z</dcterms:created>
  <dcterms:modified xsi:type="dcterms:W3CDTF">2021-08-04T14:20:00Z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