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北京太合集佳家具有限公司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未提供储气罐附件安全阀检验报告。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132080</wp:posOffset>
                  </wp:positionV>
                  <wp:extent cx="714375" cy="381000"/>
                  <wp:effectExtent l="0" t="0" r="9525" b="0"/>
                  <wp:wrapNone/>
                  <wp:docPr id="3" name="图片 3" descr="d16d084742f72dd6e89ebb3ac276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6d084742f72dd6e89ebb3ac2766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2884170</wp:posOffset>
                  </wp:positionH>
                  <wp:positionV relativeFrom="paragraph">
                    <wp:posOffset>99060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67310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312420</wp:posOffset>
                  </wp:positionV>
                  <wp:extent cx="847090" cy="713740"/>
                  <wp:effectExtent l="0" t="0" r="3810" b="1016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3810</wp:posOffset>
                  </wp:positionV>
                  <wp:extent cx="714375" cy="381000"/>
                  <wp:effectExtent l="0" t="0" r="9525" b="0"/>
                  <wp:wrapNone/>
                  <wp:docPr id="6" name="图片 6" descr="d16d084742f72dd6e89ebb3ac276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16d084742f72dd6e89ebb3ac2766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</w:rPr>
              <w:t xml:space="preserve">日期：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41782"/>
    <w:rsid w:val="38EC47EF"/>
    <w:rsid w:val="58630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2021-07-13T07:55:48Z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499AED725F294BDABF66B168DF945BA5</vt:lpwstr>
  </property>
</Properties>
</file>