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14" w:rsidRPr="00B32F02" w:rsidRDefault="006D5514">
      <w:pPr>
        <w:spacing w:line="480" w:lineRule="exact"/>
        <w:jc w:val="center"/>
        <w:rPr>
          <w:rFonts w:ascii="楷体" w:eastAsia="楷体" w:hAnsi="楷体"/>
          <w:bCs/>
          <w:color w:val="000000"/>
          <w:sz w:val="36"/>
          <w:szCs w:val="36"/>
        </w:rPr>
      </w:pPr>
    </w:p>
    <w:p w:rsidR="006D5514" w:rsidRPr="00B32F02" w:rsidRDefault="00FF527D">
      <w:pPr>
        <w:spacing w:line="480" w:lineRule="exact"/>
        <w:jc w:val="center"/>
        <w:rPr>
          <w:rFonts w:ascii="楷体" w:eastAsia="楷体" w:hAnsi="楷体"/>
        </w:rPr>
      </w:pPr>
      <w:r w:rsidRPr="00B32F02">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079"/>
        <w:gridCol w:w="11097"/>
        <w:gridCol w:w="577"/>
      </w:tblGrid>
      <w:tr w:rsidR="006D5514" w:rsidRPr="00CF093B">
        <w:trPr>
          <w:trHeight w:val="515"/>
        </w:trPr>
        <w:tc>
          <w:tcPr>
            <w:tcW w:w="1956" w:type="dxa"/>
            <w:vMerge w:val="restart"/>
            <w:vAlign w:val="center"/>
          </w:tcPr>
          <w:p w:rsidR="006D5514" w:rsidRPr="00CF093B" w:rsidRDefault="00FF527D">
            <w:pPr>
              <w:spacing w:before="120"/>
              <w:jc w:val="center"/>
              <w:rPr>
                <w:rFonts w:ascii="楷体" w:eastAsia="楷体" w:hAnsi="楷体"/>
                <w:color w:val="000000" w:themeColor="text1"/>
                <w:sz w:val="24"/>
                <w:szCs w:val="24"/>
              </w:rPr>
            </w:pPr>
            <w:r w:rsidRPr="00CF093B">
              <w:rPr>
                <w:rFonts w:ascii="楷体" w:eastAsia="楷体" w:hAnsi="楷体" w:hint="eastAsia"/>
                <w:color w:val="000000" w:themeColor="text1"/>
                <w:sz w:val="24"/>
                <w:szCs w:val="24"/>
              </w:rPr>
              <w:t>过程与活动、</w:t>
            </w:r>
          </w:p>
          <w:p w:rsidR="006D5514" w:rsidRPr="00CF093B" w:rsidRDefault="00FF527D">
            <w:pPr>
              <w:jc w:val="center"/>
              <w:rPr>
                <w:rFonts w:ascii="楷体" w:eastAsia="楷体" w:hAnsi="楷体"/>
                <w:color w:val="000000" w:themeColor="text1"/>
                <w:sz w:val="24"/>
                <w:szCs w:val="24"/>
              </w:rPr>
            </w:pPr>
            <w:r w:rsidRPr="00CF093B">
              <w:rPr>
                <w:rFonts w:ascii="楷体" w:eastAsia="楷体" w:hAnsi="楷体" w:hint="eastAsia"/>
                <w:color w:val="000000" w:themeColor="text1"/>
                <w:sz w:val="24"/>
                <w:szCs w:val="24"/>
              </w:rPr>
              <w:t>抽样计划</w:t>
            </w:r>
          </w:p>
        </w:tc>
        <w:tc>
          <w:tcPr>
            <w:tcW w:w="1079" w:type="dxa"/>
            <w:vMerge w:val="restart"/>
            <w:vAlign w:val="center"/>
          </w:tcPr>
          <w:p w:rsidR="006D5514" w:rsidRPr="00CF093B" w:rsidRDefault="00FF527D">
            <w:pPr>
              <w:rPr>
                <w:rFonts w:ascii="楷体" w:eastAsia="楷体" w:hAnsi="楷体"/>
                <w:color w:val="000000" w:themeColor="text1"/>
                <w:sz w:val="24"/>
                <w:szCs w:val="24"/>
              </w:rPr>
            </w:pPr>
            <w:r w:rsidRPr="00CF093B">
              <w:rPr>
                <w:rFonts w:ascii="楷体" w:eastAsia="楷体" w:hAnsi="楷体" w:hint="eastAsia"/>
                <w:color w:val="000000" w:themeColor="text1"/>
                <w:sz w:val="24"/>
                <w:szCs w:val="24"/>
              </w:rPr>
              <w:t>涉及</w:t>
            </w:r>
          </w:p>
          <w:p w:rsidR="006D5514" w:rsidRPr="00CF093B" w:rsidRDefault="00FF527D">
            <w:pPr>
              <w:rPr>
                <w:rFonts w:ascii="楷体" w:eastAsia="楷体" w:hAnsi="楷体"/>
                <w:color w:val="000000" w:themeColor="text1"/>
                <w:sz w:val="24"/>
                <w:szCs w:val="24"/>
              </w:rPr>
            </w:pPr>
            <w:r w:rsidRPr="00CF093B">
              <w:rPr>
                <w:rFonts w:ascii="楷体" w:eastAsia="楷体" w:hAnsi="楷体" w:hint="eastAsia"/>
                <w:color w:val="000000" w:themeColor="text1"/>
                <w:sz w:val="24"/>
                <w:szCs w:val="24"/>
              </w:rPr>
              <w:t>条款</w:t>
            </w:r>
          </w:p>
        </w:tc>
        <w:tc>
          <w:tcPr>
            <w:tcW w:w="11097" w:type="dxa"/>
            <w:vAlign w:val="center"/>
          </w:tcPr>
          <w:p w:rsidR="006D5514" w:rsidRPr="00CF093B" w:rsidRDefault="00FF527D" w:rsidP="00255D06">
            <w:pPr>
              <w:spacing w:line="360" w:lineRule="auto"/>
              <w:rPr>
                <w:rFonts w:ascii="楷体" w:eastAsia="楷体" w:hAnsi="楷体" w:cs="宋体"/>
                <w:sz w:val="24"/>
                <w:szCs w:val="24"/>
              </w:rPr>
            </w:pPr>
            <w:r w:rsidRPr="00CF093B">
              <w:rPr>
                <w:rFonts w:ascii="楷体" w:eastAsia="楷体" w:hAnsi="楷体" w:cs="宋体"/>
                <w:sz w:val="24"/>
                <w:szCs w:val="24"/>
              </w:rPr>
              <w:t xml:space="preserve">受审核部门：办公室  </w:t>
            </w:r>
            <w:r w:rsidRPr="00CF093B">
              <w:rPr>
                <w:rFonts w:ascii="楷体" w:eastAsia="楷体" w:hAnsi="楷体" w:cs="宋体" w:hint="eastAsia"/>
                <w:sz w:val="24"/>
                <w:szCs w:val="24"/>
              </w:rPr>
              <w:t xml:space="preserve">  </w:t>
            </w:r>
            <w:r w:rsidRPr="00CF093B">
              <w:rPr>
                <w:rFonts w:ascii="楷体" w:eastAsia="楷体" w:hAnsi="楷体" w:cs="宋体"/>
                <w:sz w:val="24"/>
                <w:szCs w:val="24"/>
              </w:rPr>
              <w:t xml:space="preserve">   主管领导：</w:t>
            </w:r>
            <w:r w:rsidR="00436979" w:rsidRPr="00CF093B">
              <w:rPr>
                <w:rFonts w:ascii="楷体" w:eastAsia="楷体" w:hAnsi="楷体" w:hint="eastAsia"/>
                <w:sz w:val="24"/>
                <w:szCs w:val="24"/>
              </w:rPr>
              <w:t>魏梓伊</w:t>
            </w:r>
            <w:r w:rsidRPr="00CF093B">
              <w:rPr>
                <w:rFonts w:ascii="楷体" w:eastAsia="楷体" w:hAnsi="楷体" w:cs="宋体" w:hint="eastAsia"/>
                <w:sz w:val="24"/>
                <w:szCs w:val="24"/>
              </w:rPr>
              <w:t xml:space="preserve">                    </w:t>
            </w:r>
            <w:r w:rsidRPr="00CF093B">
              <w:rPr>
                <w:rFonts w:ascii="楷体" w:eastAsia="楷体" w:hAnsi="楷体" w:cs="宋体"/>
                <w:sz w:val="24"/>
                <w:szCs w:val="24"/>
              </w:rPr>
              <w:t xml:space="preserve"> 陪同人员：</w:t>
            </w:r>
            <w:r w:rsidR="000C5A1F" w:rsidRPr="00CF093B">
              <w:rPr>
                <w:rFonts w:ascii="楷体" w:eastAsia="楷体" w:hAnsi="楷体" w:hint="eastAsia"/>
                <w:sz w:val="24"/>
                <w:szCs w:val="24"/>
              </w:rPr>
              <w:t>李淑琴</w:t>
            </w:r>
          </w:p>
        </w:tc>
        <w:tc>
          <w:tcPr>
            <w:tcW w:w="577" w:type="dxa"/>
            <w:vMerge w:val="restart"/>
            <w:vAlign w:val="center"/>
          </w:tcPr>
          <w:p w:rsidR="006D5514" w:rsidRPr="00CF093B" w:rsidRDefault="00FF527D">
            <w:pPr>
              <w:rPr>
                <w:rFonts w:ascii="楷体" w:eastAsia="楷体" w:hAnsi="楷体"/>
                <w:color w:val="000000" w:themeColor="text1"/>
                <w:sz w:val="24"/>
                <w:szCs w:val="24"/>
              </w:rPr>
            </w:pPr>
            <w:r w:rsidRPr="00CF093B">
              <w:rPr>
                <w:rFonts w:ascii="楷体" w:eastAsia="楷体" w:hAnsi="楷体" w:hint="eastAsia"/>
                <w:color w:val="000000" w:themeColor="text1"/>
                <w:sz w:val="24"/>
                <w:szCs w:val="24"/>
              </w:rPr>
              <w:t>判定</w:t>
            </w:r>
          </w:p>
        </w:tc>
      </w:tr>
      <w:tr w:rsidR="006D5514" w:rsidRPr="00CF093B">
        <w:trPr>
          <w:trHeight w:val="538"/>
        </w:trPr>
        <w:tc>
          <w:tcPr>
            <w:tcW w:w="1956" w:type="dxa"/>
            <w:vMerge/>
            <w:vAlign w:val="center"/>
          </w:tcPr>
          <w:p w:rsidR="006D5514" w:rsidRPr="00CF093B" w:rsidRDefault="006D5514">
            <w:pPr>
              <w:rPr>
                <w:rFonts w:ascii="楷体" w:eastAsia="楷体" w:hAnsi="楷体"/>
                <w:color w:val="000000" w:themeColor="text1"/>
                <w:sz w:val="24"/>
                <w:szCs w:val="24"/>
              </w:rPr>
            </w:pPr>
          </w:p>
        </w:tc>
        <w:tc>
          <w:tcPr>
            <w:tcW w:w="1079" w:type="dxa"/>
            <w:vMerge/>
            <w:vAlign w:val="center"/>
          </w:tcPr>
          <w:p w:rsidR="006D5514" w:rsidRPr="00CF093B" w:rsidRDefault="006D5514">
            <w:pPr>
              <w:rPr>
                <w:rFonts w:ascii="楷体" w:eastAsia="楷体" w:hAnsi="楷体"/>
                <w:color w:val="000000" w:themeColor="text1"/>
                <w:sz w:val="24"/>
                <w:szCs w:val="24"/>
              </w:rPr>
            </w:pPr>
          </w:p>
        </w:tc>
        <w:tc>
          <w:tcPr>
            <w:tcW w:w="11097" w:type="dxa"/>
            <w:vAlign w:val="center"/>
          </w:tcPr>
          <w:p w:rsidR="006D5514" w:rsidRPr="00CF093B" w:rsidRDefault="00A62B7C" w:rsidP="00602D62">
            <w:pPr>
              <w:spacing w:line="360" w:lineRule="auto"/>
              <w:rPr>
                <w:rFonts w:ascii="楷体" w:eastAsia="楷体" w:hAnsi="楷体" w:cs="宋体"/>
                <w:sz w:val="24"/>
                <w:szCs w:val="24"/>
              </w:rPr>
            </w:pPr>
            <w:r w:rsidRPr="00CF093B">
              <w:rPr>
                <w:rFonts w:ascii="楷体" w:eastAsia="楷体" w:hAnsi="楷体" w:cs="宋体" w:hint="eastAsia"/>
                <w:sz w:val="24"/>
                <w:szCs w:val="24"/>
              </w:rPr>
              <w:t>审核员：姜海军</w:t>
            </w:r>
            <w:r w:rsidR="00FF527D" w:rsidRPr="00CF093B">
              <w:rPr>
                <w:rFonts w:ascii="楷体" w:eastAsia="楷体" w:hAnsi="楷体" w:cs="宋体" w:hint="eastAsia"/>
                <w:sz w:val="24"/>
                <w:szCs w:val="24"/>
              </w:rPr>
              <w:t xml:space="preserve">            审核时间：</w:t>
            </w:r>
            <w:r w:rsidR="00FF527D" w:rsidRPr="00CF093B">
              <w:rPr>
                <w:rFonts w:ascii="楷体" w:eastAsia="楷体" w:hAnsi="楷体" w:cs="Arial" w:hint="eastAsia"/>
                <w:sz w:val="24"/>
                <w:szCs w:val="24"/>
              </w:rPr>
              <w:t>202</w:t>
            </w:r>
            <w:r w:rsidR="00602D62" w:rsidRPr="00CF093B">
              <w:rPr>
                <w:rFonts w:ascii="楷体" w:eastAsia="楷体" w:hAnsi="楷体" w:cs="Arial" w:hint="eastAsia"/>
                <w:sz w:val="24"/>
                <w:szCs w:val="24"/>
              </w:rPr>
              <w:t>1</w:t>
            </w:r>
            <w:r w:rsidR="00FF527D" w:rsidRPr="00CF093B">
              <w:rPr>
                <w:rFonts w:ascii="楷体" w:eastAsia="楷体" w:hAnsi="楷体" w:cs="宋体" w:hint="eastAsia"/>
                <w:color w:val="000000" w:themeColor="text1"/>
                <w:sz w:val="24"/>
                <w:szCs w:val="24"/>
              </w:rPr>
              <w:t>年</w:t>
            </w:r>
            <w:r w:rsidR="00602D62" w:rsidRPr="00CF093B">
              <w:rPr>
                <w:rFonts w:ascii="楷体" w:eastAsia="楷体" w:hAnsi="楷体" w:cs="Arial" w:hint="eastAsia"/>
                <w:sz w:val="24"/>
                <w:szCs w:val="24"/>
              </w:rPr>
              <w:t>7</w:t>
            </w:r>
            <w:r w:rsidR="00FF527D" w:rsidRPr="00CF093B">
              <w:rPr>
                <w:rFonts w:ascii="楷体" w:eastAsia="楷体" w:hAnsi="楷体" w:cs="宋体" w:hint="eastAsia"/>
                <w:color w:val="000000" w:themeColor="text1"/>
                <w:sz w:val="24"/>
                <w:szCs w:val="24"/>
              </w:rPr>
              <w:t>月</w:t>
            </w:r>
            <w:r w:rsidR="00602D62" w:rsidRPr="00CF093B">
              <w:rPr>
                <w:rFonts w:ascii="楷体" w:eastAsia="楷体" w:hAnsi="楷体" w:cs="Arial" w:hint="eastAsia"/>
                <w:sz w:val="24"/>
                <w:szCs w:val="24"/>
              </w:rPr>
              <w:t>16</w:t>
            </w:r>
            <w:r w:rsidR="00FF527D" w:rsidRPr="00CF093B">
              <w:rPr>
                <w:rFonts w:ascii="楷体" w:eastAsia="楷体" w:hAnsi="楷体" w:cs="宋体" w:hint="eastAsia"/>
                <w:color w:val="000000" w:themeColor="text1"/>
                <w:sz w:val="24"/>
                <w:szCs w:val="24"/>
              </w:rPr>
              <w:t>日</w:t>
            </w:r>
          </w:p>
        </w:tc>
        <w:tc>
          <w:tcPr>
            <w:tcW w:w="577" w:type="dxa"/>
            <w:vMerge/>
          </w:tcPr>
          <w:p w:rsidR="006D5514" w:rsidRPr="00CF093B" w:rsidRDefault="006D5514">
            <w:pPr>
              <w:rPr>
                <w:rFonts w:ascii="楷体" w:eastAsia="楷体" w:hAnsi="楷体"/>
                <w:color w:val="000000" w:themeColor="text1"/>
                <w:sz w:val="24"/>
                <w:szCs w:val="24"/>
              </w:rPr>
            </w:pPr>
          </w:p>
        </w:tc>
      </w:tr>
      <w:tr w:rsidR="006D5514" w:rsidRPr="00CF093B">
        <w:trPr>
          <w:trHeight w:val="516"/>
        </w:trPr>
        <w:tc>
          <w:tcPr>
            <w:tcW w:w="1956" w:type="dxa"/>
            <w:vMerge/>
            <w:vAlign w:val="center"/>
          </w:tcPr>
          <w:p w:rsidR="006D5514" w:rsidRPr="00CF093B" w:rsidRDefault="006D5514">
            <w:pPr>
              <w:rPr>
                <w:rFonts w:ascii="楷体" w:eastAsia="楷体" w:hAnsi="楷体"/>
                <w:color w:val="000000" w:themeColor="text1"/>
                <w:sz w:val="24"/>
                <w:szCs w:val="24"/>
              </w:rPr>
            </w:pPr>
          </w:p>
        </w:tc>
        <w:tc>
          <w:tcPr>
            <w:tcW w:w="1079" w:type="dxa"/>
            <w:vMerge/>
            <w:vAlign w:val="center"/>
          </w:tcPr>
          <w:p w:rsidR="006D5514" w:rsidRPr="00CF093B" w:rsidRDefault="006D5514">
            <w:pPr>
              <w:rPr>
                <w:rFonts w:ascii="楷体" w:eastAsia="楷体" w:hAnsi="楷体"/>
                <w:color w:val="000000" w:themeColor="text1"/>
                <w:sz w:val="24"/>
                <w:szCs w:val="24"/>
              </w:rPr>
            </w:pPr>
          </w:p>
        </w:tc>
        <w:tc>
          <w:tcPr>
            <w:tcW w:w="11097" w:type="dxa"/>
            <w:vAlign w:val="center"/>
          </w:tcPr>
          <w:p w:rsidR="006D5514" w:rsidRPr="00CF093B" w:rsidRDefault="00FF527D">
            <w:pPr>
              <w:snapToGrid w:val="0"/>
              <w:spacing w:line="360" w:lineRule="auto"/>
              <w:rPr>
                <w:rFonts w:ascii="楷体" w:eastAsia="楷体" w:hAnsi="楷体" w:cs="新宋体"/>
                <w:sz w:val="24"/>
                <w:szCs w:val="24"/>
              </w:rPr>
            </w:pPr>
            <w:r w:rsidRPr="00CF093B">
              <w:rPr>
                <w:rFonts w:ascii="楷体" w:eastAsia="楷体" w:hAnsi="楷体" w:cs="新宋体" w:hint="eastAsia"/>
                <w:sz w:val="24"/>
                <w:szCs w:val="24"/>
              </w:rPr>
              <w:t>审核条款：</w:t>
            </w:r>
          </w:p>
          <w:p w:rsidR="006D5514" w:rsidRPr="00CF093B" w:rsidRDefault="00FF527D" w:rsidP="001D430D">
            <w:pPr>
              <w:snapToGrid w:val="0"/>
              <w:spacing w:line="360" w:lineRule="auto"/>
              <w:rPr>
                <w:rFonts w:ascii="楷体" w:eastAsia="楷体" w:hAnsi="楷体"/>
                <w:color w:val="000000" w:themeColor="text1"/>
                <w:sz w:val="24"/>
                <w:szCs w:val="24"/>
              </w:rPr>
            </w:pPr>
            <w:r w:rsidRPr="00CF093B">
              <w:rPr>
                <w:rFonts w:ascii="楷体" w:eastAsia="楷体" w:hAnsi="楷体" w:cs="新宋体" w:hint="eastAsia"/>
                <w:sz w:val="24"/>
                <w:szCs w:val="24"/>
              </w:rPr>
              <w:t>E/O</w:t>
            </w:r>
            <w:r w:rsidR="005229FB" w:rsidRPr="00CF093B">
              <w:rPr>
                <w:rFonts w:ascii="楷体" w:eastAsia="楷体" w:hAnsi="楷体" w:cs="新宋体" w:hint="eastAsia"/>
                <w:sz w:val="24"/>
                <w:szCs w:val="24"/>
              </w:rPr>
              <w:t>HS</w:t>
            </w:r>
            <w:r w:rsidRPr="00CF093B">
              <w:rPr>
                <w:rFonts w:ascii="楷体" w:eastAsia="楷体" w:hAnsi="楷体" w:cs="新宋体" w:hint="eastAsia"/>
                <w:sz w:val="24"/>
                <w:szCs w:val="24"/>
              </w:rPr>
              <w:t>MS: 5.3组织的岗位、职责和权限、6.2.1环境/职业健康安全目标、6.2.2实现环境/职业健康安全目标措施的策划</w:t>
            </w:r>
            <w:r w:rsidR="001D430D" w:rsidRPr="00CF093B">
              <w:rPr>
                <w:rFonts w:ascii="楷体" w:eastAsia="楷体" w:hAnsi="楷体" w:cs="新宋体" w:hint="eastAsia"/>
                <w:sz w:val="24"/>
                <w:szCs w:val="24"/>
              </w:rPr>
              <w:t>、</w:t>
            </w:r>
            <w:r w:rsidRPr="00CF093B">
              <w:rPr>
                <w:rFonts w:ascii="楷体" w:eastAsia="楷体" w:hAnsi="楷体" w:cs="新宋体" w:hint="eastAsia"/>
                <w:sz w:val="24"/>
                <w:szCs w:val="24"/>
              </w:rPr>
              <w:t>7.2能力、7.3意识、9.2 内部审核、10.2不符合/事件和纠正措施，</w:t>
            </w:r>
            <w:r w:rsidR="00640091" w:rsidRPr="00CF093B">
              <w:rPr>
                <w:rFonts w:ascii="楷体" w:eastAsia="楷体" w:hAnsi="楷体" w:cs="新宋体" w:hint="eastAsia"/>
                <w:sz w:val="24"/>
                <w:szCs w:val="24"/>
              </w:rPr>
              <w:t xml:space="preserve"> </w:t>
            </w:r>
            <w:r w:rsidR="00A62B7C" w:rsidRPr="00CF093B">
              <w:rPr>
                <w:rFonts w:ascii="楷体" w:eastAsia="楷体" w:hAnsi="楷体" w:cs="新宋体" w:hint="eastAsia"/>
                <w:sz w:val="24"/>
                <w:szCs w:val="24"/>
              </w:rPr>
              <w:t>E/OMS:6.1.2环境因素/危险源的辨识与评价、6.1.3合</w:t>
            </w:r>
            <w:proofErr w:type="gramStart"/>
            <w:r w:rsidR="00A62B7C" w:rsidRPr="00CF093B">
              <w:rPr>
                <w:rFonts w:ascii="楷体" w:eastAsia="楷体" w:hAnsi="楷体" w:cs="新宋体" w:hint="eastAsia"/>
                <w:sz w:val="24"/>
                <w:szCs w:val="24"/>
              </w:rPr>
              <w:t>规</w:t>
            </w:r>
            <w:proofErr w:type="gramEnd"/>
            <w:r w:rsidR="00A62B7C" w:rsidRPr="00CF093B">
              <w:rPr>
                <w:rFonts w:ascii="楷体" w:eastAsia="楷体" w:hAnsi="楷体" w:cs="新宋体" w:hint="eastAsia"/>
                <w:sz w:val="24"/>
                <w:szCs w:val="24"/>
              </w:rPr>
              <w:t>义务、6.1.4措施的策划、8.1运行策划和控制、9.1监视、测量、分析和评价（9.1.1总则、9.1.2合</w:t>
            </w:r>
            <w:proofErr w:type="gramStart"/>
            <w:r w:rsidR="00A62B7C" w:rsidRPr="00CF093B">
              <w:rPr>
                <w:rFonts w:ascii="楷体" w:eastAsia="楷体" w:hAnsi="楷体" w:cs="新宋体" w:hint="eastAsia"/>
                <w:sz w:val="24"/>
                <w:szCs w:val="24"/>
              </w:rPr>
              <w:t>规</w:t>
            </w:r>
            <w:proofErr w:type="gramEnd"/>
            <w:r w:rsidR="00A62B7C" w:rsidRPr="00CF093B">
              <w:rPr>
                <w:rFonts w:ascii="楷体" w:eastAsia="楷体" w:hAnsi="楷体" w:cs="新宋体" w:hint="eastAsia"/>
                <w:sz w:val="24"/>
                <w:szCs w:val="24"/>
              </w:rPr>
              <w:t>性评价）、8.2应急准备和响应,</w:t>
            </w:r>
          </w:p>
        </w:tc>
        <w:tc>
          <w:tcPr>
            <w:tcW w:w="577" w:type="dxa"/>
            <w:vMerge/>
          </w:tcPr>
          <w:p w:rsidR="006D5514" w:rsidRPr="00CF093B" w:rsidRDefault="006D5514">
            <w:pPr>
              <w:rPr>
                <w:rFonts w:ascii="楷体" w:eastAsia="楷体" w:hAnsi="楷体"/>
                <w:color w:val="000000" w:themeColor="text1"/>
                <w:sz w:val="24"/>
                <w:szCs w:val="24"/>
              </w:rPr>
            </w:pPr>
          </w:p>
        </w:tc>
      </w:tr>
      <w:tr w:rsidR="006D5514" w:rsidRPr="00CF093B">
        <w:trPr>
          <w:trHeight w:val="516"/>
        </w:trPr>
        <w:tc>
          <w:tcPr>
            <w:tcW w:w="1956" w:type="dxa"/>
            <w:vAlign w:val="center"/>
          </w:tcPr>
          <w:p w:rsidR="006D5514" w:rsidRPr="00CF093B" w:rsidRDefault="00FF527D">
            <w:pPr>
              <w:spacing w:line="360" w:lineRule="auto"/>
              <w:rPr>
                <w:rFonts w:ascii="楷体" w:eastAsia="楷体" w:hAnsi="楷体"/>
                <w:color w:val="000000" w:themeColor="text1"/>
                <w:sz w:val="24"/>
                <w:szCs w:val="24"/>
              </w:rPr>
            </w:pPr>
            <w:r w:rsidRPr="00CF093B">
              <w:rPr>
                <w:rFonts w:ascii="楷体" w:eastAsia="楷体" w:hAnsi="楷体" w:cs="Arial" w:hint="eastAsia"/>
                <w:sz w:val="24"/>
                <w:szCs w:val="24"/>
              </w:rPr>
              <w:t>组织的岗位、职责和权限</w:t>
            </w:r>
          </w:p>
        </w:tc>
        <w:tc>
          <w:tcPr>
            <w:tcW w:w="1079" w:type="dxa"/>
          </w:tcPr>
          <w:p w:rsidR="006D5514" w:rsidRPr="00CF093B" w:rsidRDefault="006D5514">
            <w:pPr>
              <w:spacing w:line="360" w:lineRule="auto"/>
              <w:rPr>
                <w:rFonts w:ascii="楷体" w:eastAsia="楷体" w:hAnsi="楷体" w:cs="Arial"/>
                <w:sz w:val="24"/>
                <w:szCs w:val="24"/>
              </w:rPr>
            </w:pPr>
          </w:p>
          <w:p w:rsidR="006D5514" w:rsidRPr="00CF093B" w:rsidRDefault="006D5514">
            <w:pPr>
              <w:spacing w:line="360" w:lineRule="auto"/>
              <w:rPr>
                <w:rFonts w:ascii="楷体" w:eastAsia="楷体" w:hAnsi="楷体" w:cs="Arial"/>
                <w:sz w:val="24"/>
                <w:szCs w:val="24"/>
              </w:rPr>
            </w:pPr>
          </w:p>
          <w:p w:rsidR="006D5514" w:rsidRPr="00CF093B" w:rsidRDefault="006D5514">
            <w:pPr>
              <w:spacing w:line="360" w:lineRule="auto"/>
              <w:rPr>
                <w:rFonts w:ascii="楷体" w:eastAsia="楷体" w:hAnsi="楷体" w:cs="Arial"/>
                <w:sz w:val="24"/>
                <w:szCs w:val="24"/>
              </w:rPr>
            </w:pPr>
          </w:p>
          <w:p w:rsidR="006D5514" w:rsidRPr="00CF093B" w:rsidRDefault="00FF527D">
            <w:pPr>
              <w:spacing w:line="360" w:lineRule="auto"/>
              <w:rPr>
                <w:rFonts w:ascii="楷体" w:eastAsia="楷体" w:hAnsi="楷体"/>
                <w:color w:val="000000" w:themeColor="text1"/>
                <w:sz w:val="24"/>
                <w:szCs w:val="24"/>
              </w:rPr>
            </w:pPr>
            <w:r w:rsidRPr="00CF093B">
              <w:rPr>
                <w:rFonts w:ascii="楷体" w:eastAsia="楷体" w:hAnsi="楷体" w:cs="Arial" w:hint="eastAsia"/>
                <w:sz w:val="24"/>
                <w:szCs w:val="24"/>
              </w:rPr>
              <w:t>EO：5.3</w:t>
            </w:r>
          </w:p>
        </w:tc>
        <w:tc>
          <w:tcPr>
            <w:tcW w:w="11097" w:type="dxa"/>
            <w:vAlign w:val="center"/>
          </w:tcPr>
          <w:p w:rsidR="006D5514" w:rsidRPr="00CF093B" w:rsidRDefault="00FF527D">
            <w:pPr>
              <w:snapToGrid w:val="0"/>
              <w:spacing w:line="360" w:lineRule="auto"/>
              <w:rPr>
                <w:rFonts w:ascii="楷体" w:eastAsia="楷体" w:hAnsi="楷体" w:cs="新宋体"/>
                <w:sz w:val="24"/>
                <w:szCs w:val="24"/>
              </w:rPr>
            </w:pPr>
            <w:r w:rsidRPr="00CF093B">
              <w:rPr>
                <w:rFonts w:ascii="楷体" w:eastAsia="楷体" w:hAnsi="楷体" w:cs="新宋体" w:hint="eastAsia"/>
                <w:sz w:val="24"/>
                <w:szCs w:val="24"/>
              </w:rPr>
              <w:t>部门负责人：</w:t>
            </w:r>
            <w:r w:rsidR="00436979" w:rsidRPr="00CF093B">
              <w:rPr>
                <w:rFonts w:ascii="楷体" w:eastAsia="楷体" w:hAnsi="楷体" w:cs="新宋体" w:hint="eastAsia"/>
                <w:sz w:val="24"/>
                <w:szCs w:val="24"/>
              </w:rPr>
              <w:t>魏梓伊</w:t>
            </w:r>
            <w:r w:rsidRPr="00CF093B">
              <w:rPr>
                <w:rFonts w:ascii="楷体" w:eastAsia="楷体" w:hAnsi="楷体" w:cs="新宋体" w:hint="eastAsia"/>
                <w:sz w:val="24"/>
                <w:szCs w:val="24"/>
              </w:rPr>
              <w:t>，</w:t>
            </w:r>
          </w:p>
          <w:p w:rsidR="006D5514" w:rsidRPr="00CF093B" w:rsidRDefault="00FF527D">
            <w:pPr>
              <w:snapToGrid w:val="0"/>
              <w:spacing w:line="360" w:lineRule="auto"/>
              <w:rPr>
                <w:rFonts w:ascii="楷体" w:eastAsia="楷体" w:hAnsi="楷体" w:cs="新宋体"/>
                <w:sz w:val="24"/>
                <w:szCs w:val="24"/>
              </w:rPr>
            </w:pPr>
            <w:r w:rsidRPr="00CF093B">
              <w:rPr>
                <w:rFonts w:ascii="楷体" w:eastAsia="楷体" w:hAnsi="楷体" w:cs="新宋体" w:hint="eastAsia"/>
                <w:sz w:val="24"/>
                <w:szCs w:val="24"/>
              </w:rPr>
              <w:t>询问主要职责：负责体系文件、资料和记录的管理，包括发放、保存等工作，并作好相关记录；协助管理者代表贯彻落实本公司管理方针和目标指标；负责制定培训计划并组织培训，建立职工教育档案；组织对本公司的环境因素/危险源进行识别/辨识和评价，确定重要环境因素和重大危险源；负责统筹本公司内、外部相关信息的传递、处理及内部沟通活动；制定内部审核计划，组织实施内部审核，并监督检查纠正措施的落实；负责筹备管理评审工作；负责本公司后勤的管理；负责管理体系绩效的监测和测量；负责法律、法规合</w:t>
            </w:r>
            <w:proofErr w:type="gramStart"/>
            <w:r w:rsidRPr="00CF093B">
              <w:rPr>
                <w:rFonts w:ascii="楷体" w:eastAsia="楷体" w:hAnsi="楷体" w:cs="新宋体" w:hint="eastAsia"/>
                <w:sz w:val="24"/>
                <w:szCs w:val="24"/>
              </w:rPr>
              <w:t>规</w:t>
            </w:r>
            <w:proofErr w:type="gramEnd"/>
            <w:r w:rsidRPr="00CF093B">
              <w:rPr>
                <w:rFonts w:ascii="楷体" w:eastAsia="楷体" w:hAnsi="楷体" w:cs="新宋体" w:hint="eastAsia"/>
                <w:sz w:val="24"/>
                <w:szCs w:val="24"/>
              </w:rPr>
              <w:t>性评价；总经理的领导下为管理体系正常有效运行提供必要的资金保证及负责本公司财务的日常管理工作；</w:t>
            </w:r>
          </w:p>
          <w:p w:rsidR="006D5514" w:rsidRPr="00CF093B" w:rsidRDefault="00FF527D">
            <w:pPr>
              <w:snapToGrid w:val="0"/>
              <w:spacing w:line="360" w:lineRule="auto"/>
              <w:rPr>
                <w:rFonts w:ascii="楷体" w:eastAsia="楷体" w:hAnsi="楷体" w:cs="新宋体"/>
                <w:sz w:val="24"/>
                <w:szCs w:val="24"/>
              </w:rPr>
            </w:pPr>
            <w:r w:rsidRPr="00CF093B">
              <w:rPr>
                <w:rFonts w:ascii="楷体" w:eastAsia="楷体" w:hAnsi="楷体" w:cs="新宋体" w:hint="eastAsia"/>
                <w:sz w:val="24"/>
                <w:szCs w:val="24"/>
              </w:rPr>
              <w:t>……</w:t>
            </w:r>
          </w:p>
          <w:p w:rsidR="006D5514" w:rsidRPr="00CF093B" w:rsidRDefault="00FF527D">
            <w:pPr>
              <w:snapToGrid w:val="0"/>
              <w:spacing w:line="360" w:lineRule="auto"/>
              <w:rPr>
                <w:rFonts w:ascii="楷体" w:eastAsia="楷体" w:hAnsi="楷体" w:cs="新宋体"/>
                <w:sz w:val="24"/>
                <w:szCs w:val="24"/>
              </w:rPr>
            </w:pPr>
            <w:r w:rsidRPr="00CF093B">
              <w:rPr>
                <w:rFonts w:ascii="楷体" w:eastAsia="楷体" w:hAnsi="楷体" w:cs="新宋体" w:hint="eastAsia"/>
                <w:sz w:val="24"/>
                <w:szCs w:val="24"/>
              </w:rPr>
              <w:lastRenderedPageBreak/>
              <w:t>部门职责清晰、明确。办公室负责人能基本阐述本部门的主要职责。</w:t>
            </w:r>
          </w:p>
        </w:tc>
        <w:tc>
          <w:tcPr>
            <w:tcW w:w="577" w:type="dxa"/>
          </w:tcPr>
          <w:p w:rsidR="006D5514" w:rsidRPr="00CF093B" w:rsidRDefault="006D5514">
            <w:pPr>
              <w:rPr>
                <w:rFonts w:ascii="楷体" w:eastAsia="楷体" w:hAnsi="楷体"/>
                <w:color w:val="000000" w:themeColor="text1"/>
                <w:sz w:val="24"/>
                <w:szCs w:val="24"/>
              </w:rPr>
            </w:pPr>
          </w:p>
        </w:tc>
      </w:tr>
      <w:tr w:rsidR="006D5514" w:rsidRPr="00CF093B">
        <w:trPr>
          <w:trHeight w:val="374"/>
        </w:trPr>
        <w:tc>
          <w:tcPr>
            <w:tcW w:w="1956" w:type="dxa"/>
          </w:tcPr>
          <w:p w:rsidR="006D5514" w:rsidRPr="00CF093B" w:rsidRDefault="006D5514">
            <w:pPr>
              <w:rPr>
                <w:rFonts w:ascii="楷体" w:eastAsia="楷体" w:hAnsi="楷体" w:cstheme="minorEastAsia"/>
                <w:color w:val="000000" w:themeColor="text1"/>
                <w:sz w:val="24"/>
                <w:szCs w:val="24"/>
              </w:rPr>
            </w:pPr>
          </w:p>
          <w:p w:rsidR="006D5514" w:rsidRPr="00CF093B" w:rsidRDefault="006D5514">
            <w:pPr>
              <w:rPr>
                <w:rFonts w:ascii="楷体" w:eastAsia="楷体" w:hAnsi="楷体" w:cstheme="minorEastAsia"/>
                <w:color w:val="000000" w:themeColor="text1"/>
                <w:sz w:val="24"/>
                <w:szCs w:val="24"/>
              </w:rPr>
            </w:pPr>
          </w:p>
          <w:p w:rsidR="006D5514" w:rsidRPr="00CF093B" w:rsidRDefault="006D5514">
            <w:pPr>
              <w:rPr>
                <w:rFonts w:ascii="楷体" w:eastAsia="楷体" w:hAnsi="楷体" w:cstheme="minorEastAsia"/>
                <w:color w:val="000000" w:themeColor="text1"/>
                <w:sz w:val="24"/>
                <w:szCs w:val="24"/>
              </w:rPr>
            </w:pPr>
          </w:p>
          <w:p w:rsidR="006D5514" w:rsidRPr="00CF093B" w:rsidRDefault="006D5514">
            <w:pPr>
              <w:rPr>
                <w:rFonts w:ascii="楷体" w:eastAsia="楷体" w:hAnsi="楷体" w:cstheme="minorEastAsia"/>
                <w:color w:val="000000" w:themeColor="text1"/>
                <w:sz w:val="24"/>
                <w:szCs w:val="24"/>
              </w:rPr>
            </w:pPr>
          </w:p>
          <w:p w:rsidR="006D5514" w:rsidRPr="00CF093B" w:rsidRDefault="006D5514">
            <w:pPr>
              <w:rPr>
                <w:rFonts w:ascii="楷体" w:eastAsia="楷体" w:hAnsi="楷体" w:cstheme="minorEastAsia"/>
                <w:color w:val="000000" w:themeColor="text1"/>
                <w:sz w:val="24"/>
                <w:szCs w:val="24"/>
              </w:rPr>
            </w:pPr>
          </w:p>
          <w:p w:rsidR="006D5514" w:rsidRPr="00CF093B" w:rsidRDefault="00FF527D" w:rsidP="001D430D">
            <w:pPr>
              <w:rPr>
                <w:rFonts w:ascii="楷体" w:eastAsia="楷体" w:hAnsi="楷体"/>
                <w:color w:val="000000" w:themeColor="text1"/>
                <w:sz w:val="24"/>
                <w:szCs w:val="24"/>
              </w:rPr>
            </w:pPr>
            <w:r w:rsidRPr="00CF093B">
              <w:rPr>
                <w:rFonts w:ascii="楷体" w:eastAsia="楷体" w:hAnsi="楷体" w:cstheme="minorEastAsia" w:hint="eastAsia"/>
                <w:color w:val="000000" w:themeColor="text1"/>
                <w:sz w:val="24"/>
                <w:szCs w:val="24"/>
              </w:rPr>
              <w:t>目标、指标</w:t>
            </w:r>
          </w:p>
        </w:tc>
        <w:tc>
          <w:tcPr>
            <w:tcW w:w="1079" w:type="dxa"/>
          </w:tcPr>
          <w:p w:rsidR="006D5514" w:rsidRPr="00CF093B" w:rsidRDefault="006D5514">
            <w:pPr>
              <w:pStyle w:val="af"/>
              <w:rPr>
                <w:rFonts w:ascii="楷体" w:eastAsia="楷体" w:hAnsi="楷体" w:cstheme="minorEastAsia"/>
                <w:bCs w:val="0"/>
                <w:color w:val="000000" w:themeColor="text1"/>
                <w:spacing w:val="0"/>
                <w:sz w:val="24"/>
                <w:szCs w:val="24"/>
              </w:rPr>
            </w:pPr>
          </w:p>
          <w:p w:rsidR="006D5514" w:rsidRPr="00CF093B" w:rsidRDefault="006D5514">
            <w:pPr>
              <w:pStyle w:val="af"/>
              <w:rPr>
                <w:rFonts w:ascii="楷体" w:eastAsia="楷体" w:hAnsi="楷体" w:cstheme="minorEastAsia"/>
                <w:bCs w:val="0"/>
                <w:color w:val="000000" w:themeColor="text1"/>
                <w:spacing w:val="0"/>
                <w:sz w:val="24"/>
                <w:szCs w:val="24"/>
              </w:rPr>
            </w:pPr>
          </w:p>
          <w:p w:rsidR="006D5514" w:rsidRPr="00CF093B" w:rsidRDefault="006D5514">
            <w:pPr>
              <w:pStyle w:val="af"/>
              <w:rPr>
                <w:rFonts w:ascii="楷体" w:eastAsia="楷体" w:hAnsi="楷体" w:cstheme="minorEastAsia"/>
                <w:bCs w:val="0"/>
                <w:color w:val="000000" w:themeColor="text1"/>
                <w:spacing w:val="0"/>
                <w:sz w:val="24"/>
                <w:szCs w:val="24"/>
              </w:rPr>
            </w:pPr>
          </w:p>
          <w:p w:rsidR="006D5514" w:rsidRPr="00CF093B" w:rsidRDefault="006D5514">
            <w:pPr>
              <w:pStyle w:val="af"/>
              <w:rPr>
                <w:rFonts w:ascii="楷体" w:eastAsia="楷体" w:hAnsi="楷体" w:cstheme="minorEastAsia"/>
                <w:bCs w:val="0"/>
                <w:color w:val="000000" w:themeColor="text1"/>
                <w:spacing w:val="0"/>
                <w:sz w:val="24"/>
                <w:szCs w:val="24"/>
              </w:rPr>
            </w:pPr>
          </w:p>
          <w:p w:rsidR="006D5514" w:rsidRPr="00CF093B" w:rsidRDefault="006D5514">
            <w:pPr>
              <w:pStyle w:val="af"/>
              <w:rPr>
                <w:rFonts w:ascii="楷体" w:eastAsia="楷体" w:hAnsi="楷体" w:cstheme="minorEastAsia"/>
                <w:bCs w:val="0"/>
                <w:color w:val="000000" w:themeColor="text1"/>
                <w:spacing w:val="0"/>
                <w:sz w:val="24"/>
                <w:szCs w:val="24"/>
              </w:rPr>
            </w:pPr>
          </w:p>
          <w:p w:rsidR="006D5514" w:rsidRPr="00CF093B" w:rsidRDefault="006D5514">
            <w:pPr>
              <w:pStyle w:val="af"/>
              <w:rPr>
                <w:rFonts w:ascii="楷体" w:eastAsia="楷体" w:hAnsi="楷体" w:cstheme="minorEastAsia"/>
                <w:bCs w:val="0"/>
                <w:color w:val="000000" w:themeColor="text1"/>
                <w:spacing w:val="0"/>
                <w:sz w:val="24"/>
                <w:szCs w:val="24"/>
              </w:rPr>
            </w:pPr>
          </w:p>
          <w:p w:rsidR="006D5514" w:rsidRPr="00CF093B" w:rsidRDefault="00FF527D">
            <w:pPr>
              <w:pStyle w:val="af"/>
              <w:rPr>
                <w:rFonts w:ascii="楷体" w:eastAsia="楷体" w:hAnsi="楷体" w:cstheme="minorEastAsia"/>
                <w:bCs w:val="0"/>
                <w:color w:val="000000" w:themeColor="text1"/>
                <w:spacing w:val="0"/>
                <w:sz w:val="24"/>
                <w:szCs w:val="24"/>
              </w:rPr>
            </w:pPr>
            <w:r w:rsidRPr="00CF093B">
              <w:rPr>
                <w:rFonts w:ascii="楷体" w:eastAsia="楷体" w:hAnsi="楷体" w:cstheme="minorEastAsia" w:hint="eastAsia"/>
                <w:bCs w:val="0"/>
                <w:color w:val="000000" w:themeColor="text1"/>
                <w:spacing w:val="0"/>
                <w:sz w:val="24"/>
                <w:szCs w:val="24"/>
              </w:rPr>
              <w:t>EO：6.2</w:t>
            </w:r>
          </w:p>
        </w:tc>
        <w:tc>
          <w:tcPr>
            <w:tcW w:w="11097" w:type="dxa"/>
          </w:tcPr>
          <w:p w:rsidR="006D5514" w:rsidRPr="00CF093B" w:rsidRDefault="00FF527D">
            <w:pPr>
              <w:autoSpaceDE w:val="0"/>
              <w:autoSpaceDN w:val="0"/>
              <w:spacing w:line="360" w:lineRule="auto"/>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编制了《</w:t>
            </w:r>
            <w:r w:rsidR="002671EB" w:rsidRPr="002671EB">
              <w:rPr>
                <w:rFonts w:ascii="楷体" w:eastAsia="楷体" w:hAnsi="楷体" w:cstheme="minorEastAsia" w:hint="eastAsia"/>
                <w:color w:val="000000" w:themeColor="text1"/>
                <w:sz w:val="24"/>
                <w:szCs w:val="24"/>
              </w:rPr>
              <w:t>QES/HW.CX10-2020</w:t>
            </w:r>
            <w:r w:rsidR="002671EB" w:rsidRPr="002671EB">
              <w:rPr>
                <w:rFonts w:ascii="楷体" w:eastAsia="楷体" w:hAnsi="楷体" w:cstheme="minorEastAsia" w:hint="eastAsia"/>
                <w:color w:val="000000" w:themeColor="text1"/>
                <w:sz w:val="24"/>
                <w:szCs w:val="24"/>
              </w:rPr>
              <w:tab/>
              <w:t>目标指标管理方案控制程序</w:t>
            </w:r>
            <w:r w:rsidRPr="00CF093B">
              <w:rPr>
                <w:rFonts w:ascii="楷体" w:eastAsia="楷体" w:hAnsi="楷体" w:cstheme="minorEastAsia" w:hint="eastAsia"/>
                <w:color w:val="000000" w:themeColor="text1"/>
                <w:sz w:val="24"/>
                <w:szCs w:val="24"/>
              </w:rPr>
              <w:t>》，公司有将环境、职业健康安全目标分解到各个部门，</w:t>
            </w:r>
          </w:p>
          <w:p w:rsidR="006D5514" w:rsidRPr="00CF093B" w:rsidRDefault="00FF527D">
            <w:pPr>
              <w:tabs>
                <w:tab w:val="center" w:pos="3169"/>
              </w:tabs>
              <w:spacing w:line="400" w:lineRule="exact"/>
              <w:jc w:val="left"/>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办公室的目标及 202</w:t>
            </w:r>
            <w:r w:rsidR="001D430D" w:rsidRPr="00CF093B">
              <w:rPr>
                <w:rFonts w:ascii="楷体" w:eastAsia="楷体" w:hAnsi="楷体" w:cstheme="minorEastAsia" w:hint="eastAsia"/>
                <w:color w:val="000000" w:themeColor="text1"/>
                <w:sz w:val="24"/>
                <w:szCs w:val="24"/>
              </w:rPr>
              <w:t>1</w:t>
            </w:r>
            <w:r w:rsidRPr="00CF093B">
              <w:rPr>
                <w:rFonts w:ascii="楷体" w:eastAsia="楷体" w:hAnsi="楷体" w:cstheme="minorEastAsia" w:hint="eastAsia"/>
                <w:color w:val="000000" w:themeColor="text1"/>
                <w:sz w:val="24"/>
                <w:szCs w:val="24"/>
              </w:rPr>
              <w:t>年</w:t>
            </w:r>
            <w:r w:rsidR="00A6723C" w:rsidRPr="00CF093B">
              <w:rPr>
                <w:rFonts w:ascii="楷体" w:eastAsia="楷体" w:hAnsi="楷体" w:cstheme="minorEastAsia" w:hint="eastAsia"/>
                <w:color w:val="000000" w:themeColor="text1"/>
                <w:sz w:val="24"/>
                <w:szCs w:val="24"/>
              </w:rPr>
              <w:t>6</w:t>
            </w:r>
            <w:r w:rsidRPr="00CF093B">
              <w:rPr>
                <w:rFonts w:ascii="楷体" w:eastAsia="楷体" w:hAnsi="楷体" w:cstheme="minorEastAsia" w:hint="eastAsia"/>
                <w:color w:val="000000" w:themeColor="text1"/>
                <w:sz w:val="24"/>
                <w:szCs w:val="24"/>
              </w:rPr>
              <w:t>月</w:t>
            </w:r>
            <w:r w:rsidR="001D430D" w:rsidRPr="00CF093B">
              <w:rPr>
                <w:rFonts w:ascii="楷体" w:eastAsia="楷体" w:hAnsi="楷体" w:cstheme="minorEastAsia" w:hint="eastAsia"/>
                <w:color w:val="000000" w:themeColor="text1"/>
                <w:sz w:val="24"/>
                <w:szCs w:val="24"/>
              </w:rPr>
              <w:t>1日</w:t>
            </w:r>
            <w:r w:rsidRPr="00CF093B">
              <w:rPr>
                <w:rFonts w:ascii="楷体" w:eastAsia="楷体" w:hAnsi="楷体" w:cstheme="minorEastAsia" w:hint="eastAsia"/>
                <w:color w:val="000000" w:themeColor="text1"/>
                <w:sz w:val="24"/>
                <w:szCs w:val="24"/>
              </w:rPr>
              <w:t>考核情况：</w:t>
            </w:r>
          </w:p>
          <w:p w:rsidR="006D5514" w:rsidRPr="00CF093B" w:rsidRDefault="006D5514">
            <w:pPr>
              <w:autoSpaceDE w:val="0"/>
              <w:autoSpaceDN w:val="0"/>
              <w:spacing w:line="360" w:lineRule="auto"/>
              <w:rPr>
                <w:rFonts w:ascii="楷体" w:eastAsia="楷体" w:hAnsi="楷体" w:cstheme="minorEastAsia"/>
                <w:color w:val="000000" w:themeColor="text1"/>
                <w:sz w:val="24"/>
                <w:szCs w:val="24"/>
              </w:rPr>
            </w:pPr>
          </w:p>
          <w:tbl>
            <w:tblPr>
              <w:tblW w:w="8079" w:type="dxa"/>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544"/>
              <w:gridCol w:w="2126"/>
              <w:gridCol w:w="850"/>
            </w:tblGrid>
            <w:tr w:rsidR="006D5514" w:rsidRPr="00CF093B">
              <w:trPr>
                <w:cantSplit/>
                <w:trHeight w:hRule="exact" w:val="510"/>
              </w:trPr>
              <w:tc>
                <w:tcPr>
                  <w:tcW w:w="1559" w:type="dxa"/>
                  <w:tcBorders>
                    <w:top w:val="single" w:sz="4" w:space="0" w:color="auto"/>
                    <w:left w:val="single" w:sz="4" w:space="0" w:color="auto"/>
                    <w:bottom w:val="single" w:sz="4" w:space="0" w:color="auto"/>
                    <w:right w:val="single" w:sz="4" w:space="0" w:color="auto"/>
                  </w:tcBorders>
                  <w:vAlign w:val="center"/>
                </w:tcPr>
                <w:p w:rsidR="006D5514" w:rsidRPr="00CF093B" w:rsidRDefault="00FF527D">
                  <w:pPr>
                    <w:spacing w:line="0" w:lineRule="atLeast"/>
                    <w:jc w:val="center"/>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部门</w:t>
                  </w:r>
                </w:p>
              </w:tc>
              <w:tc>
                <w:tcPr>
                  <w:tcW w:w="3544" w:type="dxa"/>
                  <w:tcBorders>
                    <w:top w:val="single" w:sz="4" w:space="0" w:color="auto"/>
                    <w:left w:val="single" w:sz="4" w:space="0" w:color="auto"/>
                    <w:bottom w:val="single" w:sz="4" w:space="0" w:color="auto"/>
                    <w:right w:val="single" w:sz="4" w:space="0" w:color="auto"/>
                  </w:tcBorders>
                  <w:vAlign w:val="center"/>
                </w:tcPr>
                <w:p w:rsidR="006D5514" w:rsidRPr="00CF093B" w:rsidRDefault="00FF527D">
                  <w:pPr>
                    <w:spacing w:line="0" w:lineRule="atLeast"/>
                    <w:jc w:val="center"/>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目标指标</w:t>
                  </w:r>
                </w:p>
              </w:tc>
              <w:tc>
                <w:tcPr>
                  <w:tcW w:w="2126" w:type="dxa"/>
                  <w:tcBorders>
                    <w:top w:val="single" w:sz="4" w:space="0" w:color="auto"/>
                    <w:left w:val="single" w:sz="4" w:space="0" w:color="auto"/>
                    <w:bottom w:val="single" w:sz="4" w:space="0" w:color="auto"/>
                    <w:right w:val="single" w:sz="4" w:space="0" w:color="auto"/>
                  </w:tcBorders>
                  <w:vAlign w:val="center"/>
                </w:tcPr>
                <w:p w:rsidR="006D5514" w:rsidRPr="00CF093B" w:rsidRDefault="00FF527D" w:rsidP="001D430D">
                  <w:pPr>
                    <w:spacing w:line="0" w:lineRule="atLeast"/>
                    <w:jc w:val="center"/>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202</w:t>
                  </w:r>
                  <w:r w:rsidR="001D430D" w:rsidRPr="00CF093B">
                    <w:rPr>
                      <w:rFonts w:ascii="楷体" w:eastAsia="楷体" w:hAnsi="楷体" w:cstheme="minorEastAsia" w:hint="eastAsia"/>
                      <w:color w:val="000000" w:themeColor="text1"/>
                      <w:sz w:val="24"/>
                      <w:szCs w:val="24"/>
                    </w:rPr>
                    <w:t>1</w:t>
                  </w:r>
                  <w:r w:rsidRPr="00CF093B">
                    <w:rPr>
                      <w:rFonts w:ascii="楷体" w:eastAsia="楷体" w:hAnsi="楷体" w:cstheme="minorEastAsia" w:hint="eastAsia"/>
                      <w:color w:val="000000" w:themeColor="text1"/>
                      <w:sz w:val="24"/>
                      <w:szCs w:val="24"/>
                    </w:rPr>
                    <w:t>年</w:t>
                  </w:r>
                  <w:r w:rsidR="001D430D" w:rsidRPr="00CF093B">
                    <w:rPr>
                      <w:rFonts w:ascii="楷体" w:eastAsia="楷体" w:hAnsi="楷体" w:cstheme="minorEastAsia" w:hint="eastAsia"/>
                      <w:color w:val="000000" w:themeColor="text1"/>
                      <w:sz w:val="24"/>
                      <w:szCs w:val="24"/>
                    </w:rPr>
                    <w:t>6</w:t>
                  </w:r>
                  <w:r w:rsidRPr="00CF093B">
                    <w:rPr>
                      <w:rFonts w:ascii="楷体" w:eastAsia="楷体" w:hAnsi="楷体" w:cstheme="minorEastAsia" w:hint="eastAsia"/>
                      <w:color w:val="000000" w:themeColor="text1"/>
                      <w:sz w:val="24"/>
                      <w:szCs w:val="24"/>
                    </w:rPr>
                    <w:t>月</w:t>
                  </w:r>
                  <w:r w:rsidR="001D430D" w:rsidRPr="00CF093B">
                    <w:rPr>
                      <w:rFonts w:ascii="楷体" w:eastAsia="楷体" w:hAnsi="楷体" w:cstheme="minorEastAsia" w:hint="eastAsia"/>
                      <w:color w:val="000000" w:themeColor="text1"/>
                      <w:sz w:val="24"/>
                      <w:szCs w:val="24"/>
                    </w:rPr>
                    <w:t>1日</w:t>
                  </w:r>
                  <w:r w:rsidRPr="00CF093B">
                    <w:rPr>
                      <w:rFonts w:ascii="楷体" w:eastAsia="楷体" w:hAnsi="楷体" w:cstheme="minorEastAsia" w:hint="eastAsia"/>
                      <w:color w:val="000000" w:themeColor="text1"/>
                      <w:sz w:val="24"/>
                      <w:szCs w:val="24"/>
                    </w:rPr>
                    <w:t>情况</w:t>
                  </w:r>
                </w:p>
              </w:tc>
              <w:tc>
                <w:tcPr>
                  <w:tcW w:w="850" w:type="dxa"/>
                  <w:tcBorders>
                    <w:top w:val="single" w:sz="4" w:space="0" w:color="auto"/>
                    <w:left w:val="single" w:sz="4" w:space="0" w:color="auto"/>
                    <w:bottom w:val="single" w:sz="4" w:space="0" w:color="auto"/>
                    <w:right w:val="single" w:sz="4" w:space="0" w:color="auto"/>
                  </w:tcBorders>
                  <w:vAlign w:val="center"/>
                </w:tcPr>
                <w:p w:rsidR="006D5514" w:rsidRPr="00CF093B" w:rsidRDefault="00FF527D">
                  <w:pPr>
                    <w:spacing w:line="0" w:lineRule="atLeast"/>
                    <w:jc w:val="center"/>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备注</w:t>
                  </w:r>
                </w:p>
              </w:tc>
            </w:tr>
            <w:tr w:rsidR="00514CC5" w:rsidRPr="00CF093B" w:rsidTr="00F95A53">
              <w:trPr>
                <w:cantSplit/>
                <w:trHeight w:hRule="exact" w:val="510"/>
              </w:trPr>
              <w:tc>
                <w:tcPr>
                  <w:tcW w:w="1559" w:type="dxa"/>
                  <w:vAlign w:val="center"/>
                </w:tcPr>
                <w:p w:rsidR="00514CC5" w:rsidRPr="00CF093B" w:rsidRDefault="00514CC5" w:rsidP="00514CC5">
                  <w:pPr>
                    <w:spacing w:line="0" w:lineRule="atLeast"/>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办公室</w:t>
                  </w:r>
                </w:p>
              </w:tc>
              <w:tc>
                <w:tcPr>
                  <w:tcW w:w="3544" w:type="dxa"/>
                </w:tcPr>
                <w:p w:rsidR="00514CC5" w:rsidRPr="00CF093B" w:rsidRDefault="00514CC5" w:rsidP="00514CC5">
                  <w:pPr>
                    <w:spacing w:line="360" w:lineRule="auto"/>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文件受控率：</w:t>
                  </w:r>
                  <w:r w:rsidRPr="00CF093B">
                    <w:rPr>
                      <w:rFonts w:ascii="楷体" w:eastAsia="楷体" w:hAnsi="楷体" w:cstheme="minorEastAsia"/>
                      <w:color w:val="000000" w:themeColor="text1"/>
                      <w:sz w:val="24"/>
                      <w:szCs w:val="24"/>
                    </w:rPr>
                    <w:t>100%</w:t>
                  </w:r>
                </w:p>
              </w:tc>
              <w:tc>
                <w:tcPr>
                  <w:tcW w:w="2126" w:type="dxa"/>
                </w:tcPr>
                <w:p w:rsidR="00514CC5" w:rsidRPr="00CF093B" w:rsidRDefault="00514CC5" w:rsidP="00514CC5">
                  <w:pPr>
                    <w:spacing w:line="360" w:lineRule="auto"/>
                    <w:rPr>
                      <w:rFonts w:ascii="楷体" w:eastAsia="楷体" w:hAnsi="楷体" w:cstheme="minorEastAsia"/>
                      <w:color w:val="000000" w:themeColor="text1"/>
                      <w:sz w:val="24"/>
                      <w:szCs w:val="24"/>
                    </w:rPr>
                  </w:pPr>
                  <w:r w:rsidRPr="00CF093B">
                    <w:rPr>
                      <w:rFonts w:ascii="楷体" w:eastAsia="楷体" w:hAnsi="楷体" w:cstheme="minorEastAsia"/>
                      <w:color w:val="000000" w:themeColor="text1"/>
                      <w:sz w:val="24"/>
                      <w:szCs w:val="24"/>
                    </w:rPr>
                    <w:t>100%</w:t>
                  </w:r>
                </w:p>
              </w:tc>
              <w:tc>
                <w:tcPr>
                  <w:tcW w:w="850" w:type="dxa"/>
                  <w:vAlign w:val="center"/>
                </w:tcPr>
                <w:p w:rsidR="00514CC5" w:rsidRPr="00CF093B" w:rsidRDefault="00514CC5" w:rsidP="00514CC5">
                  <w:pPr>
                    <w:spacing w:line="0" w:lineRule="atLeast"/>
                    <w:rPr>
                      <w:rFonts w:ascii="楷体" w:eastAsia="楷体" w:hAnsi="楷体" w:cstheme="minorEastAsia"/>
                      <w:color w:val="000000" w:themeColor="text1"/>
                      <w:sz w:val="24"/>
                      <w:szCs w:val="24"/>
                    </w:rPr>
                  </w:pPr>
                </w:p>
              </w:tc>
            </w:tr>
            <w:tr w:rsidR="00514CC5" w:rsidRPr="00CF093B" w:rsidTr="00F95A53">
              <w:trPr>
                <w:cantSplit/>
                <w:trHeight w:hRule="exact" w:val="510"/>
              </w:trPr>
              <w:tc>
                <w:tcPr>
                  <w:tcW w:w="1559" w:type="dxa"/>
                  <w:vAlign w:val="center"/>
                </w:tcPr>
                <w:p w:rsidR="00514CC5" w:rsidRPr="00CF093B" w:rsidRDefault="00514CC5" w:rsidP="00514CC5">
                  <w:pPr>
                    <w:spacing w:line="0" w:lineRule="atLeast"/>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办公室</w:t>
                  </w:r>
                </w:p>
              </w:tc>
              <w:tc>
                <w:tcPr>
                  <w:tcW w:w="3544" w:type="dxa"/>
                </w:tcPr>
                <w:p w:rsidR="00514CC5" w:rsidRPr="00CF093B" w:rsidRDefault="00514CC5" w:rsidP="00514CC5">
                  <w:pPr>
                    <w:spacing w:line="360" w:lineRule="auto"/>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培训计划完成率：</w:t>
                  </w:r>
                  <w:r w:rsidRPr="00CF093B">
                    <w:rPr>
                      <w:rFonts w:ascii="楷体" w:eastAsia="楷体" w:hAnsi="楷体" w:cstheme="minorEastAsia"/>
                      <w:color w:val="000000" w:themeColor="text1"/>
                      <w:sz w:val="24"/>
                      <w:szCs w:val="24"/>
                    </w:rPr>
                    <w:t>100%</w:t>
                  </w:r>
                </w:p>
              </w:tc>
              <w:tc>
                <w:tcPr>
                  <w:tcW w:w="2126" w:type="dxa"/>
                </w:tcPr>
                <w:p w:rsidR="00514CC5" w:rsidRPr="00CF093B" w:rsidRDefault="00514CC5" w:rsidP="00514CC5">
                  <w:pPr>
                    <w:spacing w:line="360" w:lineRule="auto"/>
                    <w:rPr>
                      <w:rFonts w:ascii="楷体" w:eastAsia="楷体" w:hAnsi="楷体" w:cstheme="minorEastAsia"/>
                      <w:color w:val="000000" w:themeColor="text1"/>
                      <w:sz w:val="24"/>
                      <w:szCs w:val="24"/>
                    </w:rPr>
                  </w:pPr>
                  <w:r w:rsidRPr="00CF093B">
                    <w:rPr>
                      <w:rFonts w:ascii="楷体" w:eastAsia="楷体" w:hAnsi="楷体" w:cstheme="minorEastAsia"/>
                      <w:color w:val="000000" w:themeColor="text1"/>
                      <w:sz w:val="24"/>
                      <w:szCs w:val="24"/>
                    </w:rPr>
                    <w:t>100%</w:t>
                  </w:r>
                </w:p>
              </w:tc>
              <w:tc>
                <w:tcPr>
                  <w:tcW w:w="850" w:type="dxa"/>
                  <w:vAlign w:val="center"/>
                </w:tcPr>
                <w:p w:rsidR="00514CC5" w:rsidRPr="00CF093B" w:rsidRDefault="00514CC5" w:rsidP="00514CC5">
                  <w:pPr>
                    <w:spacing w:line="0" w:lineRule="atLeast"/>
                    <w:rPr>
                      <w:rFonts w:ascii="楷体" w:eastAsia="楷体" w:hAnsi="楷体" w:cstheme="minorEastAsia"/>
                      <w:color w:val="000000" w:themeColor="text1"/>
                      <w:sz w:val="24"/>
                      <w:szCs w:val="24"/>
                    </w:rPr>
                  </w:pPr>
                </w:p>
              </w:tc>
            </w:tr>
            <w:tr w:rsidR="00514CC5" w:rsidRPr="00CF093B" w:rsidTr="00F95A53">
              <w:trPr>
                <w:cantSplit/>
                <w:trHeight w:hRule="exact" w:val="510"/>
              </w:trPr>
              <w:tc>
                <w:tcPr>
                  <w:tcW w:w="1559" w:type="dxa"/>
                  <w:vAlign w:val="center"/>
                </w:tcPr>
                <w:p w:rsidR="00514CC5" w:rsidRPr="00CF093B" w:rsidRDefault="00514CC5" w:rsidP="00514CC5">
                  <w:pPr>
                    <w:spacing w:line="0" w:lineRule="atLeast"/>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办公室</w:t>
                  </w:r>
                </w:p>
              </w:tc>
              <w:tc>
                <w:tcPr>
                  <w:tcW w:w="3544" w:type="dxa"/>
                </w:tcPr>
                <w:p w:rsidR="00514CC5" w:rsidRPr="00CF093B" w:rsidRDefault="00514CC5" w:rsidP="00514CC5">
                  <w:pPr>
                    <w:spacing w:line="360" w:lineRule="auto"/>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杜绝火灾、人身伤害事故</w:t>
                  </w:r>
                </w:p>
              </w:tc>
              <w:tc>
                <w:tcPr>
                  <w:tcW w:w="2126" w:type="dxa"/>
                </w:tcPr>
                <w:p w:rsidR="00514CC5" w:rsidRPr="00CF093B" w:rsidRDefault="00514CC5" w:rsidP="00514CC5">
                  <w:pPr>
                    <w:spacing w:line="360" w:lineRule="auto"/>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0次</w:t>
                  </w:r>
                </w:p>
              </w:tc>
              <w:tc>
                <w:tcPr>
                  <w:tcW w:w="850" w:type="dxa"/>
                  <w:vAlign w:val="center"/>
                </w:tcPr>
                <w:p w:rsidR="00514CC5" w:rsidRPr="00CF093B" w:rsidRDefault="00514CC5" w:rsidP="00514CC5">
                  <w:pPr>
                    <w:spacing w:line="0" w:lineRule="atLeast"/>
                    <w:rPr>
                      <w:rFonts w:ascii="楷体" w:eastAsia="楷体" w:hAnsi="楷体" w:cstheme="minorEastAsia"/>
                      <w:color w:val="000000" w:themeColor="text1"/>
                      <w:sz w:val="24"/>
                      <w:szCs w:val="24"/>
                    </w:rPr>
                  </w:pPr>
                </w:p>
              </w:tc>
            </w:tr>
            <w:tr w:rsidR="00514CC5" w:rsidRPr="00CF093B" w:rsidTr="00F95A53">
              <w:trPr>
                <w:cantSplit/>
                <w:trHeight w:hRule="exact" w:val="510"/>
              </w:trPr>
              <w:tc>
                <w:tcPr>
                  <w:tcW w:w="1559" w:type="dxa"/>
                  <w:vAlign w:val="center"/>
                </w:tcPr>
                <w:p w:rsidR="00514CC5" w:rsidRPr="00CF093B" w:rsidRDefault="00514CC5" w:rsidP="00514CC5">
                  <w:pPr>
                    <w:spacing w:line="0" w:lineRule="atLeast"/>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办公室</w:t>
                  </w:r>
                </w:p>
              </w:tc>
              <w:tc>
                <w:tcPr>
                  <w:tcW w:w="3544" w:type="dxa"/>
                </w:tcPr>
                <w:p w:rsidR="00514CC5" w:rsidRPr="00CF093B" w:rsidRDefault="00514CC5" w:rsidP="00514CC5">
                  <w:pPr>
                    <w:spacing w:line="360" w:lineRule="auto"/>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固</w:t>
                  </w:r>
                  <w:proofErr w:type="gramStart"/>
                  <w:r w:rsidRPr="00CF093B">
                    <w:rPr>
                      <w:rFonts w:ascii="楷体" w:eastAsia="楷体" w:hAnsi="楷体" w:cstheme="minorEastAsia" w:hint="eastAsia"/>
                      <w:color w:val="000000" w:themeColor="text1"/>
                      <w:sz w:val="24"/>
                      <w:szCs w:val="24"/>
                    </w:rPr>
                    <w:t>废统一</w:t>
                  </w:r>
                  <w:proofErr w:type="gramEnd"/>
                  <w:r w:rsidRPr="00CF093B">
                    <w:rPr>
                      <w:rFonts w:ascii="楷体" w:eastAsia="楷体" w:hAnsi="楷体" w:cstheme="minorEastAsia" w:hint="eastAsia"/>
                      <w:color w:val="000000" w:themeColor="text1"/>
                      <w:sz w:val="24"/>
                      <w:szCs w:val="24"/>
                    </w:rPr>
                    <w:t>收集\回收</w:t>
                  </w:r>
                </w:p>
              </w:tc>
              <w:tc>
                <w:tcPr>
                  <w:tcW w:w="2126" w:type="dxa"/>
                </w:tcPr>
                <w:p w:rsidR="00514CC5" w:rsidRPr="00CF093B" w:rsidRDefault="00514CC5" w:rsidP="00514CC5">
                  <w:pPr>
                    <w:spacing w:line="360" w:lineRule="auto"/>
                    <w:rPr>
                      <w:rFonts w:ascii="楷体" w:eastAsia="楷体" w:hAnsi="楷体" w:cstheme="minorEastAsia"/>
                      <w:color w:val="000000" w:themeColor="text1"/>
                      <w:sz w:val="24"/>
                      <w:szCs w:val="24"/>
                    </w:rPr>
                  </w:pPr>
                  <w:r w:rsidRPr="00CF093B">
                    <w:rPr>
                      <w:rFonts w:ascii="楷体" w:eastAsia="楷体" w:hAnsi="楷体" w:cstheme="minorEastAsia"/>
                      <w:color w:val="000000" w:themeColor="text1"/>
                      <w:sz w:val="24"/>
                      <w:szCs w:val="24"/>
                    </w:rPr>
                    <w:t>100%</w:t>
                  </w:r>
                </w:p>
              </w:tc>
              <w:tc>
                <w:tcPr>
                  <w:tcW w:w="850" w:type="dxa"/>
                  <w:vAlign w:val="center"/>
                </w:tcPr>
                <w:p w:rsidR="00514CC5" w:rsidRPr="00CF093B" w:rsidRDefault="00514CC5" w:rsidP="00514CC5">
                  <w:pPr>
                    <w:spacing w:line="0" w:lineRule="atLeast"/>
                    <w:rPr>
                      <w:rFonts w:ascii="楷体" w:eastAsia="楷体" w:hAnsi="楷体" w:cstheme="minorEastAsia"/>
                      <w:color w:val="000000" w:themeColor="text1"/>
                      <w:sz w:val="24"/>
                      <w:szCs w:val="24"/>
                    </w:rPr>
                  </w:pPr>
                </w:p>
              </w:tc>
            </w:tr>
          </w:tbl>
          <w:p w:rsidR="006D5514" w:rsidRPr="00CF093B" w:rsidRDefault="00FF527D">
            <w:pPr>
              <w:tabs>
                <w:tab w:val="center" w:pos="3169"/>
              </w:tabs>
              <w:spacing w:line="400" w:lineRule="exact"/>
              <w:jc w:val="left"/>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经查已完成。</w:t>
            </w:r>
          </w:p>
          <w:p w:rsidR="006D5514" w:rsidRPr="00CF093B" w:rsidRDefault="006D5514">
            <w:pPr>
              <w:spacing w:line="360" w:lineRule="auto"/>
              <w:rPr>
                <w:rFonts w:ascii="楷体" w:eastAsia="楷体" w:hAnsi="楷体" w:cstheme="minorEastAsia"/>
                <w:color w:val="000000" w:themeColor="text1"/>
                <w:sz w:val="24"/>
                <w:szCs w:val="24"/>
              </w:rPr>
            </w:pPr>
          </w:p>
        </w:tc>
        <w:tc>
          <w:tcPr>
            <w:tcW w:w="577" w:type="dxa"/>
          </w:tcPr>
          <w:p w:rsidR="006D5514" w:rsidRPr="00CF093B" w:rsidRDefault="006D5514">
            <w:pPr>
              <w:rPr>
                <w:rFonts w:ascii="楷体" w:eastAsia="楷体" w:hAnsi="楷体"/>
                <w:color w:val="000000" w:themeColor="text1"/>
                <w:sz w:val="24"/>
                <w:szCs w:val="24"/>
              </w:rPr>
            </w:pPr>
          </w:p>
        </w:tc>
      </w:tr>
      <w:tr w:rsidR="006D5514" w:rsidRPr="00CF093B">
        <w:trPr>
          <w:trHeight w:val="374"/>
        </w:trPr>
        <w:tc>
          <w:tcPr>
            <w:tcW w:w="1956" w:type="dxa"/>
          </w:tcPr>
          <w:p w:rsidR="006D5514" w:rsidRPr="00CF093B" w:rsidRDefault="006D5514">
            <w:pPr>
              <w:rPr>
                <w:rFonts w:ascii="楷体" w:eastAsia="楷体" w:hAnsi="楷体"/>
                <w:color w:val="000000" w:themeColor="text1"/>
                <w:sz w:val="24"/>
                <w:szCs w:val="24"/>
              </w:rPr>
            </w:pPr>
          </w:p>
          <w:p w:rsidR="006D5514" w:rsidRPr="00CF093B" w:rsidRDefault="006D5514">
            <w:pPr>
              <w:pStyle w:val="2"/>
              <w:rPr>
                <w:rFonts w:ascii="楷体" w:eastAsia="楷体" w:hAnsi="楷体"/>
                <w:color w:val="000000" w:themeColor="text1"/>
                <w:sz w:val="24"/>
                <w:szCs w:val="24"/>
              </w:rPr>
            </w:pPr>
          </w:p>
          <w:p w:rsidR="006D5514" w:rsidRPr="00CF093B" w:rsidRDefault="006D5514">
            <w:pPr>
              <w:pStyle w:val="a1"/>
              <w:rPr>
                <w:rFonts w:ascii="楷体" w:eastAsia="楷体" w:hAnsi="楷体"/>
                <w:sz w:val="24"/>
                <w:szCs w:val="24"/>
              </w:rPr>
            </w:pPr>
          </w:p>
          <w:p w:rsidR="006D5514" w:rsidRPr="00CF093B" w:rsidRDefault="006D5514">
            <w:pPr>
              <w:rPr>
                <w:rFonts w:ascii="楷体" w:eastAsia="楷体" w:hAnsi="楷体"/>
                <w:color w:val="000000" w:themeColor="text1"/>
                <w:sz w:val="24"/>
                <w:szCs w:val="24"/>
              </w:rPr>
            </w:pPr>
          </w:p>
          <w:p w:rsidR="006D5514" w:rsidRPr="00CF093B" w:rsidRDefault="00FF527D">
            <w:pPr>
              <w:rPr>
                <w:rFonts w:ascii="楷体" w:eastAsia="楷体" w:hAnsi="楷体"/>
                <w:color w:val="000000" w:themeColor="text1"/>
                <w:sz w:val="24"/>
                <w:szCs w:val="24"/>
              </w:rPr>
            </w:pPr>
            <w:r w:rsidRPr="00CF093B">
              <w:rPr>
                <w:rFonts w:ascii="楷体" w:eastAsia="楷体" w:hAnsi="楷体" w:hint="eastAsia"/>
                <w:color w:val="000000" w:themeColor="text1"/>
                <w:sz w:val="24"/>
                <w:szCs w:val="24"/>
              </w:rPr>
              <w:t>人员、能力、培训</w:t>
            </w:r>
            <w:r w:rsidR="00CF093B">
              <w:rPr>
                <w:rFonts w:ascii="楷体" w:eastAsia="楷体" w:hAnsi="楷体" w:hint="eastAsia"/>
                <w:color w:val="000000" w:themeColor="text1"/>
                <w:sz w:val="24"/>
                <w:szCs w:val="24"/>
              </w:rPr>
              <w:t>、意识</w:t>
            </w:r>
          </w:p>
        </w:tc>
        <w:tc>
          <w:tcPr>
            <w:tcW w:w="1079" w:type="dxa"/>
          </w:tcPr>
          <w:p w:rsidR="006D5514" w:rsidRPr="00CF093B" w:rsidRDefault="006D5514">
            <w:pPr>
              <w:snapToGrid w:val="0"/>
              <w:spacing w:line="360" w:lineRule="auto"/>
              <w:rPr>
                <w:rFonts w:ascii="楷体" w:eastAsia="楷体" w:hAnsi="楷体" w:cs="新宋体"/>
                <w:sz w:val="24"/>
                <w:szCs w:val="24"/>
              </w:rPr>
            </w:pPr>
          </w:p>
          <w:p w:rsidR="006D5514" w:rsidRPr="00CF093B" w:rsidRDefault="006D5514">
            <w:pPr>
              <w:snapToGrid w:val="0"/>
              <w:spacing w:line="360" w:lineRule="auto"/>
              <w:rPr>
                <w:rFonts w:ascii="楷体" w:eastAsia="楷体" w:hAnsi="楷体" w:cs="新宋体"/>
                <w:sz w:val="24"/>
                <w:szCs w:val="24"/>
              </w:rPr>
            </w:pPr>
          </w:p>
          <w:p w:rsidR="006D5514" w:rsidRPr="00CF093B" w:rsidRDefault="006D5514">
            <w:pPr>
              <w:snapToGrid w:val="0"/>
              <w:spacing w:line="360" w:lineRule="auto"/>
              <w:rPr>
                <w:rFonts w:ascii="楷体" w:eastAsia="楷体" w:hAnsi="楷体" w:cs="新宋体"/>
                <w:sz w:val="24"/>
                <w:szCs w:val="24"/>
              </w:rPr>
            </w:pPr>
          </w:p>
          <w:p w:rsidR="006D5514" w:rsidRPr="00CF093B" w:rsidRDefault="006D5514">
            <w:pPr>
              <w:snapToGrid w:val="0"/>
              <w:spacing w:line="360" w:lineRule="auto"/>
              <w:rPr>
                <w:rFonts w:ascii="楷体" w:eastAsia="楷体" w:hAnsi="楷体" w:cs="新宋体"/>
                <w:sz w:val="24"/>
                <w:szCs w:val="24"/>
              </w:rPr>
            </w:pPr>
          </w:p>
          <w:p w:rsidR="006D5514" w:rsidRPr="00CF093B" w:rsidRDefault="00FF527D">
            <w:pPr>
              <w:snapToGrid w:val="0"/>
              <w:spacing w:line="360" w:lineRule="auto"/>
              <w:rPr>
                <w:rFonts w:ascii="楷体" w:eastAsia="楷体" w:hAnsi="楷体" w:cs="新宋体"/>
                <w:sz w:val="24"/>
                <w:szCs w:val="24"/>
              </w:rPr>
            </w:pPr>
            <w:r w:rsidRPr="00CF093B">
              <w:rPr>
                <w:rFonts w:ascii="楷体" w:eastAsia="楷体" w:hAnsi="楷体" w:cs="新宋体" w:hint="eastAsia"/>
                <w:sz w:val="24"/>
                <w:szCs w:val="24"/>
              </w:rPr>
              <w:t>EO：</w:t>
            </w:r>
          </w:p>
          <w:p w:rsidR="006D5514" w:rsidRPr="00CF093B" w:rsidRDefault="00FF527D">
            <w:pPr>
              <w:snapToGrid w:val="0"/>
              <w:spacing w:line="360" w:lineRule="auto"/>
              <w:rPr>
                <w:rFonts w:ascii="楷体" w:eastAsia="楷体" w:hAnsi="楷体" w:cs="新宋体"/>
                <w:sz w:val="24"/>
                <w:szCs w:val="24"/>
              </w:rPr>
            </w:pPr>
            <w:r w:rsidRPr="00CF093B">
              <w:rPr>
                <w:rFonts w:ascii="楷体" w:eastAsia="楷体" w:hAnsi="楷体" w:cs="新宋体" w:hint="eastAsia"/>
                <w:sz w:val="24"/>
                <w:szCs w:val="24"/>
              </w:rPr>
              <w:t>7.2、7.3</w:t>
            </w:r>
          </w:p>
          <w:p w:rsidR="006D5514" w:rsidRPr="00CF093B" w:rsidRDefault="006D5514">
            <w:pPr>
              <w:snapToGrid w:val="0"/>
              <w:spacing w:line="360" w:lineRule="auto"/>
              <w:rPr>
                <w:rFonts w:ascii="楷体" w:eastAsia="楷体" w:hAnsi="楷体" w:cs="新宋体"/>
                <w:sz w:val="24"/>
                <w:szCs w:val="24"/>
              </w:rPr>
            </w:pPr>
          </w:p>
        </w:tc>
        <w:tc>
          <w:tcPr>
            <w:tcW w:w="11097" w:type="dxa"/>
          </w:tcPr>
          <w:p w:rsidR="006D5514" w:rsidRPr="00CF093B" w:rsidRDefault="00FF527D">
            <w:pPr>
              <w:snapToGrid w:val="0"/>
              <w:spacing w:line="360" w:lineRule="auto"/>
              <w:rPr>
                <w:rFonts w:ascii="楷体" w:eastAsia="楷体" w:hAnsi="楷体" w:cs="新宋体"/>
                <w:sz w:val="24"/>
                <w:szCs w:val="24"/>
              </w:rPr>
            </w:pPr>
            <w:r w:rsidRPr="00CF093B">
              <w:rPr>
                <w:rFonts w:ascii="楷体" w:eastAsia="楷体" w:hAnsi="楷体" w:cs="新宋体" w:hint="eastAsia"/>
                <w:sz w:val="24"/>
                <w:szCs w:val="24"/>
              </w:rPr>
              <w:lastRenderedPageBreak/>
              <w:t>公司制定了《</w:t>
            </w:r>
            <w:r w:rsidR="002671EB" w:rsidRPr="002671EB">
              <w:rPr>
                <w:rFonts w:ascii="楷体" w:eastAsia="楷体" w:hAnsi="楷体" w:cs="新宋体" w:hint="eastAsia"/>
                <w:sz w:val="24"/>
                <w:szCs w:val="24"/>
              </w:rPr>
              <w:t>QES/HW.CX06-2020人力资源管理程序</w:t>
            </w:r>
            <w:r w:rsidRPr="00CF093B">
              <w:rPr>
                <w:rFonts w:ascii="楷体" w:eastAsia="楷体" w:hAnsi="楷体" w:cs="新宋体" w:hint="eastAsia"/>
                <w:sz w:val="24"/>
                <w:szCs w:val="24"/>
              </w:rPr>
              <w:t>》，通过培训和其他措施提高员工的能力，增强员工的质量、环境与职业健康安全管理的意识，并胜任其工作岗位。使员工满足所从事的质量、环境、职业健康安全工作对能力的要求。</w:t>
            </w:r>
          </w:p>
          <w:p w:rsidR="006D5514" w:rsidRPr="00CF093B" w:rsidRDefault="00FF527D" w:rsidP="00CF093B">
            <w:pPr>
              <w:snapToGrid w:val="0"/>
              <w:spacing w:line="360" w:lineRule="auto"/>
              <w:ind w:firstLineChars="200" w:firstLine="480"/>
              <w:rPr>
                <w:rFonts w:ascii="楷体" w:eastAsia="楷体" w:hAnsi="楷体" w:cs="新宋体"/>
                <w:sz w:val="24"/>
                <w:szCs w:val="24"/>
              </w:rPr>
            </w:pPr>
            <w:r w:rsidRPr="00CF093B">
              <w:rPr>
                <w:rFonts w:ascii="楷体" w:eastAsia="楷体" w:hAnsi="楷体" w:cs="新宋体" w:hint="eastAsia"/>
                <w:sz w:val="24"/>
                <w:szCs w:val="24"/>
              </w:rPr>
              <w:t>对各部门领导层、办公室、</w:t>
            </w:r>
            <w:r w:rsidR="00575BEF" w:rsidRPr="00CF093B">
              <w:rPr>
                <w:rFonts w:ascii="楷体" w:eastAsia="楷体" w:hAnsi="楷体" w:cs="新宋体" w:hint="eastAsia"/>
                <w:sz w:val="24"/>
                <w:szCs w:val="24"/>
              </w:rPr>
              <w:t>供销部</w:t>
            </w:r>
            <w:r w:rsidRPr="00CF093B">
              <w:rPr>
                <w:rFonts w:ascii="楷体" w:eastAsia="楷体" w:hAnsi="楷体" w:cs="新宋体" w:hint="eastAsia"/>
                <w:sz w:val="24"/>
                <w:szCs w:val="24"/>
              </w:rPr>
              <w:t>、</w:t>
            </w:r>
            <w:r w:rsidR="00575BEF" w:rsidRPr="00CF093B">
              <w:rPr>
                <w:rFonts w:ascii="楷体" w:eastAsia="楷体" w:hAnsi="楷体" w:cs="新宋体" w:hint="eastAsia"/>
                <w:sz w:val="24"/>
                <w:szCs w:val="24"/>
              </w:rPr>
              <w:t>生产</w:t>
            </w:r>
            <w:r w:rsidRPr="00CF093B">
              <w:rPr>
                <w:rFonts w:ascii="楷体" w:eastAsia="楷体" w:hAnsi="楷体" w:cs="新宋体" w:hint="eastAsia"/>
                <w:sz w:val="24"/>
                <w:szCs w:val="24"/>
              </w:rPr>
              <w:t>部、质检部负责人岗位能力工作权限与内容、任职资格的等</w:t>
            </w:r>
            <w:proofErr w:type="gramStart"/>
            <w:r w:rsidRPr="00CF093B">
              <w:rPr>
                <w:rFonts w:ascii="楷体" w:eastAsia="楷体" w:hAnsi="楷体" w:cs="新宋体" w:hint="eastAsia"/>
                <w:sz w:val="24"/>
                <w:szCs w:val="24"/>
              </w:rPr>
              <w:t>作出</w:t>
            </w:r>
            <w:proofErr w:type="gramEnd"/>
            <w:r w:rsidRPr="00CF093B">
              <w:rPr>
                <w:rFonts w:ascii="楷体" w:eastAsia="楷体" w:hAnsi="楷体" w:cs="新宋体" w:hint="eastAsia"/>
                <w:sz w:val="24"/>
                <w:szCs w:val="24"/>
              </w:rPr>
              <w:t>了规定：</w:t>
            </w:r>
          </w:p>
          <w:p w:rsidR="006D5514" w:rsidRPr="00CF093B" w:rsidRDefault="00436979">
            <w:pPr>
              <w:snapToGrid w:val="0"/>
              <w:spacing w:line="360" w:lineRule="auto"/>
              <w:rPr>
                <w:rFonts w:ascii="楷体" w:eastAsia="楷体" w:hAnsi="楷体" w:cs="新宋体"/>
                <w:sz w:val="24"/>
                <w:szCs w:val="24"/>
              </w:rPr>
            </w:pPr>
            <w:r w:rsidRPr="00CF093B">
              <w:rPr>
                <w:rFonts w:ascii="楷体" w:eastAsia="楷体" w:hAnsi="楷体" w:cs="新宋体" w:hint="eastAsia"/>
                <w:sz w:val="24"/>
                <w:szCs w:val="24"/>
              </w:rPr>
              <w:t>魏梓伊</w:t>
            </w:r>
            <w:r w:rsidR="00FF527D" w:rsidRPr="00CF093B">
              <w:rPr>
                <w:rFonts w:ascii="楷体" w:eastAsia="楷体" w:hAnsi="楷体" w:cs="新宋体" w:hint="eastAsia"/>
                <w:sz w:val="24"/>
                <w:szCs w:val="24"/>
              </w:rPr>
              <w:t>同志为管理者代表，执行质量、环境和职业健康安全管理体系规定的职责；</w:t>
            </w:r>
          </w:p>
          <w:p w:rsidR="006D5514" w:rsidRPr="00CF093B" w:rsidRDefault="00E5692E">
            <w:pPr>
              <w:snapToGrid w:val="0"/>
              <w:spacing w:line="360" w:lineRule="auto"/>
              <w:rPr>
                <w:rFonts w:ascii="楷体" w:eastAsia="楷体" w:hAnsi="楷体" w:cs="新宋体"/>
                <w:sz w:val="24"/>
                <w:szCs w:val="24"/>
              </w:rPr>
            </w:pPr>
            <w:r w:rsidRPr="00CF093B">
              <w:rPr>
                <w:rFonts w:ascii="楷体" w:eastAsia="楷体" w:hAnsi="楷体" w:cs="新宋体" w:hint="eastAsia"/>
                <w:sz w:val="24"/>
                <w:szCs w:val="24"/>
              </w:rPr>
              <w:lastRenderedPageBreak/>
              <w:t>张双林</w:t>
            </w:r>
            <w:r w:rsidR="00FF527D" w:rsidRPr="00CF093B">
              <w:rPr>
                <w:rFonts w:ascii="楷体" w:eastAsia="楷体" w:hAnsi="楷体" w:cs="新宋体" w:hint="eastAsia"/>
                <w:sz w:val="24"/>
                <w:szCs w:val="24"/>
              </w:rPr>
              <w:t>同志为质检部经理，负责组织质检部的工作，负责原材料、半成品、成品的检验工作，并授权其有放行的权利；负责技术文件的制定和修改。</w:t>
            </w:r>
          </w:p>
          <w:p w:rsidR="006D5514" w:rsidRPr="00CF093B" w:rsidRDefault="00E5692E">
            <w:pPr>
              <w:snapToGrid w:val="0"/>
              <w:spacing w:line="360" w:lineRule="auto"/>
              <w:rPr>
                <w:rFonts w:ascii="楷体" w:eastAsia="楷体" w:hAnsi="楷体" w:cs="新宋体"/>
                <w:sz w:val="24"/>
                <w:szCs w:val="24"/>
              </w:rPr>
            </w:pPr>
            <w:r w:rsidRPr="00CF093B">
              <w:rPr>
                <w:rFonts w:ascii="楷体" w:eastAsia="楷体" w:hAnsi="楷体" w:cs="新宋体" w:hint="eastAsia"/>
                <w:sz w:val="24"/>
                <w:szCs w:val="24"/>
              </w:rPr>
              <w:t>李</w:t>
            </w:r>
            <w:r w:rsidR="00A6723C" w:rsidRPr="00CF093B">
              <w:rPr>
                <w:rFonts w:ascii="楷体" w:eastAsia="楷体" w:hAnsi="楷体" w:cs="新宋体" w:hint="eastAsia"/>
                <w:sz w:val="24"/>
                <w:szCs w:val="24"/>
              </w:rPr>
              <w:t>淑琴</w:t>
            </w:r>
            <w:r w:rsidR="00FF527D" w:rsidRPr="00CF093B">
              <w:rPr>
                <w:rFonts w:ascii="楷体" w:eastAsia="楷体" w:hAnsi="楷体" w:cs="新宋体" w:hint="eastAsia"/>
                <w:sz w:val="24"/>
                <w:szCs w:val="24"/>
              </w:rPr>
              <w:t>同志为供销部经理，负责组织公司产品采购销售工作，负责供应商、客户关系管理以及售后服务的管理工作。</w:t>
            </w:r>
          </w:p>
          <w:p w:rsidR="006D5514" w:rsidRPr="00CF093B" w:rsidRDefault="00436979">
            <w:pPr>
              <w:snapToGrid w:val="0"/>
              <w:spacing w:line="360" w:lineRule="auto"/>
              <w:rPr>
                <w:rFonts w:ascii="楷体" w:eastAsia="楷体" w:hAnsi="楷体" w:cs="新宋体"/>
                <w:sz w:val="24"/>
                <w:szCs w:val="24"/>
              </w:rPr>
            </w:pPr>
            <w:r w:rsidRPr="00CF093B">
              <w:rPr>
                <w:rFonts w:ascii="楷体" w:eastAsia="楷体" w:hAnsi="楷体" w:cs="新宋体" w:hint="eastAsia"/>
                <w:sz w:val="24"/>
                <w:szCs w:val="24"/>
              </w:rPr>
              <w:t>魏梓伊</w:t>
            </w:r>
            <w:r w:rsidR="00FF527D" w:rsidRPr="00CF093B">
              <w:rPr>
                <w:rFonts w:ascii="楷体" w:eastAsia="楷体" w:hAnsi="楷体" w:cs="新宋体" w:hint="eastAsia"/>
                <w:sz w:val="24"/>
                <w:szCs w:val="24"/>
              </w:rPr>
              <w:t>同志为办公室主任，负责公司的人力资源管理和行政管理工作。</w:t>
            </w:r>
          </w:p>
          <w:p w:rsidR="006D5514" w:rsidRPr="00CF093B" w:rsidRDefault="00FF527D">
            <w:pPr>
              <w:snapToGrid w:val="0"/>
              <w:spacing w:line="360" w:lineRule="auto"/>
              <w:rPr>
                <w:rFonts w:ascii="楷体" w:eastAsia="楷体" w:hAnsi="楷体" w:cs="新宋体"/>
                <w:sz w:val="24"/>
                <w:szCs w:val="24"/>
              </w:rPr>
            </w:pPr>
            <w:r w:rsidRPr="00CF093B">
              <w:rPr>
                <w:rFonts w:ascii="楷体" w:eastAsia="楷体" w:hAnsi="楷体" w:cs="新宋体" w:hint="eastAsia"/>
                <w:sz w:val="24"/>
                <w:szCs w:val="24"/>
              </w:rPr>
              <w:t>综合评价：各岗位人员均合格，能满足要求。</w:t>
            </w:r>
          </w:p>
          <w:p w:rsidR="006D5514" w:rsidRPr="00CF093B" w:rsidRDefault="00FF527D">
            <w:pPr>
              <w:snapToGrid w:val="0"/>
              <w:spacing w:line="360" w:lineRule="auto"/>
              <w:rPr>
                <w:rFonts w:ascii="楷体" w:eastAsia="楷体" w:hAnsi="楷体" w:cs="新宋体"/>
                <w:sz w:val="24"/>
                <w:szCs w:val="24"/>
              </w:rPr>
            </w:pPr>
            <w:r w:rsidRPr="00CF093B">
              <w:rPr>
                <w:rFonts w:ascii="楷体" w:eastAsia="楷体" w:hAnsi="楷体" w:cs="新宋体" w:hint="eastAsia"/>
                <w:sz w:val="24"/>
                <w:szCs w:val="24"/>
              </w:rPr>
              <w:t>查《202</w:t>
            </w:r>
            <w:r w:rsidR="001D430D" w:rsidRPr="00CF093B">
              <w:rPr>
                <w:rFonts w:ascii="楷体" w:eastAsia="楷体" w:hAnsi="楷体" w:cs="新宋体" w:hint="eastAsia"/>
                <w:sz w:val="24"/>
                <w:szCs w:val="24"/>
              </w:rPr>
              <w:t>1</w:t>
            </w:r>
            <w:r w:rsidRPr="00CF093B">
              <w:rPr>
                <w:rFonts w:ascii="楷体" w:eastAsia="楷体" w:hAnsi="楷体" w:cs="新宋体" w:hint="eastAsia"/>
                <w:sz w:val="24"/>
                <w:szCs w:val="24"/>
              </w:rPr>
              <w:t>年培训计划》、《培训记录表》，提供相应的培训记录，及人员签到表和培训效果评价。</w:t>
            </w:r>
          </w:p>
          <w:p w:rsidR="006D5514" w:rsidRPr="00CF093B" w:rsidRDefault="00FF527D" w:rsidP="00C3691A">
            <w:pPr>
              <w:spacing w:line="420" w:lineRule="exact"/>
              <w:rPr>
                <w:rFonts w:ascii="楷体" w:eastAsia="楷体" w:hAnsi="楷体" w:cs="新宋体"/>
                <w:sz w:val="24"/>
                <w:szCs w:val="24"/>
              </w:rPr>
            </w:pPr>
            <w:r w:rsidRPr="00CF093B">
              <w:rPr>
                <w:rFonts w:ascii="楷体" w:eastAsia="楷体" w:hAnsi="楷体" w:cs="新宋体" w:hint="eastAsia"/>
                <w:sz w:val="24"/>
                <w:szCs w:val="24"/>
              </w:rPr>
              <w:t>抽1,培训时间：202</w:t>
            </w:r>
            <w:r w:rsidR="00C3691A" w:rsidRPr="00CF093B">
              <w:rPr>
                <w:rFonts w:ascii="楷体" w:eastAsia="楷体" w:hAnsi="楷体" w:cs="新宋体" w:hint="eastAsia"/>
                <w:sz w:val="24"/>
                <w:szCs w:val="24"/>
              </w:rPr>
              <w:t>1</w:t>
            </w:r>
            <w:r w:rsidRPr="00CF093B">
              <w:rPr>
                <w:rFonts w:ascii="楷体" w:eastAsia="楷体" w:hAnsi="楷体" w:cs="新宋体" w:hint="eastAsia"/>
                <w:sz w:val="24"/>
                <w:szCs w:val="24"/>
              </w:rPr>
              <w:t>.</w:t>
            </w:r>
            <w:r w:rsidR="00C3691A" w:rsidRPr="00CF093B">
              <w:rPr>
                <w:rFonts w:ascii="楷体" w:eastAsia="楷体" w:hAnsi="楷体" w:cs="新宋体" w:hint="eastAsia"/>
                <w:sz w:val="24"/>
                <w:szCs w:val="24"/>
              </w:rPr>
              <w:t>4</w:t>
            </w:r>
            <w:r w:rsidRPr="00CF093B">
              <w:rPr>
                <w:rFonts w:ascii="楷体" w:eastAsia="楷体" w:hAnsi="楷体" w:cs="新宋体" w:hint="eastAsia"/>
                <w:sz w:val="24"/>
                <w:szCs w:val="24"/>
              </w:rPr>
              <w:t>.</w:t>
            </w:r>
            <w:r w:rsidR="00C3691A" w:rsidRPr="00CF093B">
              <w:rPr>
                <w:rFonts w:ascii="楷体" w:eastAsia="楷体" w:hAnsi="楷体" w:cs="新宋体" w:hint="eastAsia"/>
                <w:sz w:val="24"/>
                <w:szCs w:val="24"/>
              </w:rPr>
              <w:t>4</w:t>
            </w:r>
            <w:r w:rsidR="005C5FEC" w:rsidRPr="00CF093B">
              <w:rPr>
                <w:rFonts w:ascii="楷体" w:eastAsia="楷体" w:hAnsi="楷体" w:cs="新宋体" w:hint="eastAsia"/>
                <w:sz w:val="24"/>
                <w:szCs w:val="24"/>
              </w:rPr>
              <w:t>日</w:t>
            </w:r>
            <w:r w:rsidRPr="00CF093B">
              <w:rPr>
                <w:rFonts w:ascii="楷体" w:eastAsia="楷体" w:hAnsi="楷体" w:cs="新宋体" w:hint="eastAsia"/>
                <w:sz w:val="24"/>
                <w:szCs w:val="24"/>
              </w:rPr>
              <w:t>，培训内容：</w:t>
            </w:r>
            <w:r w:rsidR="00C3691A" w:rsidRPr="00CF093B">
              <w:rPr>
                <w:rFonts w:ascii="楷体" w:eastAsia="楷体" w:hAnsi="楷体" w:cs="新宋体" w:hint="eastAsia"/>
                <w:sz w:val="24"/>
                <w:szCs w:val="24"/>
              </w:rPr>
              <w:t>本公司的危险源。 应急预案的分工、预案演练程序。学习《应急准备和响应控制程序》。学习《应急准备和响应预案》。</w:t>
            </w:r>
            <w:r w:rsidRPr="00CF093B">
              <w:rPr>
                <w:rFonts w:ascii="楷体" w:eastAsia="楷体" w:hAnsi="楷体" w:cs="新宋体" w:hint="eastAsia"/>
                <w:sz w:val="24"/>
                <w:szCs w:val="24"/>
              </w:rPr>
              <w:t>培训人员：全体管理人员，考核方式：提问答辩，考试合格率：100％，培训取得预期效果。</w:t>
            </w:r>
          </w:p>
          <w:p w:rsidR="00744338" w:rsidRPr="00CF093B" w:rsidRDefault="00FF527D">
            <w:pPr>
              <w:snapToGrid w:val="0"/>
              <w:spacing w:line="360" w:lineRule="auto"/>
              <w:rPr>
                <w:rFonts w:ascii="楷体" w:eastAsia="楷体" w:hAnsi="楷体" w:cs="新宋体"/>
                <w:sz w:val="24"/>
                <w:szCs w:val="24"/>
              </w:rPr>
            </w:pPr>
            <w:r w:rsidRPr="00CF093B">
              <w:rPr>
                <w:rFonts w:ascii="楷体" w:eastAsia="楷体" w:hAnsi="楷体" w:cs="新宋体" w:hint="eastAsia"/>
                <w:sz w:val="24"/>
                <w:szCs w:val="24"/>
              </w:rPr>
              <w:t>抽2,培训时间：202</w:t>
            </w:r>
            <w:r w:rsidR="00C3691A" w:rsidRPr="00CF093B">
              <w:rPr>
                <w:rFonts w:ascii="楷体" w:eastAsia="楷体" w:hAnsi="楷体" w:cs="新宋体" w:hint="eastAsia"/>
                <w:sz w:val="24"/>
                <w:szCs w:val="24"/>
              </w:rPr>
              <w:t>1</w:t>
            </w:r>
            <w:r w:rsidRPr="00CF093B">
              <w:rPr>
                <w:rFonts w:ascii="楷体" w:eastAsia="楷体" w:hAnsi="楷体" w:cs="新宋体" w:hint="eastAsia"/>
                <w:sz w:val="24"/>
                <w:szCs w:val="24"/>
              </w:rPr>
              <w:t>.3.6</w:t>
            </w:r>
            <w:r w:rsidR="00C3691A" w:rsidRPr="00CF093B">
              <w:rPr>
                <w:rFonts w:ascii="楷体" w:eastAsia="楷体" w:hAnsi="楷体" w:cs="新宋体" w:hint="eastAsia"/>
                <w:sz w:val="24"/>
                <w:szCs w:val="24"/>
              </w:rPr>
              <w:t>日</w:t>
            </w:r>
            <w:r w:rsidRPr="00CF093B">
              <w:rPr>
                <w:rFonts w:ascii="楷体" w:eastAsia="楷体" w:hAnsi="楷体" w:cs="新宋体" w:hint="eastAsia"/>
                <w:sz w:val="24"/>
                <w:szCs w:val="24"/>
              </w:rPr>
              <w:t>培训内容：结合公司的现状，讲解质量环境安全管理体系运行应注意的问题及相关记录的填写。公司的重要环境因素和危险源，及其控制要求。相关的法律法规。培训人员：全体人员，考核方式：提问答辩，考试合格率：100％，培训取得预期效果。</w:t>
            </w:r>
          </w:p>
          <w:p w:rsidR="00A83F45" w:rsidRDefault="00A83F45" w:rsidP="00744338">
            <w:pPr>
              <w:pStyle w:val="2"/>
              <w:rPr>
                <w:rFonts w:ascii="楷体" w:eastAsia="楷体" w:hAnsi="楷体" w:cs="新宋体"/>
                <w:b w:val="0"/>
                <w:bCs w:val="0"/>
                <w:sz w:val="24"/>
                <w:szCs w:val="24"/>
              </w:rPr>
            </w:pPr>
            <w:proofErr w:type="gramStart"/>
            <w:r>
              <w:rPr>
                <w:rFonts w:ascii="楷体" w:eastAsia="楷体" w:hAnsi="楷体" w:cs="新宋体" w:hint="eastAsia"/>
                <w:b w:val="0"/>
                <w:bCs w:val="0"/>
                <w:sz w:val="24"/>
                <w:szCs w:val="24"/>
              </w:rPr>
              <w:t>查</w:t>
            </w:r>
            <w:r w:rsidR="00744338" w:rsidRPr="00CF093B">
              <w:rPr>
                <w:rFonts w:ascii="楷体" w:eastAsia="楷体" w:hAnsi="楷体" w:cs="新宋体" w:hint="eastAsia"/>
                <w:b w:val="0"/>
                <w:bCs w:val="0"/>
                <w:sz w:val="24"/>
                <w:szCs w:val="24"/>
              </w:rPr>
              <w:t>特殊</w:t>
            </w:r>
            <w:proofErr w:type="gramEnd"/>
            <w:r w:rsidR="00744338" w:rsidRPr="00CF093B">
              <w:rPr>
                <w:rFonts w:ascii="楷体" w:eastAsia="楷体" w:hAnsi="楷体" w:cs="新宋体" w:hint="eastAsia"/>
                <w:b w:val="0"/>
                <w:bCs w:val="0"/>
                <w:sz w:val="24"/>
                <w:szCs w:val="24"/>
              </w:rPr>
              <w:t>作业人员</w:t>
            </w:r>
            <w:r>
              <w:rPr>
                <w:rFonts w:ascii="楷体" w:eastAsia="楷体" w:hAnsi="楷体" w:cs="新宋体" w:hint="eastAsia"/>
                <w:b w:val="0"/>
                <w:bCs w:val="0"/>
                <w:sz w:val="24"/>
                <w:szCs w:val="24"/>
              </w:rPr>
              <w:t>，提供了叉车工司机证，姓名</w:t>
            </w:r>
            <w:proofErr w:type="gramStart"/>
            <w:r>
              <w:rPr>
                <w:rFonts w:ascii="楷体" w:eastAsia="楷体" w:hAnsi="楷体" w:cs="新宋体" w:hint="eastAsia"/>
                <w:b w:val="0"/>
                <w:bCs w:val="0"/>
                <w:sz w:val="24"/>
                <w:szCs w:val="24"/>
              </w:rPr>
              <w:t>温芳元</w:t>
            </w:r>
            <w:proofErr w:type="gramEnd"/>
            <w:r>
              <w:rPr>
                <w:rFonts w:ascii="楷体" w:eastAsia="楷体" w:hAnsi="楷体" w:cs="新宋体" w:hint="eastAsia"/>
                <w:b w:val="0"/>
                <w:bCs w:val="0"/>
                <w:sz w:val="24"/>
                <w:szCs w:val="24"/>
              </w:rPr>
              <w:t>，证书编号</w:t>
            </w:r>
            <w:r w:rsidRPr="00A83F45">
              <w:rPr>
                <w:rFonts w:ascii="楷体" w:eastAsia="楷体" w:hAnsi="楷体" w:cs="新宋体"/>
                <w:b w:val="0"/>
                <w:bCs w:val="0"/>
                <w:sz w:val="24"/>
                <w:szCs w:val="24"/>
              </w:rPr>
              <w:t>370683199212206413</w:t>
            </w:r>
            <w:r>
              <w:rPr>
                <w:rFonts w:ascii="楷体" w:eastAsia="楷体" w:hAnsi="楷体" w:cs="新宋体" w:hint="eastAsia"/>
                <w:b w:val="0"/>
                <w:bCs w:val="0"/>
                <w:sz w:val="24"/>
                <w:szCs w:val="24"/>
              </w:rPr>
              <w:t>，有效期至2022.2.1日。</w:t>
            </w:r>
          </w:p>
          <w:p w:rsidR="006D5514" w:rsidRPr="00CF093B" w:rsidRDefault="00FF527D">
            <w:pPr>
              <w:snapToGrid w:val="0"/>
              <w:spacing w:line="360" w:lineRule="auto"/>
              <w:rPr>
                <w:rFonts w:ascii="楷体" w:eastAsia="楷体" w:hAnsi="楷体" w:cs="新宋体"/>
                <w:sz w:val="24"/>
                <w:szCs w:val="24"/>
              </w:rPr>
            </w:pPr>
            <w:r w:rsidRPr="00CF093B">
              <w:rPr>
                <w:rFonts w:ascii="楷体" w:eastAsia="楷体" w:hAnsi="楷体" w:cs="新宋体" w:hint="eastAsia"/>
                <w:sz w:val="24"/>
                <w:szCs w:val="24"/>
              </w:rPr>
              <w:t>目前公司人员比较稳定，人力资源控制基本满足要求</w:t>
            </w:r>
            <w:r w:rsidR="00CF093B">
              <w:rPr>
                <w:rFonts w:ascii="楷体" w:eastAsia="楷体" w:hAnsi="楷体" w:cs="新宋体" w:hint="eastAsia"/>
                <w:sz w:val="24"/>
                <w:szCs w:val="24"/>
              </w:rPr>
              <w:t>，通过培训，员工已具备一定的环保意识、职业健康安全防护意识</w:t>
            </w:r>
            <w:r w:rsidRPr="00CF093B">
              <w:rPr>
                <w:rFonts w:ascii="楷体" w:eastAsia="楷体" w:hAnsi="楷体" w:cs="新宋体" w:hint="eastAsia"/>
                <w:sz w:val="24"/>
                <w:szCs w:val="24"/>
              </w:rPr>
              <w:t>。</w:t>
            </w:r>
          </w:p>
        </w:tc>
        <w:tc>
          <w:tcPr>
            <w:tcW w:w="577" w:type="dxa"/>
          </w:tcPr>
          <w:p w:rsidR="006D5514" w:rsidRPr="00CF093B" w:rsidRDefault="006D5514">
            <w:pPr>
              <w:rPr>
                <w:rFonts w:ascii="楷体" w:eastAsia="楷体" w:hAnsi="楷体"/>
                <w:sz w:val="24"/>
                <w:szCs w:val="24"/>
              </w:rPr>
            </w:pPr>
          </w:p>
          <w:p w:rsidR="006D5514" w:rsidRPr="00CF093B" w:rsidRDefault="006D5514">
            <w:pPr>
              <w:pStyle w:val="2"/>
              <w:rPr>
                <w:rFonts w:ascii="楷体" w:eastAsia="楷体" w:hAnsi="楷体"/>
                <w:sz w:val="24"/>
                <w:szCs w:val="24"/>
              </w:rPr>
            </w:pPr>
          </w:p>
          <w:p w:rsidR="006D5514" w:rsidRPr="00CF093B" w:rsidRDefault="006D5514">
            <w:pPr>
              <w:pStyle w:val="a1"/>
              <w:rPr>
                <w:rFonts w:ascii="楷体" w:eastAsia="楷体" w:hAnsi="楷体"/>
                <w:color w:val="000000" w:themeColor="text1"/>
                <w:sz w:val="24"/>
                <w:szCs w:val="24"/>
              </w:rPr>
            </w:pPr>
          </w:p>
          <w:p w:rsidR="006D5514" w:rsidRPr="00CF093B" w:rsidRDefault="006D5514">
            <w:pPr>
              <w:pStyle w:val="a1"/>
              <w:rPr>
                <w:rFonts w:ascii="楷体" w:eastAsia="楷体" w:hAnsi="楷体"/>
                <w:color w:val="000000" w:themeColor="text1"/>
                <w:sz w:val="24"/>
                <w:szCs w:val="24"/>
              </w:rPr>
            </w:pPr>
          </w:p>
          <w:p w:rsidR="006D5514" w:rsidRPr="00CF093B" w:rsidRDefault="006D5514">
            <w:pPr>
              <w:pStyle w:val="a1"/>
              <w:rPr>
                <w:rFonts w:ascii="楷体" w:eastAsia="楷体" w:hAnsi="楷体"/>
                <w:color w:val="000000" w:themeColor="text1"/>
                <w:sz w:val="24"/>
                <w:szCs w:val="24"/>
              </w:rPr>
            </w:pPr>
          </w:p>
          <w:p w:rsidR="006D5514" w:rsidRPr="00CF093B" w:rsidRDefault="006D5514">
            <w:pPr>
              <w:pStyle w:val="a1"/>
              <w:rPr>
                <w:rFonts w:ascii="楷体" w:eastAsia="楷体" w:hAnsi="楷体"/>
                <w:color w:val="000000" w:themeColor="text1"/>
                <w:sz w:val="24"/>
                <w:szCs w:val="24"/>
              </w:rPr>
            </w:pPr>
          </w:p>
          <w:p w:rsidR="006D5514" w:rsidRPr="00CF093B" w:rsidRDefault="006D5514">
            <w:pPr>
              <w:pStyle w:val="a1"/>
              <w:rPr>
                <w:rFonts w:ascii="楷体" w:eastAsia="楷体" w:hAnsi="楷体"/>
                <w:color w:val="000000" w:themeColor="text1"/>
                <w:sz w:val="24"/>
                <w:szCs w:val="24"/>
              </w:rPr>
            </w:pPr>
          </w:p>
          <w:p w:rsidR="006D5514" w:rsidRPr="00CF093B" w:rsidRDefault="006D5514">
            <w:pPr>
              <w:pStyle w:val="a1"/>
              <w:rPr>
                <w:rFonts w:ascii="楷体" w:eastAsia="楷体" w:hAnsi="楷体"/>
                <w:color w:val="000000" w:themeColor="text1"/>
                <w:sz w:val="24"/>
                <w:szCs w:val="24"/>
              </w:rPr>
            </w:pPr>
          </w:p>
          <w:p w:rsidR="006D5514" w:rsidRPr="00CF093B" w:rsidRDefault="006D5514">
            <w:pPr>
              <w:pStyle w:val="a1"/>
              <w:rPr>
                <w:rFonts w:ascii="楷体" w:eastAsia="楷体" w:hAnsi="楷体"/>
                <w:color w:val="000000" w:themeColor="text1"/>
                <w:sz w:val="24"/>
                <w:szCs w:val="24"/>
              </w:rPr>
            </w:pPr>
          </w:p>
          <w:p w:rsidR="006D5514" w:rsidRPr="00CF093B" w:rsidRDefault="006D5514">
            <w:pPr>
              <w:pStyle w:val="a1"/>
              <w:rPr>
                <w:rFonts w:ascii="楷体" w:eastAsia="楷体" w:hAnsi="楷体"/>
                <w:color w:val="000000" w:themeColor="text1"/>
                <w:sz w:val="24"/>
                <w:szCs w:val="24"/>
              </w:rPr>
            </w:pPr>
          </w:p>
          <w:p w:rsidR="006D5514" w:rsidRPr="00CF093B" w:rsidRDefault="006D5514">
            <w:pPr>
              <w:pStyle w:val="a1"/>
              <w:rPr>
                <w:rFonts w:ascii="楷体" w:eastAsia="楷体" w:hAnsi="楷体"/>
                <w:color w:val="000000" w:themeColor="text1"/>
                <w:sz w:val="24"/>
                <w:szCs w:val="24"/>
              </w:rPr>
            </w:pPr>
          </w:p>
          <w:p w:rsidR="006D5514" w:rsidRPr="00CF093B" w:rsidRDefault="006D5514">
            <w:pPr>
              <w:pStyle w:val="a1"/>
              <w:rPr>
                <w:rFonts w:ascii="楷体" w:eastAsia="楷体" w:hAnsi="楷体"/>
                <w:color w:val="000000" w:themeColor="text1"/>
                <w:sz w:val="24"/>
                <w:szCs w:val="24"/>
              </w:rPr>
            </w:pPr>
          </w:p>
          <w:p w:rsidR="006D5514" w:rsidRPr="00CF093B" w:rsidRDefault="006D5514">
            <w:pPr>
              <w:pStyle w:val="a1"/>
              <w:rPr>
                <w:rFonts w:ascii="楷体" w:eastAsia="楷体" w:hAnsi="楷体"/>
                <w:color w:val="000000" w:themeColor="text1"/>
                <w:sz w:val="24"/>
                <w:szCs w:val="24"/>
              </w:rPr>
            </w:pPr>
          </w:p>
          <w:p w:rsidR="006D5514" w:rsidRPr="00CF093B" w:rsidRDefault="006D5514">
            <w:pPr>
              <w:pStyle w:val="a1"/>
              <w:rPr>
                <w:rFonts w:ascii="楷体" w:eastAsia="楷体" w:hAnsi="楷体"/>
                <w:color w:val="000000" w:themeColor="text1"/>
                <w:sz w:val="24"/>
                <w:szCs w:val="24"/>
              </w:rPr>
            </w:pPr>
          </w:p>
          <w:p w:rsidR="006D5514" w:rsidRPr="00CF093B" w:rsidRDefault="006D5514">
            <w:pPr>
              <w:pStyle w:val="a1"/>
              <w:rPr>
                <w:rFonts w:ascii="楷体" w:eastAsia="楷体" w:hAnsi="楷体"/>
                <w:color w:val="000000" w:themeColor="text1"/>
                <w:sz w:val="24"/>
                <w:szCs w:val="24"/>
              </w:rPr>
            </w:pPr>
          </w:p>
          <w:p w:rsidR="006D5514" w:rsidRPr="00CF093B" w:rsidRDefault="006D5514">
            <w:pPr>
              <w:pStyle w:val="a1"/>
              <w:rPr>
                <w:rFonts w:ascii="楷体" w:eastAsia="楷体" w:hAnsi="楷体"/>
                <w:color w:val="000000" w:themeColor="text1"/>
                <w:sz w:val="24"/>
                <w:szCs w:val="24"/>
              </w:rPr>
            </w:pPr>
          </w:p>
          <w:p w:rsidR="006D5514" w:rsidRPr="00CF093B" w:rsidRDefault="006D5514">
            <w:pPr>
              <w:pStyle w:val="a1"/>
              <w:rPr>
                <w:rFonts w:ascii="楷体" w:eastAsia="楷体" w:hAnsi="楷体"/>
                <w:color w:val="000000" w:themeColor="text1"/>
                <w:sz w:val="24"/>
                <w:szCs w:val="24"/>
              </w:rPr>
            </w:pPr>
          </w:p>
          <w:p w:rsidR="006D5514" w:rsidRPr="00CF093B" w:rsidRDefault="006D5514">
            <w:pPr>
              <w:pStyle w:val="a1"/>
              <w:rPr>
                <w:rFonts w:ascii="楷体" w:eastAsia="楷体" w:hAnsi="楷体"/>
                <w:color w:val="000000" w:themeColor="text1"/>
                <w:sz w:val="24"/>
                <w:szCs w:val="24"/>
              </w:rPr>
            </w:pPr>
          </w:p>
          <w:p w:rsidR="006D5514" w:rsidRPr="00CF093B" w:rsidRDefault="006D5514">
            <w:pPr>
              <w:pStyle w:val="a1"/>
              <w:rPr>
                <w:rFonts w:ascii="楷体" w:eastAsia="楷体" w:hAnsi="楷体"/>
                <w:color w:val="000000" w:themeColor="text1"/>
                <w:sz w:val="24"/>
                <w:szCs w:val="24"/>
              </w:rPr>
            </w:pPr>
          </w:p>
          <w:p w:rsidR="006D5514" w:rsidRPr="00CF093B" w:rsidRDefault="006D5514">
            <w:pPr>
              <w:pStyle w:val="a1"/>
              <w:rPr>
                <w:rFonts w:ascii="楷体" w:eastAsia="楷体" w:hAnsi="楷体"/>
                <w:color w:val="000000" w:themeColor="text1"/>
                <w:sz w:val="24"/>
                <w:szCs w:val="24"/>
              </w:rPr>
            </w:pPr>
          </w:p>
          <w:p w:rsidR="006D5514" w:rsidRPr="00CF093B" w:rsidRDefault="006D5514">
            <w:pPr>
              <w:pStyle w:val="a1"/>
              <w:rPr>
                <w:rFonts w:ascii="楷体" w:eastAsia="楷体" w:hAnsi="楷体"/>
                <w:color w:val="000000" w:themeColor="text1"/>
                <w:sz w:val="24"/>
                <w:szCs w:val="24"/>
              </w:rPr>
            </w:pPr>
          </w:p>
          <w:p w:rsidR="006D5514" w:rsidRPr="00CF093B" w:rsidRDefault="006D5514">
            <w:pPr>
              <w:pStyle w:val="a1"/>
              <w:rPr>
                <w:rFonts w:ascii="楷体" w:eastAsia="楷体" w:hAnsi="楷体"/>
                <w:color w:val="000000" w:themeColor="text1"/>
                <w:sz w:val="24"/>
                <w:szCs w:val="24"/>
              </w:rPr>
            </w:pPr>
          </w:p>
          <w:p w:rsidR="006D5514" w:rsidRPr="00CF093B" w:rsidRDefault="006D5514">
            <w:pPr>
              <w:pStyle w:val="a1"/>
              <w:rPr>
                <w:rFonts w:ascii="楷体" w:eastAsia="楷体" w:hAnsi="楷体"/>
                <w:color w:val="000000" w:themeColor="text1"/>
                <w:sz w:val="24"/>
                <w:szCs w:val="24"/>
              </w:rPr>
            </w:pPr>
          </w:p>
          <w:p w:rsidR="006D5514" w:rsidRPr="00CF093B" w:rsidRDefault="006D5514">
            <w:pPr>
              <w:pStyle w:val="a1"/>
              <w:rPr>
                <w:rFonts w:ascii="楷体" w:eastAsia="楷体" w:hAnsi="楷体"/>
                <w:color w:val="000000" w:themeColor="text1"/>
                <w:sz w:val="24"/>
                <w:szCs w:val="24"/>
              </w:rPr>
            </w:pPr>
          </w:p>
          <w:p w:rsidR="006D5514" w:rsidRPr="00CF093B" w:rsidRDefault="006D5514">
            <w:pPr>
              <w:pStyle w:val="a1"/>
              <w:rPr>
                <w:rFonts w:ascii="楷体" w:eastAsia="楷体" w:hAnsi="楷体"/>
                <w:color w:val="000000" w:themeColor="text1"/>
                <w:sz w:val="24"/>
                <w:szCs w:val="24"/>
              </w:rPr>
            </w:pPr>
          </w:p>
        </w:tc>
      </w:tr>
      <w:tr w:rsidR="00A62B7C" w:rsidRPr="00CF093B" w:rsidTr="00DB014F">
        <w:trPr>
          <w:trHeight w:val="1932"/>
        </w:trPr>
        <w:tc>
          <w:tcPr>
            <w:tcW w:w="1956" w:type="dxa"/>
            <w:vAlign w:val="center"/>
          </w:tcPr>
          <w:p w:rsidR="00A62B7C" w:rsidRPr="00CF093B" w:rsidRDefault="00A62B7C" w:rsidP="00256C57">
            <w:pPr>
              <w:spacing w:line="360" w:lineRule="auto"/>
              <w:rPr>
                <w:rFonts w:ascii="楷体" w:eastAsia="楷体" w:hAnsi="楷体"/>
                <w:b/>
                <w:sz w:val="24"/>
                <w:szCs w:val="24"/>
              </w:rPr>
            </w:pPr>
            <w:r w:rsidRPr="00CF093B">
              <w:rPr>
                <w:rFonts w:ascii="楷体" w:eastAsia="楷体" w:hAnsi="楷体" w:cs="Arial" w:hint="eastAsia"/>
                <w:sz w:val="24"/>
                <w:szCs w:val="24"/>
              </w:rPr>
              <w:lastRenderedPageBreak/>
              <w:t>环境因素/</w:t>
            </w:r>
            <w:r w:rsidRPr="00CF093B">
              <w:rPr>
                <w:rFonts w:ascii="楷体" w:eastAsia="楷体" w:hAnsi="楷体" w:cs="楷体" w:hint="eastAsia"/>
                <w:sz w:val="24"/>
                <w:szCs w:val="24"/>
              </w:rPr>
              <w:t>危险源</w:t>
            </w:r>
          </w:p>
        </w:tc>
        <w:tc>
          <w:tcPr>
            <w:tcW w:w="1079" w:type="dxa"/>
          </w:tcPr>
          <w:p w:rsidR="00A62B7C" w:rsidRPr="00CF093B" w:rsidRDefault="00A62B7C" w:rsidP="00256C57">
            <w:pPr>
              <w:spacing w:line="360" w:lineRule="auto"/>
              <w:rPr>
                <w:rFonts w:ascii="楷体" w:eastAsia="楷体" w:hAnsi="楷体" w:cs="楷体"/>
                <w:sz w:val="24"/>
                <w:szCs w:val="24"/>
              </w:rPr>
            </w:pPr>
            <w:r w:rsidRPr="00CF093B">
              <w:rPr>
                <w:rFonts w:ascii="楷体" w:eastAsia="楷体" w:hAnsi="楷体" w:cs="楷体" w:hint="eastAsia"/>
                <w:bCs/>
                <w:sz w:val="24"/>
                <w:szCs w:val="24"/>
              </w:rPr>
              <w:t>EO：</w:t>
            </w:r>
            <w:r w:rsidRPr="00CF093B">
              <w:rPr>
                <w:rFonts w:ascii="楷体" w:eastAsia="楷体" w:hAnsi="楷体" w:cs="Arial" w:hint="eastAsia"/>
                <w:sz w:val="24"/>
                <w:szCs w:val="24"/>
              </w:rPr>
              <w:t>6.1.2</w:t>
            </w:r>
            <w:r w:rsidRPr="00CF093B">
              <w:rPr>
                <w:rFonts w:ascii="楷体" w:eastAsia="楷体" w:hAnsi="楷体" w:cs="楷体" w:hint="eastAsia"/>
                <w:sz w:val="24"/>
                <w:szCs w:val="24"/>
              </w:rPr>
              <w:t xml:space="preserve"> </w:t>
            </w:r>
          </w:p>
          <w:p w:rsidR="00A62B7C" w:rsidRPr="00CF093B" w:rsidRDefault="00A62B7C" w:rsidP="00256C57">
            <w:pPr>
              <w:spacing w:line="360" w:lineRule="auto"/>
              <w:rPr>
                <w:rFonts w:ascii="楷体" w:eastAsia="楷体" w:hAnsi="楷体" w:cs="楷体"/>
                <w:sz w:val="24"/>
                <w:szCs w:val="24"/>
              </w:rPr>
            </w:pPr>
          </w:p>
        </w:tc>
        <w:tc>
          <w:tcPr>
            <w:tcW w:w="11097" w:type="dxa"/>
          </w:tcPr>
          <w:p w:rsidR="00A62B7C" w:rsidRPr="00CF093B" w:rsidRDefault="00A62B7C"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bCs/>
                <w:sz w:val="24"/>
                <w:szCs w:val="24"/>
              </w:rPr>
              <w:t>办公室作为环境与职业健康安全管理体系的推进</w:t>
            </w:r>
            <w:r w:rsidRPr="00CF093B">
              <w:rPr>
                <w:rFonts w:ascii="楷体" w:eastAsia="楷体" w:hAnsi="楷体" w:cs="楷体" w:hint="eastAsia"/>
                <w:sz w:val="24"/>
                <w:szCs w:val="24"/>
              </w:rPr>
              <w:t>部门，主要负责识别评价相关的环境因素及危险源，查有：</w:t>
            </w:r>
            <w:r w:rsidR="00CF093B" w:rsidRPr="00CF093B">
              <w:rPr>
                <w:rFonts w:ascii="楷体" w:eastAsia="楷体" w:hAnsi="楷体" w:cs="楷体" w:hint="eastAsia"/>
                <w:sz w:val="24"/>
                <w:szCs w:val="24"/>
              </w:rPr>
              <w:t>《环境因素识别与评价程序</w:t>
            </w:r>
            <w:r w:rsidR="00CF093B" w:rsidRPr="00CF093B">
              <w:rPr>
                <w:rFonts w:ascii="楷体" w:eastAsia="楷体" w:hAnsi="楷体" w:hint="eastAsia"/>
                <w:sz w:val="24"/>
                <w:szCs w:val="24"/>
              </w:rPr>
              <w:t>QES/HW.CX18-2020</w:t>
            </w:r>
            <w:r w:rsidR="00CF093B" w:rsidRPr="00CF093B">
              <w:rPr>
                <w:rFonts w:ascii="楷体" w:eastAsia="楷体" w:hAnsi="楷体" w:cs="楷体" w:hint="eastAsia"/>
                <w:sz w:val="24"/>
                <w:szCs w:val="24"/>
              </w:rPr>
              <w:t>》、</w:t>
            </w:r>
            <w:r w:rsidRPr="00CF093B">
              <w:rPr>
                <w:rFonts w:ascii="楷体" w:eastAsia="楷体" w:hAnsi="楷体" w:cs="楷体" w:hint="eastAsia"/>
                <w:sz w:val="24"/>
                <w:szCs w:val="24"/>
              </w:rPr>
              <w:t>《危险源辩识、风险评价和控制程序</w:t>
            </w:r>
            <w:r w:rsidRPr="00CF093B">
              <w:rPr>
                <w:rFonts w:ascii="楷体" w:eastAsia="楷体" w:hAnsi="楷体" w:hint="eastAsia"/>
                <w:sz w:val="24"/>
                <w:szCs w:val="24"/>
              </w:rPr>
              <w:t>QES/HW.CX21-2020</w:t>
            </w:r>
            <w:r w:rsidRPr="00CF093B">
              <w:rPr>
                <w:rFonts w:ascii="楷体" w:eastAsia="楷体" w:hAnsi="楷体" w:cs="楷体" w:hint="eastAsia"/>
                <w:sz w:val="24"/>
                <w:szCs w:val="24"/>
              </w:rPr>
              <w:t>》。</w:t>
            </w:r>
          </w:p>
          <w:p w:rsidR="00A62B7C" w:rsidRPr="00CF093B" w:rsidRDefault="00A62B7C"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根据各部门业务及各销售过程环节识别，由办公室统一汇总。</w:t>
            </w:r>
          </w:p>
          <w:p w:rsidR="00A62B7C" w:rsidRPr="00CF093B" w:rsidRDefault="00A62B7C" w:rsidP="00256C57">
            <w:pPr>
              <w:tabs>
                <w:tab w:val="left" w:pos="6597"/>
              </w:tabs>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提供了“环境因素汇总及评价表”，识别了体系覆盖的各过程、部门的环境因素，具体如下：如办公过程中的水电消耗、纸张消耗、墨盒废弃、硒鼓废弃等；运输过程中的汽油消耗、扬尘、尾气、噪声的排放等环境因素，识别</w:t>
            </w:r>
            <w:r w:rsidR="00CF093B">
              <w:rPr>
                <w:rFonts w:ascii="楷体" w:eastAsia="楷体" w:hAnsi="楷体" w:cs="楷体" w:hint="eastAsia"/>
                <w:sz w:val="24"/>
                <w:szCs w:val="24"/>
              </w:rPr>
              <w:t>是考虑了</w:t>
            </w:r>
            <w:r w:rsidR="00CF093B" w:rsidRPr="00CF093B">
              <w:rPr>
                <w:rFonts w:ascii="楷体" w:eastAsia="楷体" w:hAnsi="楷体" w:cs="楷体"/>
                <w:sz w:val="24"/>
                <w:szCs w:val="24"/>
              </w:rPr>
              <w:t>天然大理石、花岗石建筑板材的销售特点</w:t>
            </w:r>
            <w:r w:rsidRPr="00CF093B">
              <w:rPr>
                <w:rFonts w:ascii="楷体" w:eastAsia="楷体" w:hAnsi="楷体" w:cs="楷体" w:hint="eastAsia"/>
                <w:sz w:val="24"/>
                <w:szCs w:val="24"/>
              </w:rPr>
              <w:t xml:space="preserve">。 </w:t>
            </w:r>
          </w:p>
          <w:p w:rsidR="00A62B7C" w:rsidRPr="00CF093B" w:rsidRDefault="0060356C" w:rsidP="00256C57">
            <w:pPr>
              <w:tabs>
                <w:tab w:val="left" w:pos="6597"/>
              </w:tabs>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现场</w:t>
            </w:r>
            <w:r w:rsidR="00A62B7C" w:rsidRPr="00CF093B">
              <w:rPr>
                <w:rFonts w:ascii="楷体" w:eastAsia="楷体" w:hAnsi="楷体" w:cs="楷体" w:hint="eastAsia"/>
                <w:sz w:val="24"/>
                <w:szCs w:val="24"/>
              </w:rPr>
              <w:t>提供了《重要环境因素清单》，通过评价，共识别出重要环境因素2</w:t>
            </w:r>
            <w:r w:rsidR="00CF093B">
              <w:rPr>
                <w:rFonts w:ascii="楷体" w:eastAsia="楷体" w:hAnsi="楷体" w:cs="楷体" w:hint="eastAsia"/>
                <w:sz w:val="24"/>
                <w:szCs w:val="24"/>
              </w:rPr>
              <w:t>项，分别为：</w:t>
            </w:r>
            <w:r w:rsidR="00A62B7C" w:rsidRPr="00CF093B">
              <w:rPr>
                <w:rFonts w:ascii="楷体" w:eastAsia="楷体" w:hAnsi="楷体" w:cs="楷体" w:hint="eastAsia"/>
                <w:sz w:val="24"/>
                <w:szCs w:val="24"/>
              </w:rPr>
              <w:t xml:space="preserve">火灾、固废排放。 </w:t>
            </w:r>
          </w:p>
          <w:p w:rsidR="00A62B7C" w:rsidRPr="00CF093B" w:rsidRDefault="00A62B7C" w:rsidP="00256C57">
            <w:pPr>
              <w:tabs>
                <w:tab w:val="left" w:pos="6597"/>
              </w:tabs>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查办公室环境因素识别情况：识别了办公过程的如下环境因素：办公过程中的水电消耗、纸张使用、硒鼓废弃、火灾等。</w:t>
            </w:r>
          </w:p>
          <w:p w:rsidR="00A62B7C" w:rsidRPr="00CF093B" w:rsidRDefault="00A62B7C" w:rsidP="00256C57">
            <w:pPr>
              <w:tabs>
                <w:tab w:val="left" w:pos="6597"/>
              </w:tabs>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涉及办公室的重要环境因素有2项：办公活动过程中的火灾及固废排放。</w:t>
            </w:r>
          </w:p>
          <w:p w:rsidR="00A62B7C" w:rsidRPr="00CF093B" w:rsidRDefault="00A62B7C" w:rsidP="00256C57">
            <w:pPr>
              <w:tabs>
                <w:tab w:val="left" w:pos="6597"/>
              </w:tabs>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对于重要环境因素的控制，通过日常检查、目标、管理方案、运行控制、应急预案</w:t>
            </w:r>
            <w:r w:rsidR="00054515">
              <w:rPr>
                <w:rFonts w:ascii="楷体" w:eastAsia="楷体" w:hAnsi="楷体" w:cs="楷体" w:hint="eastAsia"/>
                <w:sz w:val="24"/>
                <w:szCs w:val="24"/>
              </w:rPr>
              <w:t>、配备灭火器</w:t>
            </w:r>
            <w:r w:rsidRPr="00CF093B">
              <w:rPr>
                <w:rFonts w:ascii="楷体" w:eastAsia="楷体" w:hAnsi="楷体" w:cs="楷体" w:hint="eastAsia"/>
                <w:sz w:val="24"/>
                <w:szCs w:val="24"/>
              </w:rPr>
              <w:t>等控制方式。</w:t>
            </w:r>
          </w:p>
          <w:p w:rsidR="00A62B7C" w:rsidRPr="00CF093B" w:rsidRDefault="00A62B7C" w:rsidP="00256C57">
            <w:pPr>
              <w:tabs>
                <w:tab w:val="left" w:pos="6597"/>
              </w:tabs>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 xml:space="preserve">查企业危险源的识别、评价、控制措施情况： </w:t>
            </w:r>
          </w:p>
          <w:p w:rsidR="00A62B7C" w:rsidRPr="00CF093B" w:rsidRDefault="0060356C" w:rsidP="00256C57">
            <w:pPr>
              <w:tabs>
                <w:tab w:val="left" w:pos="6597"/>
              </w:tabs>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现场</w:t>
            </w:r>
            <w:r w:rsidR="00A62B7C" w:rsidRPr="00CF093B">
              <w:rPr>
                <w:rFonts w:ascii="楷体" w:eastAsia="楷体" w:hAnsi="楷体" w:cs="楷体" w:hint="eastAsia"/>
                <w:sz w:val="24"/>
                <w:szCs w:val="24"/>
              </w:rPr>
              <w:t>提供了“危险源辨识及风险评价表”，分别按照各部门涉及的业务领域进行了识别，识别情况如下：办公区所用电脑、电灯、电扇等用电设施下班后未切断电源导致火灾、触电，仓库电源造成的火灾等危险源。</w:t>
            </w:r>
            <w:r w:rsidR="00054515" w:rsidRPr="00CF093B">
              <w:rPr>
                <w:rFonts w:ascii="楷体" w:eastAsia="楷体" w:hAnsi="楷体" w:cs="楷体" w:hint="eastAsia"/>
                <w:sz w:val="24"/>
                <w:szCs w:val="24"/>
              </w:rPr>
              <w:t>，识别</w:t>
            </w:r>
            <w:r w:rsidR="00054515">
              <w:rPr>
                <w:rFonts w:ascii="楷体" w:eastAsia="楷体" w:hAnsi="楷体" w:cs="楷体" w:hint="eastAsia"/>
                <w:sz w:val="24"/>
                <w:szCs w:val="24"/>
              </w:rPr>
              <w:t>是考虑了</w:t>
            </w:r>
            <w:r w:rsidR="00054515" w:rsidRPr="00CF093B">
              <w:rPr>
                <w:rFonts w:ascii="楷体" w:eastAsia="楷体" w:hAnsi="楷体" w:cs="楷体"/>
                <w:sz w:val="24"/>
                <w:szCs w:val="24"/>
              </w:rPr>
              <w:t>天然大理石、花岗石建筑板材的销售特点</w:t>
            </w:r>
            <w:r w:rsidR="00A62B7C" w:rsidRPr="00CF093B">
              <w:rPr>
                <w:rFonts w:ascii="楷体" w:eastAsia="楷体" w:hAnsi="楷体" w:cs="楷体" w:hint="eastAsia"/>
                <w:sz w:val="24"/>
                <w:szCs w:val="24"/>
              </w:rPr>
              <w:t xml:space="preserve">。 </w:t>
            </w:r>
          </w:p>
          <w:p w:rsidR="00A62B7C" w:rsidRPr="00CF093B" w:rsidRDefault="00A62B7C" w:rsidP="00256C57">
            <w:pPr>
              <w:tabs>
                <w:tab w:val="left" w:pos="6597"/>
              </w:tabs>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lastRenderedPageBreak/>
              <w:t>根据伤害的程度及可能性对危险源进行了评价，通过评价，识别出重要危险源，查到《重要职业健康安全因素清单》包括：仓库装运时意外产品砸伤、卸车时意外产品砸伤、运输过程意外车祸、火灾事故的发生等。</w:t>
            </w:r>
          </w:p>
          <w:p w:rsidR="00A62B7C" w:rsidRPr="00CF093B" w:rsidRDefault="00A62B7C" w:rsidP="00256C57">
            <w:pPr>
              <w:tabs>
                <w:tab w:val="left" w:pos="6597"/>
              </w:tabs>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查办公室重要危险源是火灾事故的发生。</w:t>
            </w:r>
          </w:p>
          <w:p w:rsidR="00A62B7C" w:rsidRPr="00CF093B" w:rsidRDefault="00A62B7C"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对于重要危险源的控制，通过日常检查、目标、管理方案、运行控制、应急预案</w:t>
            </w:r>
            <w:r w:rsidR="00266703">
              <w:rPr>
                <w:rFonts w:ascii="楷体" w:eastAsia="楷体" w:hAnsi="楷体" w:cs="楷体" w:hint="eastAsia"/>
                <w:sz w:val="24"/>
                <w:szCs w:val="24"/>
              </w:rPr>
              <w:t>、配备消防器材、劳保用品</w:t>
            </w:r>
            <w:r w:rsidRPr="00CF093B">
              <w:rPr>
                <w:rFonts w:ascii="楷体" w:eastAsia="楷体" w:hAnsi="楷体" w:cs="楷体" w:hint="eastAsia"/>
                <w:sz w:val="24"/>
                <w:szCs w:val="24"/>
              </w:rPr>
              <w:t>等控制方式。</w:t>
            </w:r>
          </w:p>
          <w:p w:rsidR="00A62B7C" w:rsidRPr="00CF093B" w:rsidRDefault="00A62B7C"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具体控制措施见ES8.1审核记录。</w:t>
            </w:r>
          </w:p>
        </w:tc>
        <w:tc>
          <w:tcPr>
            <w:tcW w:w="577" w:type="dxa"/>
          </w:tcPr>
          <w:p w:rsidR="00A62B7C" w:rsidRPr="00CF093B" w:rsidRDefault="00A62B7C">
            <w:pPr>
              <w:rPr>
                <w:rFonts w:ascii="楷体" w:eastAsia="楷体" w:hAnsi="楷体"/>
                <w:color w:val="000000" w:themeColor="text1"/>
                <w:sz w:val="24"/>
                <w:szCs w:val="24"/>
              </w:rPr>
            </w:pPr>
          </w:p>
        </w:tc>
      </w:tr>
      <w:tr w:rsidR="00A62B7C" w:rsidRPr="00CF093B" w:rsidTr="00DB014F">
        <w:trPr>
          <w:trHeight w:val="1932"/>
        </w:trPr>
        <w:tc>
          <w:tcPr>
            <w:tcW w:w="1956" w:type="dxa"/>
            <w:vAlign w:val="center"/>
          </w:tcPr>
          <w:p w:rsidR="00A62B7C" w:rsidRPr="00CF093B" w:rsidRDefault="00A62B7C" w:rsidP="00256C57">
            <w:pPr>
              <w:spacing w:line="360" w:lineRule="auto"/>
              <w:rPr>
                <w:rFonts w:ascii="楷体" w:eastAsia="楷体" w:hAnsi="楷体"/>
                <w:sz w:val="24"/>
                <w:szCs w:val="24"/>
              </w:rPr>
            </w:pPr>
            <w:r w:rsidRPr="00CF093B">
              <w:rPr>
                <w:rFonts w:ascii="楷体" w:eastAsia="楷体" w:hAnsi="楷体" w:cs="Arial" w:hint="eastAsia"/>
                <w:sz w:val="24"/>
                <w:szCs w:val="24"/>
              </w:rPr>
              <w:lastRenderedPageBreak/>
              <w:t>合</w:t>
            </w:r>
            <w:proofErr w:type="gramStart"/>
            <w:r w:rsidRPr="00CF093B">
              <w:rPr>
                <w:rFonts w:ascii="楷体" w:eastAsia="楷体" w:hAnsi="楷体" w:cs="Arial" w:hint="eastAsia"/>
                <w:sz w:val="24"/>
                <w:szCs w:val="24"/>
              </w:rPr>
              <w:t>规</w:t>
            </w:r>
            <w:proofErr w:type="gramEnd"/>
            <w:r w:rsidRPr="00CF093B">
              <w:rPr>
                <w:rFonts w:ascii="楷体" w:eastAsia="楷体" w:hAnsi="楷体" w:cs="Arial" w:hint="eastAsia"/>
                <w:sz w:val="24"/>
                <w:szCs w:val="24"/>
              </w:rPr>
              <w:t>义务</w:t>
            </w:r>
          </w:p>
        </w:tc>
        <w:tc>
          <w:tcPr>
            <w:tcW w:w="1079" w:type="dxa"/>
          </w:tcPr>
          <w:p w:rsidR="00A62B7C" w:rsidRPr="00CF093B" w:rsidRDefault="00A62B7C" w:rsidP="00256C57">
            <w:pPr>
              <w:spacing w:line="360" w:lineRule="auto"/>
              <w:rPr>
                <w:rFonts w:ascii="楷体" w:eastAsia="楷体" w:hAnsi="楷体" w:cs="楷体"/>
                <w:bCs/>
                <w:sz w:val="24"/>
                <w:szCs w:val="24"/>
              </w:rPr>
            </w:pPr>
            <w:r w:rsidRPr="00CF093B">
              <w:rPr>
                <w:rFonts w:ascii="楷体" w:eastAsia="楷体" w:hAnsi="楷体" w:cs="楷体" w:hint="eastAsia"/>
                <w:bCs/>
                <w:sz w:val="24"/>
                <w:szCs w:val="24"/>
              </w:rPr>
              <w:t>EO：</w:t>
            </w:r>
            <w:r w:rsidRPr="00CF093B">
              <w:rPr>
                <w:rFonts w:ascii="楷体" w:eastAsia="楷体" w:hAnsi="楷体" w:cs="Arial" w:hint="eastAsia"/>
                <w:sz w:val="24"/>
                <w:szCs w:val="24"/>
              </w:rPr>
              <w:t>6.1.3</w:t>
            </w:r>
            <w:r w:rsidRPr="00CF093B">
              <w:rPr>
                <w:rFonts w:ascii="楷体" w:eastAsia="楷体" w:hAnsi="楷体" w:cs="楷体"/>
                <w:bCs/>
                <w:sz w:val="24"/>
                <w:szCs w:val="24"/>
              </w:rPr>
              <w:t xml:space="preserve"> </w:t>
            </w:r>
          </w:p>
          <w:p w:rsidR="00A62B7C" w:rsidRPr="00CF093B" w:rsidRDefault="00A62B7C" w:rsidP="00256C57">
            <w:pPr>
              <w:spacing w:line="360" w:lineRule="auto"/>
              <w:rPr>
                <w:rFonts w:ascii="楷体" w:eastAsia="楷体" w:hAnsi="楷体" w:cs="楷体"/>
                <w:bCs/>
                <w:sz w:val="24"/>
                <w:szCs w:val="24"/>
              </w:rPr>
            </w:pPr>
          </w:p>
        </w:tc>
        <w:tc>
          <w:tcPr>
            <w:tcW w:w="11097" w:type="dxa"/>
            <w:vAlign w:val="center"/>
          </w:tcPr>
          <w:p w:rsidR="00A62B7C" w:rsidRPr="00CF093B" w:rsidRDefault="00A62B7C" w:rsidP="00256C57">
            <w:pPr>
              <w:tabs>
                <w:tab w:val="left" w:pos="6597"/>
              </w:tabs>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建立实施了《</w:t>
            </w:r>
            <w:r w:rsidR="002671EB" w:rsidRPr="002671EB">
              <w:rPr>
                <w:rFonts w:ascii="楷体" w:eastAsia="楷体" w:hAnsi="楷体" w:cs="楷体" w:hint="eastAsia"/>
                <w:sz w:val="24"/>
                <w:szCs w:val="24"/>
              </w:rPr>
              <w:t>QES/HW.CX02-2020法律、法规和其他要求识别管理程序</w:t>
            </w:r>
            <w:r w:rsidRPr="00CF093B">
              <w:rPr>
                <w:rFonts w:ascii="楷体" w:eastAsia="楷体" w:hAnsi="楷体" w:cs="楷体" w:hint="eastAsia"/>
                <w:sz w:val="24"/>
                <w:szCs w:val="24"/>
              </w:rPr>
              <w:t>》。</w:t>
            </w:r>
          </w:p>
          <w:p w:rsidR="00A62B7C" w:rsidRPr="00CF093B" w:rsidRDefault="00A62B7C"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提供了环境《法律法规和其他要求登记表》，包含34个环境法律法规、标准和其他要求。如《中华人民共和国大气污染防治法》、《中华人民共和国环境保护法》、《中华人民共和国节约能源法》、《中华人民共和国消防法》、《</w:t>
            </w:r>
            <w:r w:rsidR="000221DF" w:rsidRPr="000221DF">
              <w:rPr>
                <w:rFonts w:ascii="楷体" w:eastAsia="楷体" w:hAnsi="楷体" w:cs="楷体" w:hint="eastAsia"/>
                <w:sz w:val="24"/>
                <w:szCs w:val="24"/>
              </w:rPr>
              <w:t>中华人民共和国固体废物污染环境防治法</w:t>
            </w:r>
            <w:r w:rsidRPr="00CF093B">
              <w:rPr>
                <w:rFonts w:ascii="楷体" w:eastAsia="楷体" w:hAnsi="楷体" w:cs="楷体" w:hint="eastAsia"/>
                <w:sz w:val="24"/>
                <w:szCs w:val="24"/>
              </w:rPr>
              <w:t>》、《烟台市城市市容环境管理办法》等。</w:t>
            </w:r>
          </w:p>
          <w:p w:rsidR="00A62B7C" w:rsidRPr="00CF093B" w:rsidRDefault="00A62B7C" w:rsidP="000221DF">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提供了职业健康安全《法律法规清单》，包含35个职业健康安全法律法规、标准和其他要求。如、《中华人民共和国安全生产法》、《中华人民共和国职业病防治法》、《</w:t>
            </w:r>
            <w:r w:rsidR="000221DF" w:rsidRPr="00CF093B">
              <w:rPr>
                <w:rFonts w:ascii="楷体" w:eastAsia="楷体" w:hAnsi="楷体" w:cs="楷体" w:hint="eastAsia"/>
                <w:sz w:val="24"/>
                <w:szCs w:val="24"/>
              </w:rPr>
              <w:t>中华人民共和国</w:t>
            </w:r>
            <w:r w:rsidR="000221DF">
              <w:rPr>
                <w:rFonts w:ascii="楷体" w:eastAsia="楷体" w:hAnsi="楷体" w:cs="楷体" w:hint="eastAsia"/>
                <w:sz w:val="24"/>
                <w:szCs w:val="24"/>
              </w:rPr>
              <w:t>传染</w:t>
            </w:r>
            <w:r w:rsidR="000221DF" w:rsidRPr="00CF093B">
              <w:rPr>
                <w:rFonts w:ascii="楷体" w:eastAsia="楷体" w:hAnsi="楷体" w:cs="楷体" w:hint="eastAsia"/>
                <w:sz w:val="24"/>
                <w:szCs w:val="24"/>
              </w:rPr>
              <w:t>病防治法</w:t>
            </w:r>
            <w:r w:rsidRPr="00CF093B">
              <w:rPr>
                <w:rFonts w:ascii="楷体" w:eastAsia="楷体" w:hAnsi="楷体" w:cs="楷体" w:hint="eastAsia"/>
                <w:sz w:val="24"/>
                <w:szCs w:val="24"/>
              </w:rPr>
              <w:t>》、《工伤保险条例》、《火灾事故调查规定》、《烟台市事故隐患排查治理办法》等。</w:t>
            </w:r>
            <w:r w:rsidR="00FC737C" w:rsidRPr="000221DF">
              <w:rPr>
                <w:rFonts w:ascii="楷体" w:eastAsia="楷体" w:hAnsi="楷体" w:cs="楷体" w:hint="eastAsia"/>
                <w:sz w:val="24"/>
                <w:szCs w:val="24"/>
              </w:rPr>
              <w:t>查看企业提供的法律法规清单，发现中华人民共和国职业病防治法、中华人民共和国固体废物污染环境防治法、中华人民共和国安全生产法、中华人民共和国消防法</w:t>
            </w:r>
            <w:r w:rsidR="00FC737C" w:rsidRPr="000221DF">
              <w:rPr>
                <w:rFonts w:ascii="楷体" w:eastAsia="楷体" w:hAnsi="楷体" w:cs="楷体"/>
                <w:sz w:val="24"/>
                <w:szCs w:val="24"/>
              </w:rPr>
              <w:t>不是最新版本</w:t>
            </w:r>
            <w:r w:rsidR="00FC737C" w:rsidRPr="000221DF">
              <w:rPr>
                <w:rFonts w:ascii="楷体" w:eastAsia="楷体" w:hAnsi="楷体" w:cs="楷体" w:hint="eastAsia"/>
                <w:sz w:val="24"/>
                <w:szCs w:val="24"/>
              </w:rPr>
              <w:t>，</w:t>
            </w:r>
            <w:r w:rsidR="00FC737C" w:rsidRPr="000221DF">
              <w:rPr>
                <w:rFonts w:ascii="楷体" w:eastAsia="楷体" w:hAnsi="楷体" w:cs="楷体"/>
                <w:sz w:val="24"/>
                <w:szCs w:val="24"/>
              </w:rPr>
              <w:t>不符合规定要求</w:t>
            </w:r>
            <w:r w:rsidR="00FC737C" w:rsidRPr="000221DF">
              <w:rPr>
                <w:rFonts w:ascii="楷体" w:eastAsia="楷体" w:hAnsi="楷体" w:cs="楷体" w:hint="eastAsia"/>
                <w:sz w:val="24"/>
                <w:szCs w:val="24"/>
              </w:rPr>
              <w:t>，</w:t>
            </w:r>
            <w:r w:rsidR="00FC737C" w:rsidRPr="000221DF">
              <w:rPr>
                <w:rFonts w:ascii="楷体" w:eastAsia="楷体" w:hAnsi="楷体" w:cs="楷体"/>
                <w:sz w:val="24"/>
                <w:szCs w:val="24"/>
              </w:rPr>
              <w:t>开具了不符合报告</w:t>
            </w:r>
            <w:r w:rsidRPr="00CF093B">
              <w:rPr>
                <w:rFonts w:ascii="楷体" w:eastAsia="楷体" w:hAnsi="楷体" w:cs="楷体" w:hint="eastAsia"/>
                <w:sz w:val="24"/>
                <w:szCs w:val="24"/>
              </w:rPr>
              <w:t>。</w:t>
            </w:r>
          </w:p>
        </w:tc>
        <w:tc>
          <w:tcPr>
            <w:tcW w:w="577" w:type="dxa"/>
          </w:tcPr>
          <w:p w:rsidR="00A62B7C" w:rsidRDefault="00A62B7C">
            <w:pPr>
              <w:rPr>
                <w:rFonts w:ascii="楷体" w:eastAsia="楷体" w:hAnsi="楷体"/>
                <w:color w:val="000000" w:themeColor="text1"/>
                <w:sz w:val="24"/>
                <w:szCs w:val="24"/>
              </w:rPr>
            </w:pPr>
          </w:p>
          <w:p w:rsidR="00FC737C" w:rsidRDefault="00FC737C" w:rsidP="00FC737C">
            <w:pPr>
              <w:pStyle w:val="2"/>
            </w:pPr>
            <w:r>
              <w:rPr>
                <w:rFonts w:hint="eastAsia"/>
              </w:rPr>
              <w:t xml:space="preserve"> N</w:t>
            </w:r>
          </w:p>
          <w:p w:rsidR="00FC737C" w:rsidRPr="00FC737C" w:rsidRDefault="00FC737C" w:rsidP="00FC737C">
            <w:pPr>
              <w:pStyle w:val="a1"/>
            </w:pPr>
          </w:p>
          <w:p w:rsidR="00FC737C" w:rsidRDefault="00FC737C" w:rsidP="00FC737C">
            <w:pPr>
              <w:pStyle w:val="a1"/>
            </w:pPr>
          </w:p>
          <w:p w:rsidR="00FC737C" w:rsidRPr="00FC737C" w:rsidRDefault="00FC737C" w:rsidP="00FC737C">
            <w:pPr>
              <w:pStyle w:val="a1"/>
            </w:pPr>
            <w:r>
              <w:rPr>
                <w:rFonts w:hint="eastAsia"/>
              </w:rPr>
              <w:t>N</w:t>
            </w:r>
          </w:p>
          <w:p w:rsidR="00FC737C" w:rsidRDefault="00FC737C" w:rsidP="00FC737C">
            <w:pPr>
              <w:pStyle w:val="a1"/>
            </w:pPr>
          </w:p>
          <w:p w:rsidR="00FC737C" w:rsidRDefault="00FC737C" w:rsidP="00FC737C">
            <w:pPr>
              <w:pStyle w:val="a1"/>
            </w:pPr>
          </w:p>
          <w:p w:rsidR="00FC737C" w:rsidRPr="00FC737C" w:rsidRDefault="00FC737C" w:rsidP="00FC737C">
            <w:pPr>
              <w:pStyle w:val="a1"/>
            </w:pPr>
          </w:p>
        </w:tc>
      </w:tr>
      <w:tr w:rsidR="00A62B7C" w:rsidRPr="00CF093B" w:rsidTr="00DB014F">
        <w:trPr>
          <w:trHeight w:val="1932"/>
        </w:trPr>
        <w:tc>
          <w:tcPr>
            <w:tcW w:w="1956" w:type="dxa"/>
            <w:vAlign w:val="center"/>
          </w:tcPr>
          <w:p w:rsidR="00A62B7C" w:rsidRPr="00CF093B" w:rsidRDefault="00A62B7C" w:rsidP="00256C57">
            <w:pPr>
              <w:rPr>
                <w:rFonts w:ascii="楷体" w:eastAsia="楷体" w:hAnsi="楷体" w:cs="楷体"/>
                <w:sz w:val="24"/>
                <w:szCs w:val="24"/>
              </w:rPr>
            </w:pPr>
            <w:r w:rsidRPr="00CF093B">
              <w:rPr>
                <w:rFonts w:ascii="楷体" w:eastAsia="楷体" w:hAnsi="楷体" w:cs="楷体" w:hint="eastAsia"/>
                <w:sz w:val="24"/>
                <w:szCs w:val="24"/>
              </w:rPr>
              <w:lastRenderedPageBreak/>
              <w:t>措施的策划</w:t>
            </w:r>
          </w:p>
        </w:tc>
        <w:tc>
          <w:tcPr>
            <w:tcW w:w="1079" w:type="dxa"/>
            <w:vAlign w:val="center"/>
          </w:tcPr>
          <w:p w:rsidR="00A62B7C" w:rsidRPr="00CF093B" w:rsidRDefault="00A62B7C" w:rsidP="00256C57">
            <w:pPr>
              <w:rPr>
                <w:rFonts w:ascii="楷体" w:eastAsia="楷体" w:hAnsi="楷体" w:cs="楷体"/>
                <w:sz w:val="24"/>
                <w:szCs w:val="24"/>
              </w:rPr>
            </w:pPr>
            <w:r w:rsidRPr="00CF093B">
              <w:rPr>
                <w:rFonts w:ascii="楷体" w:eastAsia="楷体" w:hAnsi="楷体" w:cs="楷体" w:hint="eastAsia"/>
                <w:sz w:val="24"/>
                <w:szCs w:val="24"/>
              </w:rPr>
              <w:t>EO:6.1.4</w:t>
            </w:r>
          </w:p>
        </w:tc>
        <w:tc>
          <w:tcPr>
            <w:tcW w:w="11097" w:type="dxa"/>
            <w:vAlign w:val="center"/>
          </w:tcPr>
          <w:p w:rsidR="00A62B7C" w:rsidRPr="00CF093B" w:rsidRDefault="00A62B7C"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公司根据环境因素和危险源的风险辨识结果，分别制定出《重要环境因素清单》、《重要职业健康安全因素清单》，清单内明确了控制措施计划，通过具体的措施进行有效控制：目标、管理方案、管理制度运行控制、应急预案、日常检查、日常培训。</w:t>
            </w:r>
          </w:p>
          <w:p w:rsidR="00A62B7C" w:rsidRPr="00CF093B" w:rsidRDefault="00A62B7C"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制定了《QES/HW.CX02-2020法律、法规和其他要求识别管理程序》、《QES/HW.CX16-2020合规性评价程序》，每年对公司适用的合</w:t>
            </w:r>
            <w:proofErr w:type="gramStart"/>
            <w:r w:rsidRPr="00CF093B">
              <w:rPr>
                <w:rFonts w:ascii="楷体" w:eastAsia="楷体" w:hAnsi="楷体" w:cs="楷体" w:hint="eastAsia"/>
                <w:sz w:val="24"/>
                <w:szCs w:val="24"/>
              </w:rPr>
              <w:t>规</w:t>
            </w:r>
            <w:proofErr w:type="gramEnd"/>
            <w:r w:rsidRPr="00CF093B">
              <w:rPr>
                <w:rFonts w:ascii="楷体" w:eastAsia="楷体" w:hAnsi="楷体" w:cs="楷体" w:hint="eastAsia"/>
                <w:sz w:val="24"/>
                <w:szCs w:val="24"/>
              </w:rPr>
              <w:t>义务进行识别更新并定期评价、检查。</w:t>
            </w:r>
          </w:p>
          <w:p w:rsidR="00A62B7C" w:rsidRPr="00CF093B" w:rsidRDefault="00A62B7C"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经组织评价，组织策划的措施基本能够满足风险和机遇应对需要，在建立、实施、保持管理体系时应用了以上措施。</w:t>
            </w:r>
          </w:p>
        </w:tc>
        <w:tc>
          <w:tcPr>
            <w:tcW w:w="577" w:type="dxa"/>
          </w:tcPr>
          <w:p w:rsidR="00A62B7C" w:rsidRPr="00CF093B" w:rsidRDefault="00A62B7C">
            <w:pPr>
              <w:rPr>
                <w:rFonts w:ascii="楷体" w:eastAsia="楷体" w:hAnsi="楷体"/>
                <w:color w:val="000000" w:themeColor="text1"/>
                <w:sz w:val="24"/>
                <w:szCs w:val="24"/>
              </w:rPr>
            </w:pPr>
          </w:p>
        </w:tc>
      </w:tr>
      <w:tr w:rsidR="00A62B7C" w:rsidRPr="00CF093B" w:rsidTr="00DB014F">
        <w:trPr>
          <w:trHeight w:val="1932"/>
        </w:trPr>
        <w:tc>
          <w:tcPr>
            <w:tcW w:w="1956" w:type="dxa"/>
            <w:vAlign w:val="center"/>
          </w:tcPr>
          <w:p w:rsidR="00A62B7C" w:rsidRPr="00CF093B" w:rsidRDefault="00A62B7C" w:rsidP="00256C57">
            <w:pPr>
              <w:spacing w:line="360" w:lineRule="auto"/>
              <w:rPr>
                <w:rFonts w:ascii="楷体" w:eastAsia="楷体" w:hAnsi="楷体"/>
                <w:sz w:val="24"/>
                <w:szCs w:val="24"/>
              </w:rPr>
            </w:pPr>
            <w:r w:rsidRPr="00CF093B">
              <w:rPr>
                <w:rFonts w:ascii="楷体" w:eastAsia="楷体" w:hAnsi="楷体" w:cs="Arial" w:hint="eastAsia"/>
                <w:sz w:val="24"/>
                <w:szCs w:val="24"/>
              </w:rPr>
              <w:t>合</w:t>
            </w:r>
            <w:proofErr w:type="gramStart"/>
            <w:r w:rsidRPr="00CF093B">
              <w:rPr>
                <w:rFonts w:ascii="楷体" w:eastAsia="楷体" w:hAnsi="楷体" w:cs="Arial" w:hint="eastAsia"/>
                <w:sz w:val="24"/>
                <w:szCs w:val="24"/>
              </w:rPr>
              <w:t>规</w:t>
            </w:r>
            <w:proofErr w:type="gramEnd"/>
            <w:r w:rsidRPr="00CF093B">
              <w:rPr>
                <w:rFonts w:ascii="楷体" w:eastAsia="楷体" w:hAnsi="楷体" w:cs="Arial" w:hint="eastAsia"/>
                <w:sz w:val="24"/>
                <w:szCs w:val="24"/>
              </w:rPr>
              <w:t>性评价</w:t>
            </w:r>
          </w:p>
        </w:tc>
        <w:tc>
          <w:tcPr>
            <w:tcW w:w="1079" w:type="dxa"/>
            <w:vAlign w:val="center"/>
          </w:tcPr>
          <w:p w:rsidR="00A62B7C" w:rsidRPr="00CF093B" w:rsidRDefault="00A62B7C" w:rsidP="00256C57">
            <w:pPr>
              <w:spacing w:line="360" w:lineRule="auto"/>
              <w:rPr>
                <w:rFonts w:ascii="楷体" w:eastAsia="楷体" w:hAnsi="楷体" w:cs="楷体"/>
                <w:bCs/>
                <w:sz w:val="24"/>
                <w:szCs w:val="24"/>
              </w:rPr>
            </w:pPr>
            <w:r w:rsidRPr="00CF093B">
              <w:rPr>
                <w:rFonts w:ascii="楷体" w:eastAsia="楷体" w:hAnsi="楷体" w:cs="Arial" w:hint="eastAsia"/>
                <w:sz w:val="24"/>
                <w:szCs w:val="24"/>
              </w:rPr>
              <w:t>EO:9.1.2</w:t>
            </w:r>
            <w:r w:rsidRPr="00CF093B">
              <w:rPr>
                <w:rFonts w:ascii="楷体" w:eastAsia="楷体" w:hAnsi="楷体" w:cs="楷体" w:hint="eastAsia"/>
                <w:bCs/>
                <w:sz w:val="24"/>
                <w:szCs w:val="24"/>
              </w:rPr>
              <w:t xml:space="preserve"> </w:t>
            </w:r>
          </w:p>
        </w:tc>
        <w:tc>
          <w:tcPr>
            <w:tcW w:w="11097" w:type="dxa"/>
            <w:vAlign w:val="center"/>
          </w:tcPr>
          <w:p w:rsidR="00A62B7C" w:rsidRPr="00CF093B" w:rsidRDefault="0060356C"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现场</w:t>
            </w:r>
            <w:r w:rsidR="00A62B7C" w:rsidRPr="00CF093B">
              <w:rPr>
                <w:rFonts w:ascii="楷体" w:eastAsia="楷体" w:hAnsi="楷体" w:cs="楷体" w:hint="eastAsia"/>
                <w:sz w:val="24"/>
                <w:szCs w:val="24"/>
              </w:rPr>
              <w:t>提供了</w:t>
            </w:r>
            <w:r w:rsidR="00885471">
              <w:rPr>
                <w:rFonts w:ascii="楷体" w:eastAsia="楷体" w:hAnsi="楷体" w:cs="楷体" w:hint="eastAsia"/>
                <w:sz w:val="24"/>
                <w:szCs w:val="24"/>
              </w:rPr>
              <w:t>2021.</w:t>
            </w:r>
            <w:r w:rsidR="003E18E3">
              <w:rPr>
                <w:rFonts w:ascii="楷体" w:eastAsia="楷体" w:hAnsi="楷体" w:cs="楷体" w:hint="eastAsia"/>
                <w:sz w:val="24"/>
                <w:szCs w:val="24"/>
              </w:rPr>
              <w:t>1</w:t>
            </w:r>
            <w:r w:rsidR="00885471">
              <w:rPr>
                <w:rFonts w:ascii="楷体" w:eastAsia="楷体" w:hAnsi="楷体" w:cs="楷体" w:hint="eastAsia"/>
                <w:sz w:val="24"/>
                <w:szCs w:val="24"/>
              </w:rPr>
              <w:t>.1日的</w:t>
            </w:r>
            <w:r w:rsidR="004F4941">
              <w:rPr>
                <w:rFonts w:ascii="楷体" w:eastAsia="楷体" w:hAnsi="楷体" w:cs="楷体" w:hint="eastAsia"/>
                <w:sz w:val="24"/>
                <w:szCs w:val="24"/>
              </w:rPr>
              <w:t>“</w:t>
            </w:r>
            <w:r w:rsidR="004F4941" w:rsidRPr="004F4941">
              <w:rPr>
                <w:rFonts w:ascii="楷体" w:eastAsia="楷体" w:hAnsi="楷体" w:cs="楷体" w:hint="eastAsia"/>
                <w:sz w:val="24"/>
                <w:szCs w:val="24"/>
              </w:rPr>
              <w:t>环境法规评价记录</w:t>
            </w:r>
            <w:r w:rsidR="004F4941">
              <w:rPr>
                <w:rFonts w:ascii="楷体" w:eastAsia="楷体" w:hAnsi="楷体" w:cs="楷体" w:hint="eastAsia"/>
                <w:sz w:val="24"/>
                <w:szCs w:val="24"/>
              </w:rPr>
              <w:t>”</w:t>
            </w:r>
            <w:r w:rsidR="004F4941" w:rsidRPr="004F4941">
              <w:rPr>
                <w:rFonts w:ascii="楷体" w:eastAsia="楷体" w:hAnsi="楷体" w:cs="楷体" w:hint="eastAsia"/>
                <w:sz w:val="24"/>
                <w:szCs w:val="24"/>
              </w:rPr>
              <w:t>、“职业健康安全法规评价记录”、“</w:t>
            </w:r>
            <w:r w:rsidR="00A62B7C" w:rsidRPr="00CF093B">
              <w:rPr>
                <w:rFonts w:ascii="楷体" w:eastAsia="楷体" w:hAnsi="楷体" w:cs="楷体" w:hint="eastAsia"/>
                <w:sz w:val="24"/>
                <w:szCs w:val="24"/>
              </w:rPr>
              <w:t>合</w:t>
            </w:r>
            <w:proofErr w:type="gramStart"/>
            <w:r w:rsidR="00A62B7C" w:rsidRPr="00CF093B">
              <w:rPr>
                <w:rFonts w:ascii="楷体" w:eastAsia="楷体" w:hAnsi="楷体" w:cs="楷体" w:hint="eastAsia"/>
                <w:sz w:val="24"/>
                <w:szCs w:val="24"/>
              </w:rPr>
              <w:t>规</w:t>
            </w:r>
            <w:proofErr w:type="gramEnd"/>
            <w:r w:rsidR="00A62B7C" w:rsidRPr="00CF093B">
              <w:rPr>
                <w:rFonts w:ascii="楷体" w:eastAsia="楷体" w:hAnsi="楷体" w:cs="楷体" w:hint="eastAsia"/>
                <w:sz w:val="24"/>
                <w:szCs w:val="24"/>
              </w:rPr>
              <w:t>性评价</w:t>
            </w:r>
            <w:r w:rsidR="00885471">
              <w:rPr>
                <w:rFonts w:ascii="楷体" w:eastAsia="楷体" w:hAnsi="楷体" w:cs="楷体" w:hint="eastAsia"/>
                <w:sz w:val="24"/>
                <w:szCs w:val="24"/>
              </w:rPr>
              <w:t>报告</w:t>
            </w:r>
            <w:r w:rsidR="004F4941" w:rsidRPr="004F4941">
              <w:rPr>
                <w:rFonts w:ascii="楷体" w:eastAsia="楷体" w:hAnsi="楷体" w:cs="楷体" w:hint="eastAsia"/>
                <w:sz w:val="24"/>
                <w:szCs w:val="24"/>
              </w:rPr>
              <w:t>”</w:t>
            </w:r>
            <w:r w:rsidR="00A62B7C" w:rsidRPr="00CF093B">
              <w:rPr>
                <w:rFonts w:ascii="楷体" w:eastAsia="楷体" w:hAnsi="楷体" w:cs="楷体" w:hint="eastAsia"/>
                <w:sz w:val="24"/>
                <w:szCs w:val="24"/>
              </w:rPr>
              <w:t>,对公司的危险废物管理情况、污染物排放标准执行情况、销售过程中的能源使用情况、消防应急准备情况、环境影响评价法的落实情况等方面进行了法律法规及其他要求的遵守情况进行了评价，评价结论：公司没有严重违反国家法律法规的情况发生，对法律法规及其他要求的符合性情况较好。</w:t>
            </w:r>
          </w:p>
          <w:p w:rsidR="00A62B7C" w:rsidRPr="00CF093B" w:rsidRDefault="00A62B7C" w:rsidP="003E18E3">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记录人：张双林；审核：魏梓伊；评价日期：202</w:t>
            </w:r>
            <w:r w:rsidR="00885471">
              <w:rPr>
                <w:rFonts w:ascii="楷体" w:eastAsia="楷体" w:hAnsi="楷体" w:cs="楷体" w:hint="eastAsia"/>
                <w:sz w:val="24"/>
                <w:szCs w:val="24"/>
              </w:rPr>
              <w:t>1</w:t>
            </w:r>
            <w:r w:rsidRPr="00CF093B">
              <w:rPr>
                <w:rFonts w:ascii="楷体" w:eastAsia="楷体" w:hAnsi="楷体" w:cs="楷体" w:hint="eastAsia"/>
                <w:sz w:val="24"/>
                <w:szCs w:val="24"/>
              </w:rPr>
              <w:t>.</w:t>
            </w:r>
            <w:r w:rsidR="003E18E3">
              <w:rPr>
                <w:rFonts w:ascii="楷体" w:eastAsia="楷体" w:hAnsi="楷体" w:cs="楷体" w:hint="eastAsia"/>
                <w:sz w:val="24"/>
                <w:szCs w:val="24"/>
              </w:rPr>
              <w:t>1</w:t>
            </w:r>
            <w:r w:rsidRPr="00CF093B">
              <w:rPr>
                <w:rFonts w:ascii="楷体" w:eastAsia="楷体" w:hAnsi="楷体" w:cs="楷体" w:hint="eastAsia"/>
                <w:sz w:val="24"/>
                <w:szCs w:val="24"/>
              </w:rPr>
              <w:t>.1日。</w:t>
            </w:r>
          </w:p>
        </w:tc>
        <w:tc>
          <w:tcPr>
            <w:tcW w:w="577" w:type="dxa"/>
          </w:tcPr>
          <w:p w:rsidR="00A62B7C" w:rsidRPr="00CF093B" w:rsidRDefault="00A62B7C">
            <w:pPr>
              <w:rPr>
                <w:rFonts w:ascii="楷体" w:eastAsia="楷体" w:hAnsi="楷体"/>
                <w:color w:val="000000" w:themeColor="text1"/>
                <w:sz w:val="24"/>
                <w:szCs w:val="24"/>
              </w:rPr>
            </w:pPr>
          </w:p>
        </w:tc>
      </w:tr>
      <w:tr w:rsidR="00A62B7C" w:rsidRPr="00CF093B" w:rsidTr="00DB014F">
        <w:trPr>
          <w:trHeight w:val="1932"/>
        </w:trPr>
        <w:tc>
          <w:tcPr>
            <w:tcW w:w="1956" w:type="dxa"/>
            <w:vAlign w:val="center"/>
          </w:tcPr>
          <w:p w:rsidR="00A62B7C" w:rsidRPr="00CF093B" w:rsidRDefault="00A62B7C" w:rsidP="00256C57">
            <w:pPr>
              <w:spacing w:line="360" w:lineRule="auto"/>
              <w:rPr>
                <w:rFonts w:ascii="楷体" w:eastAsia="楷体" w:hAnsi="楷体"/>
                <w:sz w:val="24"/>
                <w:szCs w:val="24"/>
              </w:rPr>
            </w:pPr>
            <w:r w:rsidRPr="00CF093B">
              <w:rPr>
                <w:rFonts w:ascii="楷体" w:eastAsia="楷体" w:hAnsi="楷体" w:cs="楷体" w:hint="eastAsia"/>
                <w:sz w:val="24"/>
                <w:szCs w:val="24"/>
              </w:rPr>
              <w:t>监视、测量、分析和评价</w:t>
            </w:r>
          </w:p>
        </w:tc>
        <w:tc>
          <w:tcPr>
            <w:tcW w:w="1079" w:type="dxa"/>
            <w:vAlign w:val="center"/>
          </w:tcPr>
          <w:p w:rsidR="00A62B7C" w:rsidRPr="00CF093B" w:rsidRDefault="00A62B7C" w:rsidP="00256C57">
            <w:pPr>
              <w:tabs>
                <w:tab w:val="left" w:pos="6597"/>
              </w:tabs>
              <w:spacing w:line="360" w:lineRule="auto"/>
              <w:rPr>
                <w:rFonts w:ascii="楷体" w:eastAsia="楷体" w:hAnsi="楷体" w:cs="楷体"/>
                <w:bCs/>
                <w:sz w:val="24"/>
                <w:szCs w:val="24"/>
              </w:rPr>
            </w:pPr>
            <w:r w:rsidRPr="00CF093B">
              <w:rPr>
                <w:rFonts w:ascii="楷体" w:eastAsia="楷体" w:hAnsi="楷体" w:cs="楷体" w:hint="eastAsia"/>
                <w:sz w:val="24"/>
                <w:szCs w:val="24"/>
              </w:rPr>
              <w:t>EO：9.1.1</w:t>
            </w:r>
            <w:r w:rsidRPr="00CF093B">
              <w:rPr>
                <w:rFonts w:ascii="楷体" w:eastAsia="楷体" w:hAnsi="楷体" w:cs="楷体" w:hint="eastAsia"/>
                <w:bCs/>
                <w:sz w:val="24"/>
                <w:szCs w:val="24"/>
              </w:rPr>
              <w:t xml:space="preserve"> </w:t>
            </w:r>
          </w:p>
        </w:tc>
        <w:tc>
          <w:tcPr>
            <w:tcW w:w="11097" w:type="dxa"/>
            <w:vAlign w:val="center"/>
          </w:tcPr>
          <w:p w:rsidR="00A62B7C" w:rsidRPr="00CF093B" w:rsidRDefault="00A62B7C"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查到《质量、环境、职业健康安全目标完成情况统计表》，记录了公司环境、职业健康安全目标完成情况，查</w:t>
            </w:r>
            <w:r w:rsidR="002531DB">
              <w:rPr>
                <w:rFonts w:ascii="楷体" w:eastAsia="楷体" w:hAnsi="楷体" w:cs="楷体" w:hint="eastAsia"/>
                <w:sz w:val="24"/>
                <w:szCs w:val="24"/>
              </w:rPr>
              <w:t>2021</w:t>
            </w:r>
            <w:r w:rsidRPr="00CF093B">
              <w:rPr>
                <w:rFonts w:ascii="楷体" w:eastAsia="楷体" w:hAnsi="楷体" w:cs="楷体" w:hint="eastAsia"/>
                <w:sz w:val="24"/>
                <w:szCs w:val="24"/>
              </w:rPr>
              <w:t>年6月</w:t>
            </w:r>
            <w:r w:rsidR="002531DB">
              <w:rPr>
                <w:rFonts w:ascii="楷体" w:eastAsia="楷体" w:hAnsi="楷体" w:cs="楷体" w:hint="eastAsia"/>
                <w:sz w:val="24"/>
                <w:szCs w:val="24"/>
              </w:rPr>
              <w:t>1日检查</w:t>
            </w:r>
            <w:r w:rsidRPr="00CF093B">
              <w:rPr>
                <w:rFonts w:ascii="楷体" w:eastAsia="楷体" w:hAnsi="楷体" w:cs="楷体" w:hint="eastAsia"/>
                <w:sz w:val="24"/>
                <w:szCs w:val="24"/>
              </w:rPr>
              <w:t>情况：公司目标均已完成。</w:t>
            </w:r>
          </w:p>
          <w:p w:rsidR="00A62B7C" w:rsidRPr="00CF093B" w:rsidRDefault="00A62B7C"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查到管理方案完成情况检查表，202</w:t>
            </w:r>
            <w:r w:rsidR="002531DB">
              <w:rPr>
                <w:rFonts w:ascii="楷体" w:eastAsia="楷体" w:hAnsi="楷体" w:cs="楷体" w:hint="eastAsia"/>
                <w:sz w:val="24"/>
                <w:szCs w:val="24"/>
              </w:rPr>
              <w:t>1</w:t>
            </w:r>
            <w:r w:rsidRPr="00CF093B">
              <w:rPr>
                <w:rFonts w:ascii="楷体" w:eastAsia="楷体" w:hAnsi="楷体" w:cs="楷体" w:hint="eastAsia"/>
                <w:sz w:val="24"/>
                <w:szCs w:val="24"/>
              </w:rPr>
              <w:t>.5.24日张双林对管理方案措施完成情况进行了检查，结果合格，无存在问题。</w:t>
            </w:r>
          </w:p>
          <w:p w:rsidR="00A62B7C" w:rsidRPr="00CF093B" w:rsidRDefault="00A62B7C" w:rsidP="00256C57">
            <w:pPr>
              <w:spacing w:line="360" w:lineRule="auto"/>
              <w:rPr>
                <w:rFonts w:ascii="楷体" w:eastAsia="楷体" w:hAnsi="楷体" w:cs="楷体"/>
                <w:sz w:val="24"/>
                <w:szCs w:val="24"/>
              </w:rPr>
            </w:pPr>
            <w:r w:rsidRPr="00CF093B">
              <w:rPr>
                <w:rFonts w:ascii="楷体" w:eastAsia="楷体" w:hAnsi="楷体" w:cs="楷体" w:hint="eastAsia"/>
                <w:sz w:val="24"/>
                <w:szCs w:val="24"/>
              </w:rPr>
              <w:t xml:space="preserve">    查到《环境（日）检查记录表》，检查项目包括废水、固体废弃物、能源资源、应急措施、记录等。</w:t>
            </w:r>
          </w:p>
          <w:p w:rsidR="00A62B7C" w:rsidRPr="00CF093B" w:rsidRDefault="00A62B7C"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抽查202</w:t>
            </w:r>
            <w:r w:rsidR="00545E49">
              <w:rPr>
                <w:rFonts w:ascii="楷体" w:eastAsia="楷体" w:hAnsi="楷体" w:cs="楷体" w:hint="eastAsia"/>
                <w:sz w:val="24"/>
                <w:szCs w:val="24"/>
              </w:rPr>
              <w:t>1</w:t>
            </w:r>
            <w:r w:rsidRPr="00CF093B">
              <w:rPr>
                <w:rFonts w:ascii="楷体" w:eastAsia="楷体" w:hAnsi="楷体" w:cs="楷体" w:hint="eastAsia"/>
                <w:sz w:val="24"/>
                <w:szCs w:val="24"/>
              </w:rPr>
              <w:t>年1月10日、202</w:t>
            </w:r>
            <w:r w:rsidR="00545E49">
              <w:rPr>
                <w:rFonts w:ascii="楷体" w:eastAsia="楷体" w:hAnsi="楷体" w:cs="楷体" w:hint="eastAsia"/>
                <w:sz w:val="24"/>
                <w:szCs w:val="24"/>
              </w:rPr>
              <w:t>1</w:t>
            </w:r>
            <w:r w:rsidRPr="00CF093B">
              <w:rPr>
                <w:rFonts w:ascii="楷体" w:eastAsia="楷体" w:hAnsi="楷体" w:cs="楷体" w:hint="eastAsia"/>
                <w:sz w:val="24"/>
                <w:szCs w:val="24"/>
              </w:rPr>
              <w:t>年</w:t>
            </w:r>
            <w:r w:rsidR="00545E49">
              <w:rPr>
                <w:rFonts w:ascii="楷体" w:eastAsia="楷体" w:hAnsi="楷体" w:cs="楷体" w:hint="eastAsia"/>
                <w:sz w:val="24"/>
                <w:szCs w:val="24"/>
              </w:rPr>
              <w:t>4</w:t>
            </w:r>
            <w:r w:rsidRPr="00CF093B">
              <w:rPr>
                <w:rFonts w:ascii="楷体" w:eastAsia="楷体" w:hAnsi="楷体" w:cs="楷体" w:hint="eastAsia"/>
                <w:sz w:val="24"/>
                <w:szCs w:val="24"/>
              </w:rPr>
              <w:t>月</w:t>
            </w:r>
            <w:r w:rsidR="00545E49">
              <w:rPr>
                <w:rFonts w:ascii="楷体" w:eastAsia="楷体" w:hAnsi="楷体" w:cs="楷体" w:hint="eastAsia"/>
                <w:sz w:val="24"/>
                <w:szCs w:val="24"/>
              </w:rPr>
              <w:t>4</w:t>
            </w:r>
            <w:r w:rsidRPr="00CF093B">
              <w:rPr>
                <w:rFonts w:ascii="楷体" w:eastAsia="楷体" w:hAnsi="楷体" w:cs="楷体" w:hint="eastAsia"/>
                <w:sz w:val="24"/>
                <w:szCs w:val="24"/>
              </w:rPr>
              <w:t>日</w:t>
            </w:r>
            <w:r w:rsidR="00545E49" w:rsidRPr="00CF093B">
              <w:rPr>
                <w:rFonts w:ascii="楷体" w:eastAsia="楷体" w:hAnsi="楷体" w:cs="楷体" w:hint="eastAsia"/>
                <w:sz w:val="24"/>
                <w:szCs w:val="24"/>
              </w:rPr>
              <w:t>、202</w:t>
            </w:r>
            <w:r w:rsidR="00545E49">
              <w:rPr>
                <w:rFonts w:ascii="楷体" w:eastAsia="楷体" w:hAnsi="楷体" w:cs="楷体" w:hint="eastAsia"/>
                <w:sz w:val="24"/>
                <w:szCs w:val="24"/>
              </w:rPr>
              <w:t>1</w:t>
            </w:r>
            <w:r w:rsidR="00545E49" w:rsidRPr="00CF093B">
              <w:rPr>
                <w:rFonts w:ascii="楷体" w:eastAsia="楷体" w:hAnsi="楷体" w:cs="楷体" w:hint="eastAsia"/>
                <w:sz w:val="24"/>
                <w:szCs w:val="24"/>
              </w:rPr>
              <w:t>年5月24日</w:t>
            </w:r>
            <w:r w:rsidRPr="00CF093B">
              <w:rPr>
                <w:rFonts w:ascii="楷体" w:eastAsia="楷体" w:hAnsi="楷体" w:cs="楷体" w:hint="eastAsia"/>
                <w:sz w:val="24"/>
                <w:szCs w:val="24"/>
              </w:rPr>
              <w:t>《环境（日）检查记录表》，记录了</w:t>
            </w:r>
            <w:r w:rsidRPr="00CF093B">
              <w:rPr>
                <w:rFonts w:ascii="楷体" w:eastAsia="楷体" w:hAnsi="楷体" w:cs="楷体" w:hint="eastAsia"/>
                <w:sz w:val="24"/>
                <w:szCs w:val="24"/>
              </w:rPr>
              <w:lastRenderedPageBreak/>
              <w:t>检查项目：废水、固体废弃物、能源资源、应急措施、记录；检查内容：废弃物收集容器、是否有标识、灭火器是否足够在有效期、及时关闭电源……；本月良好百分率：100%；检查人：张双林。</w:t>
            </w:r>
          </w:p>
          <w:p w:rsidR="00A62B7C" w:rsidRPr="00CF093B" w:rsidRDefault="00A62B7C"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查见202</w:t>
            </w:r>
            <w:r w:rsidR="00854595">
              <w:rPr>
                <w:rFonts w:ascii="楷体" w:eastAsia="楷体" w:hAnsi="楷体" w:cs="楷体" w:hint="eastAsia"/>
                <w:sz w:val="24"/>
                <w:szCs w:val="24"/>
              </w:rPr>
              <w:t>1</w:t>
            </w:r>
            <w:r w:rsidRPr="00CF093B">
              <w:rPr>
                <w:rFonts w:ascii="楷体" w:eastAsia="楷体" w:hAnsi="楷体" w:cs="楷体" w:hint="eastAsia"/>
                <w:sz w:val="24"/>
                <w:szCs w:val="24"/>
              </w:rPr>
              <w:t>.</w:t>
            </w:r>
            <w:r w:rsidR="00854595">
              <w:rPr>
                <w:rFonts w:ascii="楷体" w:eastAsia="楷体" w:hAnsi="楷体" w:cs="楷体" w:hint="eastAsia"/>
                <w:sz w:val="24"/>
                <w:szCs w:val="24"/>
              </w:rPr>
              <w:t>1</w:t>
            </w:r>
            <w:r w:rsidRPr="00CF093B">
              <w:rPr>
                <w:rFonts w:ascii="楷体" w:eastAsia="楷体" w:hAnsi="楷体" w:cs="楷体" w:hint="eastAsia"/>
                <w:sz w:val="24"/>
                <w:szCs w:val="24"/>
              </w:rPr>
              <w:t>.</w:t>
            </w:r>
            <w:r w:rsidR="00854595">
              <w:rPr>
                <w:rFonts w:ascii="楷体" w:eastAsia="楷体" w:hAnsi="楷体" w:cs="楷体" w:hint="eastAsia"/>
                <w:sz w:val="24"/>
                <w:szCs w:val="24"/>
              </w:rPr>
              <w:t>21</w:t>
            </w:r>
            <w:r w:rsidRPr="00CF093B">
              <w:rPr>
                <w:rFonts w:ascii="楷体" w:eastAsia="楷体" w:hAnsi="楷体" w:cs="楷体" w:hint="eastAsia"/>
                <w:sz w:val="24"/>
                <w:szCs w:val="24"/>
              </w:rPr>
              <w:t>日、202</w:t>
            </w:r>
            <w:r w:rsidR="00854595">
              <w:rPr>
                <w:rFonts w:ascii="楷体" w:eastAsia="楷体" w:hAnsi="楷体" w:cs="楷体" w:hint="eastAsia"/>
                <w:sz w:val="24"/>
                <w:szCs w:val="24"/>
              </w:rPr>
              <w:t>1</w:t>
            </w:r>
            <w:r w:rsidRPr="00CF093B">
              <w:rPr>
                <w:rFonts w:ascii="楷体" w:eastAsia="楷体" w:hAnsi="楷体" w:cs="楷体" w:hint="eastAsia"/>
                <w:sz w:val="24"/>
                <w:szCs w:val="24"/>
              </w:rPr>
              <w:t>年</w:t>
            </w:r>
            <w:r w:rsidR="00854595">
              <w:rPr>
                <w:rFonts w:ascii="楷体" w:eastAsia="楷体" w:hAnsi="楷体" w:cs="楷体" w:hint="eastAsia"/>
                <w:sz w:val="24"/>
                <w:szCs w:val="24"/>
              </w:rPr>
              <w:t>6</w:t>
            </w:r>
            <w:r w:rsidRPr="00CF093B">
              <w:rPr>
                <w:rFonts w:ascii="楷体" w:eastAsia="楷体" w:hAnsi="楷体" w:cs="楷体" w:hint="eastAsia"/>
                <w:sz w:val="24"/>
                <w:szCs w:val="24"/>
              </w:rPr>
              <w:t>月</w:t>
            </w:r>
            <w:r w:rsidR="00854595">
              <w:rPr>
                <w:rFonts w:ascii="楷体" w:eastAsia="楷体" w:hAnsi="楷体" w:cs="楷体" w:hint="eastAsia"/>
                <w:sz w:val="24"/>
                <w:szCs w:val="24"/>
              </w:rPr>
              <w:t>17</w:t>
            </w:r>
            <w:r w:rsidRPr="00CF093B">
              <w:rPr>
                <w:rFonts w:ascii="楷体" w:eastAsia="楷体" w:hAnsi="楷体" w:cs="楷体" w:hint="eastAsia"/>
                <w:sz w:val="24"/>
                <w:szCs w:val="24"/>
              </w:rPr>
              <w:t>日《重要环境和安全因素检查记录》，检查人张双林，检查部门库房、装卸过程、办公区，检查项目：严禁烟火、有灭火器、正确使用设备、没有明火源、电源及时关闭等内容，检查结果正常。</w:t>
            </w:r>
          </w:p>
          <w:p w:rsidR="00A62B7C" w:rsidRPr="00CF093B" w:rsidRDefault="00A62B7C"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查到《安全运行检查表》，检查项目：安全管理、安全教育、检查整改、事故预防与处理、人员、机械设备设施、电气设备、环境、工艺、消防、配电室等；抽查202</w:t>
            </w:r>
            <w:r w:rsidR="008276D7">
              <w:rPr>
                <w:rFonts w:ascii="楷体" w:eastAsia="楷体" w:hAnsi="楷体" w:cs="楷体" w:hint="eastAsia"/>
                <w:sz w:val="24"/>
                <w:szCs w:val="24"/>
              </w:rPr>
              <w:t>1</w:t>
            </w:r>
            <w:r w:rsidRPr="00CF093B">
              <w:rPr>
                <w:rFonts w:ascii="楷体" w:eastAsia="楷体" w:hAnsi="楷体" w:cs="楷体" w:hint="eastAsia"/>
                <w:sz w:val="24"/>
                <w:szCs w:val="24"/>
              </w:rPr>
              <w:t>年</w:t>
            </w:r>
            <w:r w:rsidR="008276D7">
              <w:rPr>
                <w:rFonts w:ascii="楷体" w:eastAsia="楷体" w:hAnsi="楷体" w:cs="楷体" w:hint="eastAsia"/>
                <w:sz w:val="24"/>
                <w:szCs w:val="24"/>
              </w:rPr>
              <w:t>4</w:t>
            </w:r>
            <w:r w:rsidRPr="00CF093B">
              <w:rPr>
                <w:rFonts w:ascii="楷体" w:eastAsia="楷体" w:hAnsi="楷体" w:cs="楷体" w:hint="eastAsia"/>
                <w:sz w:val="24"/>
                <w:szCs w:val="24"/>
              </w:rPr>
              <w:t>月份检查结果均合格，检查人：张双林。</w:t>
            </w:r>
          </w:p>
          <w:p w:rsidR="00A62B7C" w:rsidRPr="00CF093B" w:rsidRDefault="00A62B7C"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查到《库房日常检查表》，检查项目包括消防器材设施、消防水源、消防通道、应急照明、线路、杂物等。抽查202</w:t>
            </w:r>
            <w:r w:rsidR="008276D7">
              <w:rPr>
                <w:rFonts w:ascii="楷体" w:eastAsia="楷体" w:hAnsi="楷体" w:cs="楷体" w:hint="eastAsia"/>
                <w:sz w:val="24"/>
                <w:szCs w:val="24"/>
              </w:rPr>
              <w:t>1</w:t>
            </w:r>
            <w:r w:rsidRPr="00CF093B">
              <w:rPr>
                <w:rFonts w:ascii="楷体" w:eastAsia="楷体" w:hAnsi="楷体" w:cs="楷体" w:hint="eastAsia"/>
                <w:sz w:val="24"/>
                <w:szCs w:val="24"/>
              </w:rPr>
              <w:t>年1月</w:t>
            </w:r>
            <w:r w:rsidR="008276D7">
              <w:rPr>
                <w:rFonts w:ascii="楷体" w:eastAsia="楷体" w:hAnsi="楷体" w:cs="楷体" w:hint="eastAsia"/>
                <w:sz w:val="24"/>
                <w:szCs w:val="24"/>
              </w:rPr>
              <w:t>19</w:t>
            </w:r>
            <w:r w:rsidRPr="00CF093B">
              <w:rPr>
                <w:rFonts w:ascii="楷体" w:eastAsia="楷体" w:hAnsi="楷体" w:cs="楷体" w:hint="eastAsia"/>
                <w:sz w:val="24"/>
                <w:szCs w:val="24"/>
              </w:rPr>
              <w:t>日、202</w:t>
            </w:r>
            <w:r w:rsidR="008276D7">
              <w:rPr>
                <w:rFonts w:ascii="楷体" w:eastAsia="楷体" w:hAnsi="楷体" w:cs="楷体" w:hint="eastAsia"/>
                <w:sz w:val="24"/>
                <w:szCs w:val="24"/>
              </w:rPr>
              <w:t>1</w:t>
            </w:r>
            <w:r w:rsidRPr="00CF093B">
              <w:rPr>
                <w:rFonts w:ascii="楷体" w:eastAsia="楷体" w:hAnsi="楷体" w:cs="楷体" w:hint="eastAsia"/>
                <w:sz w:val="24"/>
                <w:szCs w:val="24"/>
              </w:rPr>
              <w:t>年</w:t>
            </w:r>
            <w:r w:rsidR="008276D7">
              <w:rPr>
                <w:rFonts w:ascii="楷体" w:eastAsia="楷体" w:hAnsi="楷体" w:cs="楷体" w:hint="eastAsia"/>
                <w:sz w:val="24"/>
                <w:szCs w:val="24"/>
              </w:rPr>
              <w:t>3</w:t>
            </w:r>
            <w:r w:rsidRPr="00CF093B">
              <w:rPr>
                <w:rFonts w:ascii="楷体" w:eastAsia="楷体" w:hAnsi="楷体" w:cs="楷体" w:hint="eastAsia"/>
                <w:sz w:val="24"/>
                <w:szCs w:val="24"/>
              </w:rPr>
              <w:t>月</w:t>
            </w:r>
            <w:r w:rsidR="008276D7">
              <w:rPr>
                <w:rFonts w:ascii="楷体" w:eastAsia="楷体" w:hAnsi="楷体" w:cs="楷体" w:hint="eastAsia"/>
                <w:sz w:val="24"/>
                <w:szCs w:val="24"/>
              </w:rPr>
              <w:t>23</w:t>
            </w:r>
            <w:r w:rsidRPr="00CF093B">
              <w:rPr>
                <w:rFonts w:ascii="楷体" w:eastAsia="楷体" w:hAnsi="楷体" w:cs="楷体" w:hint="eastAsia"/>
                <w:sz w:val="24"/>
                <w:szCs w:val="24"/>
              </w:rPr>
              <w:t>日检查结果：正常，检查人：张双林。</w:t>
            </w:r>
          </w:p>
          <w:p w:rsidR="00A62B7C" w:rsidRPr="00CF093B" w:rsidRDefault="00A62B7C" w:rsidP="00256C57">
            <w:pPr>
              <w:spacing w:line="360" w:lineRule="auto"/>
              <w:ind w:firstLineChars="200" w:firstLine="480"/>
              <w:rPr>
                <w:rFonts w:ascii="楷体" w:eastAsia="楷体" w:hAnsi="楷体" w:cs="楷体"/>
                <w:sz w:val="24"/>
                <w:szCs w:val="24"/>
              </w:rPr>
            </w:pPr>
            <w:proofErr w:type="gramStart"/>
            <w:r w:rsidRPr="00CF093B">
              <w:rPr>
                <w:rFonts w:ascii="楷体" w:eastAsia="楷体" w:hAnsi="楷体" w:cs="楷体" w:hint="eastAsia"/>
                <w:sz w:val="24"/>
                <w:szCs w:val="24"/>
              </w:rPr>
              <w:t>经交流</w:t>
            </w:r>
            <w:proofErr w:type="gramEnd"/>
            <w:r w:rsidRPr="00CF093B">
              <w:rPr>
                <w:rFonts w:ascii="楷体" w:eastAsia="楷体" w:hAnsi="楷体" w:cs="楷体" w:hint="eastAsia"/>
                <w:sz w:val="24"/>
                <w:szCs w:val="24"/>
              </w:rPr>
              <w:t>确认</w:t>
            </w:r>
            <w:r w:rsidR="008276D7">
              <w:rPr>
                <w:rFonts w:ascii="楷体" w:eastAsia="楷体" w:hAnsi="楷体" w:cs="楷体" w:hint="eastAsia"/>
                <w:sz w:val="24"/>
                <w:szCs w:val="24"/>
              </w:rPr>
              <w:t>根据公司认证范围</w:t>
            </w:r>
            <w:r w:rsidRPr="00CF093B">
              <w:rPr>
                <w:rFonts w:ascii="楷体" w:eastAsia="楷体" w:hAnsi="楷体" w:cs="楷体" w:hint="eastAsia"/>
                <w:sz w:val="24"/>
                <w:szCs w:val="24"/>
              </w:rPr>
              <w:t>，公司无</w:t>
            </w:r>
            <w:r w:rsidR="008276D7">
              <w:rPr>
                <w:rFonts w:ascii="楷体" w:eastAsia="楷体" w:hAnsi="楷体" w:cs="楷体" w:hint="eastAsia"/>
                <w:sz w:val="24"/>
                <w:szCs w:val="24"/>
              </w:rPr>
              <w:t>需</w:t>
            </w:r>
            <w:r w:rsidRPr="00CF093B">
              <w:rPr>
                <w:rFonts w:ascii="楷体" w:eastAsia="楷体" w:hAnsi="楷体" w:cs="楷体" w:hint="eastAsia"/>
                <w:sz w:val="24"/>
                <w:szCs w:val="24"/>
              </w:rPr>
              <w:t>安全、环境检测设备。</w:t>
            </w:r>
          </w:p>
          <w:p w:rsidR="00A62B7C" w:rsidRPr="00CF093B" w:rsidRDefault="00A62B7C"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经确认</w:t>
            </w:r>
            <w:r w:rsidR="008276D7">
              <w:rPr>
                <w:rFonts w:ascii="楷体" w:eastAsia="楷体" w:hAnsi="楷体" w:cs="楷体" w:hint="eastAsia"/>
                <w:sz w:val="24"/>
                <w:szCs w:val="24"/>
              </w:rPr>
              <w:t>根据公司认证范围</w:t>
            </w:r>
            <w:r w:rsidRPr="00CF093B">
              <w:rPr>
                <w:rFonts w:ascii="楷体" w:eastAsia="楷体" w:hAnsi="楷体" w:cs="楷体" w:hint="eastAsia"/>
                <w:sz w:val="24"/>
                <w:szCs w:val="24"/>
              </w:rPr>
              <w:t>，公司员工不涉及职业病、不涉及环境监测。</w:t>
            </w:r>
          </w:p>
        </w:tc>
        <w:tc>
          <w:tcPr>
            <w:tcW w:w="577" w:type="dxa"/>
          </w:tcPr>
          <w:p w:rsidR="00A62B7C" w:rsidRPr="00CF093B" w:rsidRDefault="00A62B7C">
            <w:pPr>
              <w:rPr>
                <w:rFonts w:ascii="楷体" w:eastAsia="楷体" w:hAnsi="楷体"/>
                <w:color w:val="000000" w:themeColor="text1"/>
                <w:sz w:val="24"/>
                <w:szCs w:val="24"/>
              </w:rPr>
            </w:pPr>
          </w:p>
        </w:tc>
      </w:tr>
      <w:tr w:rsidR="00A62B7C" w:rsidRPr="00CF093B" w:rsidTr="00DB014F">
        <w:trPr>
          <w:trHeight w:val="1932"/>
        </w:trPr>
        <w:tc>
          <w:tcPr>
            <w:tcW w:w="1956" w:type="dxa"/>
            <w:vAlign w:val="center"/>
          </w:tcPr>
          <w:p w:rsidR="00A62B7C" w:rsidRPr="00CF093B" w:rsidRDefault="00A62B7C" w:rsidP="00256C57">
            <w:pPr>
              <w:spacing w:line="360" w:lineRule="auto"/>
              <w:rPr>
                <w:rFonts w:ascii="楷体" w:eastAsia="楷体" w:hAnsi="楷体"/>
                <w:sz w:val="24"/>
                <w:szCs w:val="24"/>
              </w:rPr>
            </w:pPr>
            <w:r w:rsidRPr="00CF093B">
              <w:rPr>
                <w:rFonts w:ascii="楷体" w:eastAsia="楷体" w:hAnsi="楷体" w:cs="Arial" w:hint="eastAsia"/>
                <w:sz w:val="24"/>
                <w:szCs w:val="24"/>
              </w:rPr>
              <w:lastRenderedPageBreak/>
              <w:t>运行策划和控制</w:t>
            </w:r>
          </w:p>
        </w:tc>
        <w:tc>
          <w:tcPr>
            <w:tcW w:w="1079" w:type="dxa"/>
            <w:vAlign w:val="center"/>
          </w:tcPr>
          <w:p w:rsidR="00A62B7C" w:rsidRPr="00CF093B" w:rsidRDefault="00A62B7C" w:rsidP="00256C57">
            <w:pPr>
              <w:spacing w:line="360" w:lineRule="auto"/>
              <w:rPr>
                <w:rFonts w:ascii="楷体" w:eastAsia="楷体" w:hAnsi="楷体" w:cs="楷体"/>
                <w:sz w:val="24"/>
                <w:szCs w:val="24"/>
              </w:rPr>
            </w:pPr>
            <w:r w:rsidRPr="00CF093B">
              <w:rPr>
                <w:rFonts w:ascii="楷体" w:eastAsia="楷体" w:hAnsi="楷体" w:cs="楷体" w:hint="eastAsia"/>
                <w:bCs/>
                <w:sz w:val="24"/>
                <w:szCs w:val="24"/>
              </w:rPr>
              <w:t>EO</w:t>
            </w:r>
            <w:r w:rsidRPr="00CF093B">
              <w:rPr>
                <w:rFonts w:ascii="楷体" w:eastAsia="楷体" w:hAnsi="楷体" w:cs="Arial" w:hint="eastAsia"/>
                <w:sz w:val="24"/>
                <w:szCs w:val="24"/>
              </w:rPr>
              <w:t>8.1</w:t>
            </w:r>
            <w:r w:rsidRPr="00CF093B">
              <w:rPr>
                <w:rFonts w:ascii="楷体" w:eastAsia="楷体" w:hAnsi="楷体" w:cs="楷体"/>
                <w:sz w:val="24"/>
                <w:szCs w:val="24"/>
              </w:rPr>
              <w:t xml:space="preserve"> </w:t>
            </w:r>
          </w:p>
          <w:p w:rsidR="00A62B7C" w:rsidRPr="00CF093B" w:rsidRDefault="00A62B7C" w:rsidP="00256C57">
            <w:pPr>
              <w:spacing w:line="360" w:lineRule="auto"/>
              <w:rPr>
                <w:rFonts w:ascii="楷体" w:eastAsia="楷体" w:hAnsi="楷体" w:cs="楷体"/>
                <w:sz w:val="24"/>
                <w:szCs w:val="24"/>
              </w:rPr>
            </w:pPr>
          </w:p>
        </w:tc>
        <w:tc>
          <w:tcPr>
            <w:tcW w:w="11097" w:type="dxa"/>
            <w:vAlign w:val="center"/>
          </w:tcPr>
          <w:p w:rsidR="00A62B7C" w:rsidRPr="00CF093B" w:rsidRDefault="00A62B7C" w:rsidP="002671EB">
            <w:pPr>
              <w:spacing w:line="360" w:lineRule="auto"/>
              <w:ind w:firstLineChars="200" w:firstLine="480"/>
              <w:rPr>
                <w:rFonts w:ascii="楷体" w:eastAsia="楷体" w:hAnsi="楷体" w:cs="SimSun-Identity-H"/>
                <w:sz w:val="24"/>
                <w:szCs w:val="24"/>
              </w:rPr>
            </w:pPr>
            <w:r w:rsidRPr="00CF093B">
              <w:rPr>
                <w:rFonts w:ascii="楷体" w:eastAsia="楷体" w:hAnsi="楷体" w:cs="楷体" w:hint="eastAsia"/>
                <w:sz w:val="24"/>
                <w:szCs w:val="24"/>
              </w:rPr>
              <w:t>公司制定并实施了</w:t>
            </w:r>
            <w:r w:rsidR="002671EB">
              <w:rPr>
                <w:rFonts w:ascii="楷体" w:eastAsia="楷体" w:hAnsi="楷体" w:cs="楷体" w:hint="eastAsia"/>
                <w:sz w:val="24"/>
                <w:szCs w:val="24"/>
              </w:rPr>
              <w:t>《</w:t>
            </w:r>
            <w:r w:rsidR="002671EB" w:rsidRPr="002671EB">
              <w:rPr>
                <w:rFonts w:ascii="楷体" w:eastAsia="楷体" w:hAnsi="楷体" w:cs="楷体" w:hint="eastAsia"/>
                <w:sz w:val="24"/>
                <w:szCs w:val="24"/>
              </w:rPr>
              <w:t>QES/HW.CX25-2020</w:t>
            </w:r>
            <w:r w:rsidR="002671EB" w:rsidRPr="002671EB">
              <w:rPr>
                <w:rFonts w:ascii="楷体" w:eastAsia="楷体" w:hAnsi="楷体" w:cs="楷体" w:hint="eastAsia"/>
                <w:sz w:val="24"/>
                <w:szCs w:val="24"/>
              </w:rPr>
              <w:tab/>
              <w:t>运行控制程序</w:t>
            </w:r>
            <w:r w:rsidR="002671EB">
              <w:rPr>
                <w:rFonts w:ascii="楷体" w:eastAsia="楷体" w:hAnsi="楷体" w:cs="楷体" w:hint="eastAsia"/>
                <w:sz w:val="24"/>
                <w:szCs w:val="24"/>
              </w:rPr>
              <w:t>》、《</w:t>
            </w:r>
            <w:r w:rsidR="002671EB" w:rsidRPr="002671EB">
              <w:rPr>
                <w:rFonts w:ascii="楷体" w:eastAsia="楷体" w:hAnsi="楷体" w:cs="楷体" w:hint="eastAsia"/>
                <w:sz w:val="24"/>
                <w:szCs w:val="24"/>
              </w:rPr>
              <w:t>QES/HW.CX19-2020</w:t>
            </w:r>
            <w:r w:rsidR="002671EB" w:rsidRPr="002671EB">
              <w:rPr>
                <w:rFonts w:ascii="楷体" w:eastAsia="楷体" w:hAnsi="楷体" w:cs="楷体" w:hint="eastAsia"/>
                <w:sz w:val="24"/>
                <w:szCs w:val="24"/>
              </w:rPr>
              <w:tab/>
              <w:t>固体废弃物控制程序</w:t>
            </w:r>
            <w:r w:rsidR="002671EB">
              <w:rPr>
                <w:rFonts w:ascii="楷体" w:eastAsia="楷体" w:hAnsi="楷体" w:cs="楷体" w:hint="eastAsia"/>
                <w:sz w:val="24"/>
                <w:szCs w:val="24"/>
              </w:rPr>
              <w:t>》、《</w:t>
            </w:r>
            <w:r w:rsidR="002671EB" w:rsidRPr="002671EB">
              <w:rPr>
                <w:rFonts w:ascii="楷体" w:eastAsia="楷体" w:hAnsi="楷体" w:cs="楷体" w:hint="eastAsia"/>
                <w:sz w:val="24"/>
                <w:szCs w:val="24"/>
              </w:rPr>
              <w:t>QES/HW.CX20-2020</w:t>
            </w:r>
            <w:r w:rsidR="002671EB" w:rsidRPr="002671EB">
              <w:rPr>
                <w:rFonts w:ascii="楷体" w:eastAsia="楷体" w:hAnsi="楷体" w:cs="楷体" w:hint="eastAsia"/>
                <w:sz w:val="24"/>
                <w:szCs w:val="24"/>
              </w:rPr>
              <w:tab/>
              <w:t>能源资源管理程序</w:t>
            </w:r>
            <w:r w:rsidR="002671EB">
              <w:rPr>
                <w:rFonts w:ascii="楷体" w:eastAsia="楷体" w:hAnsi="楷体" w:cs="楷体" w:hint="eastAsia"/>
                <w:sz w:val="24"/>
                <w:szCs w:val="24"/>
              </w:rPr>
              <w:t>》、《</w:t>
            </w:r>
            <w:r w:rsidR="002671EB" w:rsidRPr="002671EB">
              <w:rPr>
                <w:rFonts w:ascii="楷体" w:eastAsia="楷体" w:hAnsi="楷体" w:cs="楷体" w:hint="eastAsia"/>
                <w:sz w:val="24"/>
                <w:szCs w:val="24"/>
              </w:rPr>
              <w:t>QES/HW.CX12-2020</w:t>
            </w:r>
            <w:r w:rsidR="002671EB" w:rsidRPr="002671EB">
              <w:rPr>
                <w:rFonts w:ascii="楷体" w:eastAsia="楷体" w:hAnsi="楷体" w:cs="楷体" w:hint="eastAsia"/>
                <w:sz w:val="24"/>
                <w:szCs w:val="24"/>
              </w:rPr>
              <w:tab/>
              <w:t>消防安全管理程序</w:t>
            </w:r>
            <w:r w:rsidR="002671EB">
              <w:rPr>
                <w:rFonts w:ascii="楷体" w:eastAsia="楷体" w:hAnsi="楷体" w:cs="楷体" w:hint="eastAsia"/>
                <w:sz w:val="24"/>
                <w:szCs w:val="24"/>
              </w:rPr>
              <w:t>》、</w:t>
            </w:r>
            <w:r w:rsidR="002671EB">
              <w:rPr>
                <w:rFonts w:ascii="楷体" w:eastAsia="楷体" w:hAnsi="楷体" w:cs="SimSun-Identity-H" w:hint="eastAsia"/>
                <w:sz w:val="24"/>
                <w:szCs w:val="24"/>
              </w:rPr>
              <w:t>《办公室环境卫生管理制度》、</w:t>
            </w:r>
            <w:r w:rsidRPr="00CF093B">
              <w:rPr>
                <w:rFonts w:ascii="楷体" w:eastAsia="楷体" w:hAnsi="楷体" w:cs="SimSun-Identity-H" w:hint="eastAsia"/>
                <w:sz w:val="24"/>
                <w:szCs w:val="24"/>
              </w:rPr>
              <w:t>《文明生产管理制度》等环境与职业健康安全控制程序和管理制度。</w:t>
            </w:r>
          </w:p>
          <w:p w:rsidR="00A62B7C" w:rsidRPr="00CF093B" w:rsidRDefault="00A62B7C" w:rsidP="00256C57">
            <w:pPr>
              <w:spacing w:line="360" w:lineRule="auto"/>
              <w:ind w:firstLineChars="200" w:firstLine="480"/>
              <w:rPr>
                <w:rFonts w:ascii="楷体" w:eastAsia="楷体" w:hAnsi="楷体" w:cs="SimSun-Identity-H"/>
                <w:sz w:val="24"/>
                <w:szCs w:val="24"/>
              </w:rPr>
            </w:pPr>
            <w:r w:rsidRPr="00CF093B">
              <w:rPr>
                <w:rFonts w:ascii="楷体" w:eastAsia="楷体" w:hAnsi="楷体" w:cs="SimSun-Identity-H"/>
                <w:sz w:val="24"/>
                <w:szCs w:val="24"/>
              </w:rPr>
              <w:t>公司位于工业区内</w:t>
            </w:r>
            <w:r w:rsidRPr="00CF093B">
              <w:rPr>
                <w:rFonts w:ascii="楷体" w:eastAsia="楷体" w:hAnsi="楷体" w:cs="SimSun-Identity-H" w:hint="eastAsia"/>
                <w:sz w:val="24"/>
                <w:szCs w:val="24"/>
              </w:rPr>
              <w:t>，</w:t>
            </w:r>
            <w:r w:rsidRPr="00CF093B">
              <w:rPr>
                <w:rFonts w:ascii="楷体" w:eastAsia="楷体" w:hAnsi="楷体" w:cs="SimSun-Identity-H"/>
                <w:sz w:val="24"/>
                <w:szCs w:val="24"/>
              </w:rPr>
              <w:t>周边是其他单位</w:t>
            </w:r>
            <w:r w:rsidRPr="00CF093B">
              <w:rPr>
                <w:rFonts w:ascii="楷体" w:eastAsia="楷体" w:hAnsi="楷体" w:cs="SimSun-Identity-H" w:hint="eastAsia"/>
                <w:sz w:val="24"/>
                <w:szCs w:val="24"/>
              </w:rPr>
              <w:t>。办公场所是一处办公室和仓库，厂区有停车位，通道保持畅通。</w:t>
            </w:r>
          </w:p>
          <w:p w:rsidR="0035603A" w:rsidRDefault="0035603A" w:rsidP="00256C5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公司办公和销售活动无工业废水产生，生活废水排入市政管道。</w:t>
            </w:r>
          </w:p>
          <w:p w:rsidR="0035603A" w:rsidRPr="0035603A" w:rsidRDefault="0035603A" w:rsidP="0035603A">
            <w:pPr>
              <w:pStyle w:val="2"/>
              <w:ind w:firstLineChars="200" w:firstLine="480"/>
              <w:rPr>
                <w:rFonts w:ascii="楷体" w:eastAsia="楷体" w:hAnsi="楷体" w:cs="楷体"/>
                <w:b w:val="0"/>
                <w:bCs w:val="0"/>
                <w:sz w:val="24"/>
                <w:szCs w:val="24"/>
              </w:rPr>
            </w:pPr>
            <w:r w:rsidRPr="0035603A">
              <w:rPr>
                <w:rFonts w:ascii="楷体" w:eastAsia="楷体" w:hAnsi="楷体" w:cs="楷体" w:hint="eastAsia"/>
                <w:b w:val="0"/>
                <w:bCs w:val="0"/>
                <w:sz w:val="24"/>
                <w:szCs w:val="24"/>
              </w:rPr>
              <w:lastRenderedPageBreak/>
              <w:t>公司办公和销售活动无废气和噪声排放。</w:t>
            </w:r>
          </w:p>
          <w:p w:rsidR="0035603A" w:rsidRPr="00CF093B" w:rsidRDefault="0035603A" w:rsidP="0035603A">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办公室垃圾主要包含可回收垃圾、硒鼓、废纸。公司配置了垃圾箱，办公室统一处理。</w:t>
            </w:r>
          </w:p>
          <w:p w:rsidR="0035603A" w:rsidRPr="00CF093B" w:rsidRDefault="0035603A" w:rsidP="0035603A">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对可回收的固体废弃物，一部分由厂家回收，厂家不回收的公司统一回收再利用或由物资回收公司处理。不可回收的废弃物由公司办公室统一处理，各部门不得单独处理。</w:t>
            </w:r>
          </w:p>
          <w:p w:rsidR="0035603A" w:rsidRPr="00CF093B" w:rsidRDefault="0035603A" w:rsidP="0035603A">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生活垃圾由当地环卫处统一处理，查到202</w:t>
            </w:r>
            <w:r>
              <w:rPr>
                <w:rFonts w:ascii="楷体" w:eastAsia="楷体" w:hAnsi="楷体" w:cs="楷体" w:hint="eastAsia"/>
                <w:sz w:val="24"/>
                <w:szCs w:val="24"/>
              </w:rPr>
              <w:t>1</w:t>
            </w:r>
            <w:r w:rsidRPr="00CF093B">
              <w:rPr>
                <w:rFonts w:ascii="楷体" w:eastAsia="楷体" w:hAnsi="楷体" w:cs="楷体" w:hint="eastAsia"/>
                <w:sz w:val="24"/>
                <w:szCs w:val="24"/>
              </w:rPr>
              <w:t>.1.</w:t>
            </w:r>
            <w:r>
              <w:rPr>
                <w:rFonts w:ascii="楷体" w:eastAsia="楷体" w:hAnsi="楷体" w:cs="楷体" w:hint="eastAsia"/>
                <w:sz w:val="24"/>
                <w:szCs w:val="24"/>
              </w:rPr>
              <w:t>5</w:t>
            </w:r>
            <w:r w:rsidRPr="00CF093B">
              <w:rPr>
                <w:rFonts w:ascii="楷体" w:eastAsia="楷体" w:hAnsi="楷体" w:cs="楷体" w:hint="eastAsia"/>
                <w:sz w:val="24"/>
                <w:szCs w:val="24"/>
              </w:rPr>
              <w:t>日与当地环卫处签订了《废弃物清运协议书》。</w:t>
            </w:r>
          </w:p>
          <w:p w:rsidR="0035603A" w:rsidRPr="00CF093B" w:rsidRDefault="0035603A" w:rsidP="0035603A">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查到《废弃物处理登记表》，记录了日常办公过程中的可回收及不可回收的废弃物的处理情况。</w:t>
            </w:r>
          </w:p>
          <w:p w:rsidR="0035603A" w:rsidRPr="00CF093B" w:rsidRDefault="0035603A" w:rsidP="0035603A">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抽202</w:t>
            </w:r>
            <w:r w:rsidR="00472616">
              <w:rPr>
                <w:rFonts w:ascii="楷体" w:eastAsia="楷体" w:hAnsi="楷体" w:cs="楷体" w:hint="eastAsia"/>
                <w:sz w:val="24"/>
                <w:szCs w:val="24"/>
              </w:rPr>
              <w:t>1</w:t>
            </w:r>
            <w:r w:rsidRPr="00CF093B">
              <w:rPr>
                <w:rFonts w:ascii="楷体" w:eastAsia="楷体" w:hAnsi="楷体" w:cs="楷体" w:hint="eastAsia"/>
                <w:sz w:val="24"/>
                <w:szCs w:val="24"/>
              </w:rPr>
              <w:t>.</w:t>
            </w:r>
            <w:r w:rsidR="00472616">
              <w:rPr>
                <w:rFonts w:ascii="楷体" w:eastAsia="楷体" w:hAnsi="楷体" w:cs="楷体" w:hint="eastAsia"/>
                <w:sz w:val="24"/>
                <w:szCs w:val="24"/>
              </w:rPr>
              <w:t>3</w:t>
            </w:r>
            <w:r w:rsidRPr="00CF093B">
              <w:rPr>
                <w:rFonts w:ascii="楷体" w:eastAsia="楷体" w:hAnsi="楷体" w:cs="楷体" w:hint="eastAsia"/>
                <w:sz w:val="24"/>
                <w:szCs w:val="24"/>
              </w:rPr>
              <w:t>.</w:t>
            </w:r>
            <w:r w:rsidR="00472616">
              <w:rPr>
                <w:rFonts w:ascii="楷体" w:eastAsia="楷体" w:hAnsi="楷体" w:cs="楷体" w:hint="eastAsia"/>
                <w:sz w:val="24"/>
                <w:szCs w:val="24"/>
              </w:rPr>
              <w:t>25</w:t>
            </w:r>
            <w:r w:rsidRPr="00CF093B">
              <w:rPr>
                <w:rFonts w:ascii="楷体" w:eastAsia="楷体" w:hAnsi="楷体" w:cs="楷体" w:hint="eastAsia"/>
                <w:sz w:val="24"/>
                <w:szCs w:val="24"/>
              </w:rPr>
              <w:t>日的废弃物处理情况，废弃物名称：办公垃圾3kg，处理方法：垃圾站；抽202</w:t>
            </w:r>
            <w:r w:rsidR="00472616">
              <w:rPr>
                <w:rFonts w:ascii="楷体" w:eastAsia="楷体" w:hAnsi="楷体" w:cs="楷体" w:hint="eastAsia"/>
                <w:sz w:val="24"/>
                <w:szCs w:val="24"/>
              </w:rPr>
              <w:t>1</w:t>
            </w:r>
            <w:r w:rsidRPr="00CF093B">
              <w:rPr>
                <w:rFonts w:ascii="楷体" w:eastAsia="楷体" w:hAnsi="楷体" w:cs="楷体" w:hint="eastAsia"/>
                <w:sz w:val="24"/>
                <w:szCs w:val="24"/>
              </w:rPr>
              <w:t>.</w:t>
            </w:r>
            <w:r w:rsidR="00472616">
              <w:rPr>
                <w:rFonts w:ascii="楷体" w:eastAsia="楷体" w:hAnsi="楷体" w:cs="楷体" w:hint="eastAsia"/>
                <w:sz w:val="24"/>
                <w:szCs w:val="24"/>
              </w:rPr>
              <w:t>5.</w:t>
            </w:r>
            <w:r w:rsidRPr="00CF093B">
              <w:rPr>
                <w:rFonts w:ascii="楷体" w:eastAsia="楷体" w:hAnsi="楷体" w:cs="楷体" w:hint="eastAsia"/>
                <w:sz w:val="24"/>
                <w:szCs w:val="24"/>
              </w:rPr>
              <w:t>2日对废报纸、废纸</w:t>
            </w:r>
            <w:r w:rsidR="00472616">
              <w:rPr>
                <w:rFonts w:ascii="楷体" w:eastAsia="楷体" w:hAnsi="楷体" w:cs="楷体" w:hint="eastAsia"/>
                <w:sz w:val="24"/>
                <w:szCs w:val="24"/>
              </w:rPr>
              <w:t>2</w:t>
            </w:r>
            <w:r w:rsidRPr="00CF093B">
              <w:rPr>
                <w:rFonts w:ascii="楷体" w:eastAsia="楷体" w:hAnsi="楷体" w:cs="楷体" w:hint="eastAsia"/>
                <w:sz w:val="24"/>
                <w:szCs w:val="24"/>
              </w:rPr>
              <w:t>kg，查202</w:t>
            </w:r>
            <w:r w:rsidR="00472616">
              <w:rPr>
                <w:rFonts w:ascii="楷体" w:eastAsia="楷体" w:hAnsi="楷体" w:cs="楷体" w:hint="eastAsia"/>
                <w:sz w:val="24"/>
                <w:szCs w:val="24"/>
              </w:rPr>
              <w:t>1</w:t>
            </w:r>
            <w:r w:rsidRPr="00CF093B">
              <w:rPr>
                <w:rFonts w:ascii="楷体" w:eastAsia="楷体" w:hAnsi="楷体" w:cs="楷体" w:hint="eastAsia"/>
                <w:sz w:val="24"/>
                <w:szCs w:val="24"/>
              </w:rPr>
              <w:t>.5.1</w:t>
            </w:r>
            <w:r w:rsidR="00472616">
              <w:rPr>
                <w:rFonts w:ascii="楷体" w:eastAsia="楷体" w:hAnsi="楷体" w:cs="楷体" w:hint="eastAsia"/>
                <w:sz w:val="24"/>
                <w:szCs w:val="24"/>
              </w:rPr>
              <w:t>0</w:t>
            </w:r>
            <w:r w:rsidRPr="00CF093B">
              <w:rPr>
                <w:rFonts w:ascii="楷体" w:eastAsia="楷体" w:hAnsi="楷体" w:cs="楷体" w:hint="eastAsia"/>
                <w:sz w:val="24"/>
                <w:szCs w:val="24"/>
              </w:rPr>
              <w:t>日</w:t>
            </w:r>
            <w:r w:rsidR="00472616">
              <w:rPr>
                <w:rFonts w:ascii="楷体" w:eastAsia="楷体" w:hAnsi="楷体" w:cs="楷体" w:hint="eastAsia"/>
                <w:sz w:val="24"/>
                <w:szCs w:val="24"/>
              </w:rPr>
              <w:t>处理废包装袋1.1kg，处理方法：废品收购站</w:t>
            </w:r>
            <w:r w:rsidRPr="00CF093B">
              <w:rPr>
                <w:rFonts w:ascii="楷体" w:eastAsia="楷体" w:hAnsi="楷体" w:cs="楷体" w:hint="eastAsia"/>
                <w:sz w:val="24"/>
                <w:szCs w:val="24"/>
              </w:rPr>
              <w:t>。</w:t>
            </w:r>
          </w:p>
          <w:p w:rsidR="0035603A" w:rsidRDefault="00A62B7C"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按公司要</w:t>
            </w:r>
            <w:proofErr w:type="gramStart"/>
            <w:r w:rsidRPr="00CF093B">
              <w:rPr>
                <w:rFonts w:ascii="楷体" w:eastAsia="楷体" w:hAnsi="楷体" w:cs="楷体" w:hint="eastAsia"/>
                <w:sz w:val="24"/>
                <w:szCs w:val="24"/>
              </w:rPr>
              <w:t>求人走</w:t>
            </w:r>
            <w:proofErr w:type="gramEnd"/>
            <w:r w:rsidRPr="00CF093B">
              <w:rPr>
                <w:rFonts w:ascii="楷体" w:eastAsia="楷体" w:hAnsi="楷体" w:cs="楷体" w:hint="eastAsia"/>
                <w:sz w:val="24"/>
                <w:szCs w:val="24"/>
              </w:rPr>
              <w:t>关灯，办公室电脑要</w:t>
            </w:r>
            <w:proofErr w:type="gramStart"/>
            <w:r w:rsidRPr="00CF093B">
              <w:rPr>
                <w:rFonts w:ascii="楷体" w:eastAsia="楷体" w:hAnsi="楷体" w:cs="楷体" w:hint="eastAsia"/>
                <w:sz w:val="24"/>
                <w:szCs w:val="24"/>
              </w:rPr>
              <w:t>求人走</w:t>
            </w:r>
            <w:proofErr w:type="gramEnd"/>
            <w:r w:rsidRPr="00CF093B">
              <w:rPr>
                <w:rFonts w:ascii="楷体" w:eastAsia="楷体" w:hAnsi="楷体" w:cs="楷体" w:hint="eastAsia"/>
                <w:sz w:val="24"/>
                <w:szCs w:val="24"/>
              </w:rPr>
              <w:t>后电源切断。</w:t>
            </w:r>
          </w:p>
          <w:p w:rsidR="00A62B7C" w:rsidRPr="00CF093B" w:rsidRDefault="00A62B7C"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查见“财务部需提交的费用支出清单”，202</w:t>
            </w:r>
            <w:r w:rsidR="00472616">
              <w:rPr>
                <w:rFonts w:ascii="楷体" w:eastAsia="楷体" w:hAnsi="楷体" w:cs="楷体" w:hint="eastAsia"/>
                <w:sz w:val="24"/>
                <w:szCs w:val="24"/>
              </w:rPr>
              <w:t>1</w:t>
            </w:r>
            <w:r w:rsidRPr="00CF093B">
              <w:rPr>
                <w:rFonts w:ascii="楷体" w:eastAsia="楷体" w:hAnsi="楷体" w:cs="楷体" w:hint="eastAsia"/>
                <w:sz w:val="24"/>
                <w:szCs w:val="24"/>
              </w:rPr>
              <w:t>年</w:t>
            </w:r>
            <w:r w:rsidR="00472616">
              <w:rPr>
                <w:rFonts w:ascii="楷体" w:eastAsia="楷体" w:hAnsi="楷体" w:cs="楷体" w:hint="eastAsia"/>
                <w:sz w:val="24"/>
                <w:szCs w:val="24"/>
              </w:rPr>
              <w:t>1---</w:t>
            </w:r>
            <w:r w:rsidRPr="00CF093B">
              <w:rPr>
                <w:rFonts w:ascii="楷体" w:eastAsia="楷体" w:hAnsi="楷体" w:cs="楷体" w:hint="eastAsia"/>
                <w:sz w:val="24"/>
                <w:szCs w:val="24"/>
              </w:rPr>
              <w:t>5月支出约3</w:t>
            </w:r>
            <w:r w:rsidR="00472616">
              <w:rPr>
                <w:rFonts w:ascii="楷体" w:eastAsia="楷体" w:hAnsi="楷体" w:cs="楷体" w:hint="eastAsia"/>
                <w:sz w:val="24"/>
                <w:szCs w:val="24"/>
              </w:rPr>
              <w:t>.5万</w:t>
            </w:r>
            <w:r w:rsidRPr="00CF093B">
              <w:rPr>
                <w:rFonts w:ascii="楷体" w:eastAsia="楷体" w:hAnsi="楷体" w:cs="楷体" w:hint="eastAsia"/>
                <w:sz w:val="24"/>
                <w:szCs w:val="24"/>
              </w:rPr>
              <w:t>元，主要是教育培训费、消防器材配置费、购置分类垃圾箱费、废物处理费。</w:t>
            </w:r>
          </w:p>
          <w:p w:rsidR="00A62B7C" w:rsidRPr="00CF093B" w:rsidRDefault="00A62B7C"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办公室主任介绍已要求全体员工上下班注意交通安全，防止车辆事故的发生，发现线路故障时联系当地电工前来处理，公司人员不得随意乱动，防止触电。</w:t>
            </w:r>
          </w:p>
          <w:p w:rsidR="00A62B7C" w:rsidRPr="00CF093B" w:rsidRDefault="0060356C"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现场</w:t>
            </w:r>
            <w:r w:rsidR="00A62B7C" w:rsidRPr="00CF093B">
              <w:rPr>
                <w:rFonts w:ascii="楷体" w:eastAsia="楷体" w:hAnsi="楷体" w:cs="楷体" w:hint="eastAsia"/>
                <w:sz w:val="24"/>
                <w:szCs w:val="24"/>
              </w:rPr>
              <w:t>巡视办公区域配备了灭火器，状况正常。</w:t>
            </w:r>
          </w:p>
          <w:p w:rsidR="00A62B7C" w:rsidRPr="00CF093B" w:rsidRDefault="00A62B7C" w:rsidP="00256C57">
            <w:pPr>
              <w:spacing w:line="440" w:lineRule="exact"/>
              <w:ind w:firstLine="420"/>
              <w:rPr>
                <w:rFonts w:ascii="楷体" w:eastAsia="楷体" w:hAnsi="楷体" w:cs="楷体"/>
                <w:sz w:val="24"/>
                <w:szCs w:val="24"/>
              </w:rPr>
            </w:pPr>
            <w:r w:rsidRPr="00CF093B">
              <w:rPr>
                <w:rFonts w:ascii="楷体" w:eastAsia="楷体" w:hAnsi="楷体" w:cs="楷体" w:hint="eastAsia"/>
                <w:sz w:val="24"/>
                <w:szCs w:val="24"/>
              </w:rPr>
              <w:t>新冠肺炎疫情期间，每天上班前，对公司每个员工进行体温监测；公司为每位员工佩发“一次性医用防护口罩”，要求全员佩戴；办公区配备有“医用消毒剂”，定时消杀；固定位置摆放“废弃口罩回收垃圾箱”，收集后</w:t>
            </w:r>
            <w:proofErr w:type="gramStart"/>
            <w:r w:rsidRPr="00CF093B">
              <w:rPr>
                <w:rFonts w:ascii="楷体" w:eastAsia="楷体" w:hAnsi="楷体" w:cs="楷体" w:hint="eastAsia"/>
                <w:sz w:val="24"/>
                <w:szCs w:val="24"/>
              </w:rPr>
              <w:t>交工业</w:t>
            </w:r>
            <w:proofErr w:type="gramEnd"/>
            <w:r w:rsidRPr="00CF093B">
              <w:rPr>
                <w:rFonts w:ascii="楷体" w:eastAsia="楷体" w:hAnsi="楷体" w:cs="楷体" w:hint="eastAsia"/>
                <w:sz w:val="24"/>
                <w:szCs w:val="24"/>
              </w:rPr>
              <w:t>园环卫部门集中处理。</w:t>
            </w:r>
          </w:p>
          <w:p w:rsidR="00A62B7C" w:rsidRPr="00CF093B" w:rsidRDefault="00A62B7C" w:rsidP="00602D62">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部门运行控制基本符合要求。</w:t>
            </w:r>
          </w:p>
        </w:tc>
        <w:tc>
          <w:tcPr>
            <w:tcW w:w="577" w:type="dxa"/>
          </w:tcPr>
          <w:p w:rsidR="00A62B7C" w:rsidRPr="00CF093B" w:rsidRDefault="00A62B7C">
            <w:pPr>
              <w:rPr>
                <w:rFonts w:ascii="楷体" w:eastAsia="楷体" w:hAnsi="楷体"/>
                <w:color w:val="000000" w:themeColor="text1"/>
                <w:sz w:val="24"/>
                <w:szCs w:val="24"/>
              </w:rPr>
            </w:pPr>
          </w:p>
        </w:tc>
      </w:tr>
      <w:tr w:rsidR="00A62B7C" w:rsidRPr="00CF093B" w:rsidTr="00DB014F">
        <w:trPr>
          <w:trHeight w:val="1932"/>
        </w:trPr>
        <w:tc>
          <w:tcPr>
            <w:tcW w:w="1956" w:type="dxa"/>
            <w:vAlign w:val="center"/>
          </w:tcPr>
          <w:p w:rsidR="00A62B7C" w:rsidRPr="00CF093B" w:rsidRDefault="00A62B7C" w:rsidP="00256C57">
            <w:pPr>
              <w:rPr>
                <w:rFonts w:ascii="楷体" w:eastAsia="楷体" w:hAnsi="楷体"/>
                <w:sz w:val="24"/>
                <w:szCs w:val="24"/>
              </w:rPr>
            </w:pPr>
            <w:r w:rsidRPr="00CF093B">
              <w:rPr>
                <w:rFonts w:ascii="楷体" w:eastAsia="楷体" w:hAnsi="楷体" w:cs="Arial" w:hint="eastAsia"/>
                <w:sz w:val="24"/>
                <w:szCs w:val="24"/>
              </w:rPr>
              <w:lastRenderedPageBreak/>
              <w:t>应急准备和响应</w:t>
            </w:r>
          </w:p>
        </w:tc>
        <w:tc>
          <w:tcPr>
            <w:tcW w:w="1079" w:type="dxa"/>
          </w:tcPr>
          <w:p w:rsidR="00A62B7C" w:rsidRPr="00CF093B" w:rsidRDefault="00A62B7C" w:rsidP="00256C57">
            <w:pPr>
              <w:spacing w:line="360" w:lineRule="auto"/>
              <w:rPr>
                <w:rFonts w:ascii="楷体" w:eastAsia="楷体" w:hAnsi="楷体" w:cs="楷体"/>
                <w:bCs/>
                <w:sz w:val="24"/>
                <w:szCs w:val="24"/>
              </w:rPr>
            </w:pPr>
            <w:r w:rsidRPr="00CF093B">
              <w:rPr>
                <w:rFonts w:ascii="楷体" w:eastAsia="楷体" w:hAnsi="楷体" w:cs="楷体" w:hint="eastAsia"/>
                <w:bCs/>
                <w:sz w:val="24"/>
                <w:szCs w:val="24"/>
              </w:rPr>
              <w:t>EO：</w:t>
            </w:r>
            <w:r w:rsidRPr="00CF093B">
              <w:rPr>
                <w:rFonts w:ascii="楷体" w:eastAsia="楷体" w:hAnsi="楷体" w:cs="Arial" w:hint="eastAsia"/>
                <w:sz w:val="24"/>
                <w:szCs w:val="24"/>
              </w:rPr>
              <w:t>8.2</w:t>
            </w:r>
            <w:r w:rsidRPr="00CF093B">
              <w:rPr>
                <w:rFonts w:ascii="楷体" w:eastAsia="楷体" w:hAnsi="楷体" w:cs="楷体" w:hint="eastAsia"/>
                <w:bCs/>
                <w:sz w:val="24"/>
                <w:szCs w:val="24"/>
              </w:rPr>
              <w:t xml:space="preserve"> </w:t>
            </w:r>
          </w:p>
          <w:p w:rsidR="00A62B7C" w:rsidRPr="00CF093B" w:rsidRDefault="00A62B7C" w:rsidP="00256C57">
            <w:pPr>
              <w:spacing w:line="360" w:lineRule="auto"/>
              <w:rPr>
                <w:rFonts w:ascii="楷体" w:eastAsia="楷体" w:hAnsi="楷体" w:cs="楷体"/>
                <w:bCs/>
                <w:sz w:val="24"/>
                <w:szCs w:val="24"/>
              </w:rPr>
            </w:pPr>
          </w:p>
          <w:p w:rsidR="00A62B7C" w:rsidRPr="00CF093B" w:rsidRDefault="00A62B7C" w:rsidP="00256C57">
            <w:pPr>
              <w:spacing w:line="360" w:lineRule="auto"/>
              <w:rPr>
                <w:rFonts w:ascii="楷体" w:eastAsia="楷体" w:hAnsi="楷体" w:cs="楷体"/>
                <w:bCs/>
                <w:sz w:val="24"/>
                <w:szCs w:val="24"/>
              </w:rPr>
            </w:pPr>
          </w:p>
        </w:tc>
        <w:tc>
          <w:tcPr>
            <w:tcW w:w="11097" w:type="dxa"/>
          </w:tcPr>
          <w:p w:rsidR="00A62B7C" w:rsidRPr="00CF093B" w:rsidRDefault="002671EB" w:rsidP="00256C57">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编制了《</w:t>
            </w:r>
            <w:r w:rsidRPr="002671EB">
              <w:rPr>
                <w:rFonts w:ascii="楷体" w:eastAsia="楷体" w:hAnsi="楷体" w:cs="楷体" w:hint="eastAsia"/>
                <w:sz w:val="24"/>
                <w:szCs w:val="24"/>
              </w:rPr>
              <w:t>QES/HW.CX14-2020应急准备和响应控制程序</w:t>
            </w:r>
            <w:r>
              <w:rPr>
                <w:rFonts w:ascii="楷体" w:eastAsia="楷体" w:hAnsi="楷体" w:cs="楷体" w:hint="eastAsia"/>
                <w:sz w:val="24"/>
                <w:szCs w:val="24"/>
              </w:rPr>
              <w:t>》，</w:t>
            </w:r>
            <w:r w:rsidR="00A62B7C" w:rsidRPr="00CF093B">
              <w:rPr>
                <w:rFonts w:ascii="楷体" w:eastAsia="楷体" w:hAnsi="楷体" w:cs="楷体" w:hint="eastAsia"/>
                <w:sz w:val="24"/>
                <w:szCs w:val="24"/>
              </w:rPr>
              <w:t>提供了《火灾应急预案》和《安全应急预案》，其中包括目的、适用范围、职责、应急领导小组成员职责、程序、现场应急措施等，相关内容基本充分。</w:t>
            </w:r>
          </w:p>
          <w:p w:rsidR="00A62B7C" w:rsidRPr="00CF093B" w:rsidRDefault="00A62B7C" w:rsidP="00256C57">
            <w:pPr>
              <w:tabs>
                <w:tab w:val="left" w:pos="6597"/>
              </w:tabs>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查到《消防应急预案演练记录》，202</w:t>
            </w:r>
            <w:r w:rsidR="000C2BD7">
              <w:rPr>
                <w:rFonts w:ascii="楷体" w:eastAsia="楷体" w:hAnsi="楷体" w:cs="楷体" w:hint="eastAsia"/>
                <w:sz w:val="24"/>
                <w:szCs w:val="24"/>
              </w:rPr>
              <w:t>1</w:t>
            </w:r>
            <w:r w:rsidRPr="00CF093B">
              <w:rPr>
                <w:rFonts w:ascii="楷体" w:eastAsia="楷体" w:hAnsi="楷体" w:cs="楷体" w:hint="eastAsia"/>
                <w:sz w:val="24"/>
                <w:szCs w:val="24"/>
              </w:rPr>
              <w:t>.</w:t>
            </w:r>
            <w:r w:rsidR="006639D8">
              <w:rPr>
                <w:rFonts w:ascii="楷体" w:eastAsia="楷体" w:hAnsi="楷体" w:cs="楷体" w:hint="eastAsia"/>
                <w:sz w:val="24"/>
                <w:szCs w:val="24"/>
              </w:rPr>
              <w:t>5</w:t>
            </w:r>
            <w:r w:rsidRPr="00CF093B">
              <w:rPr>
                <w:rFonts w:ascii="楷体" w:eastAsia="楷体" w:hAnsi="楷体" w:cs="楷体" w:hint="eastAsia"/>
                <w:sz w:val="24"/>
                <w:szCs w:val="24"/>
              </w:rPr>
              <w:t>.</w:t>
            </w:r>
            <w:r w:rsidR="006639D8">
              <w:rPr>
                <w:rFonts w:ascii="楷体" w:eastAsia="楷体" w:hAnsi="楷体" w:cs="楷体" w:hint="eastAsia"/>
                <w:sz w:val="24"/>
                <w:szCs w:val="24"/>
              </w:rPr>
              <w:t>30</w:t>
            </w:r>
            <w:r w:rsidRPr="00CF093B">
              <w:rPr>
                <w:rFonts w:ascii="楷体" w:eastAsia="楷体" w:hAnsi="楷体" w:cs="楷体" w:hint="eastAsia"/>
                <w:sz w:val="24"/>
                <w:szCs w:val="24"/>
              </w:rPr>
              <w:t>日公司全体人员参与了消防演练并进行了培训，记录了演练过程，针对演练准备不充分和个别人员防护不到位进行了现场讲评。演练后对应急预案进行了评审，结论：能够彻底执行。编制人魏梓伊，审批人魏振国，202</w:t>
            </w:r>
            <w:r w:rsidR="000C2BD7">
              <w:rPr>
                <w:rFonts w:ascii="楷体" w:eastAsia="楷体" w:hAnsi="楷体" w:cs="楷体" w:hint="eastAsia"/>
                <w:sz w:val="24"/>
                <w:szCs w:val="24"/>
              </w:rPr>
              <w:t>1</w:t>
            </w:r>
            <w:r w:rsidRPr="00CF093B">
              <w:rPr>
                <w:rFonts w:ascii="楷体" w:eastAsia="楷体" w:hAnsi="楷体" w:cs="楷体" w:hint="eastAsia"/>
                <w:sz w:val="24"/>
                <w:szCs w:val="24"/>
              </w:rPr>
              <w:t>.</w:t>
            </w:r>
            <w:r w:rsidR="006639D8">
              <w:rPr>
                <w:rFonts w:ascii="楷体" w:eastAsia="楷体" w:hAnsi="楷体" w:cs="楷体" w:hint="eastAsia"/>
                <w:sz w:val="24"/>
                <w:szCs w:val="24"/>
              </w:rPr>
              <w:t>5</w:t>
            </w:r>
            <w:r w:rsidRPr="00CF093B">
              <w:rPr>
                <w:rFonts w:ascii="楷体" w:eastAsia="楷体" w:hAnsi="楷体" w:cs="楷体" w:hint="eastAsia"/>
                <w:sz w:val="24"/>
                <w:szCs w:val="24"/>
              </w:rPr>
              <w:t>.</w:t>
            </w:r>
            <w:r w:rsidR="006639D8">
              <w:rPr>
                <w:rFonts w:ascii="楷体" w:eastAsia="楷体" w:hAnsi="楷体" w:cs="楷体" w:hint="eastAsia"/>
                <w:sz w:val="24"/>
                <w:szCs w:val="24"/>
              </w:rPr>
              <w:t>30</w:t>
            </w:r>
            <w:r w:rsidRPr="00CF093B">
              <w:rPr>
                <w:rFonts w:ascii="楷体" w:eastAsia="楷体" w:hAnsi="楷体" w:cs="楷体" w:hint="eastAsia"/>
                <w:sz w:val="24"/>
                <w:szCs w:val="24"/>
              </w:rPr>
              <w:t>日。</w:t>
            </w:r>
          </w:p>
          <w:p w:rsidR="00A62B7C" w:rsidRPr="00CF093B" w:rsidRDefault="00A62B7C" w:rsidP="00256C57">
            <w:pPr>
              <w:tabs>
                <w:tab w:val="left" w:pos="6597"/>
              </w:tabs>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编制了新型冠状病毒肺炎疫情应急预案，每天测量体温和消杀，发现异常及时采取隔离及上报措施。</w:t>
            </w:r>
          </w:p>
          <w:p w:rsidR="00A62B7C" w:rsidRPr="00CF093B" w:rsidRDefault="00A62B7C" w:rsidP="00256C57">
            <w:pPr>
              <w:tabs>
                <w:tab w:val="left" w:pos="6597"/>
              </w:tabs>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自体系运行以来尚未发生紧急情况。</w:t>
            </w:r>
          </w:p>
        </w:tc>
        <w:tc>
          <w:tcPr>
            <w:tcW w:w="577" w:type="dxa"/>
          </w:tcPr>
          <w:p w:rsidR="00A62B7C" w:rsidRPr="00CF093B" w:rsidRDefault="00A62B7C">
            <w:pPr>
              <w:rPr>
                <w:rFonts w:ascii="楷体" w:eastAsia="楷体" w:hAnsi="楷体"/>
                <w:color w:val="000000" w:themeColor="text1"/>
                <w:sz w:val="24"/>
                <w:szCs w:val="24"/>
              </w:rPr>
            </w:pPr>
          </w:p>
        </w:tc>
      </w:tr>
      <w:tr w:rsidR="00A62B7C" w:rsidRPr="00CF093B">
        <w:trPr>
          <w:trHeight w:val="1932"/>
        </w:trPr>
        <w:tc>
          <w:tcPr>
            <w:tcW w:w="1956" w:type="dxa"/>
            <w:vAlign w:val="center"/>
          </w:tcPr>
          <w:p w:rsidR="00A62B7C" w:rsidRPr="00CF093B" w:rsidRDefault="00A62B7C">
            <w:pPr>
              <w:rPr>
                <w:rFonts w:ascii="楷体" w:eastAsia="楷体" w:hAnsi="楷体" w:cs="宋体"/>
                <w:sz w:val="24"/>
                <w:szCs w:val="24"/>
                <w:lang w:bidi="ar"/>
              </w:rPr>
            </w:pPr>
            <w:r w:rsidRPr="00CF093B">
              <w:rPr>
                <w:rFonts w:ascii="楷体" w:eastAsia="楷体" w:hAnsi="楷体" w:hint="eastAsia"/>
                <w:color w:val="000000" w:themeColor="text1"/>
                <w:sz w:val="24"/>
                <w:szCs w:val="24"/>
              </w:rPr>
              <w:t>内部审核</w:t>
            </w:r>
          </w:p>
        </w:tc>
        <w:tc>
          <w:tcPr>
            <w:tcW w:w="1079" w:type="dxa"/>
            <w:vAlign w:val="center"/>
          </w:tcPr>
          <w:p w:rsidR="00A62B7C" w:rsidRPr="00CF093B" w:rsidRDefault="00A62B7C">
            <w:pPr>
              <w:rPr>
                <w:rFonts w:ascii="楷体" w:eastAsia="楷体" w:hAnsi="楷体"/>
                <w:color w:val="000000" w:themeColor="text1"/>
                <w:sz w:val="24"/>
                <w:szCs w:val="24"/>
              </w:rPr>
            </w:pPr>
            <w:r w:rsidRPr="00CF093B">
              <w:rPr>
                <w:rFonts w:ascii="楷体" w:eastAsia="楷体" w:hAnsi="楷体" w:hint="eastAsia"/>
                <w:color w:val="000000" w:themeColor="text1"/>
                <w:sz w:val="24"/>
                <w:szCs w:val="24"/>
              </w:rPr>
              <w:t>EO：9.2</w:t>
            </w:r>
          </w:p>
          <w:p w:rsidR="00A62B7C" w:rsidRPr="00CF093B" w:rsidRDefault="00A62B7C">
            <w:pPr>
              <w:rPr>
                <w:rFonts w:ascii="楷体" w:eastAsia="楷体" w:hAnsi="楷体"/>
                <w:sz w:val="24"/>
                <w:szCs w:val="24"/>
              </w:rPr>
            </w:pPr>
          </w:p>
        </w:tc>
        <w:tc>
          <w:tcPr>
            <w:tcW w:w="11097" w:type="dxa"/>
            <w:vAlign w:val="center"/>
          </w:tcPr>
          <w:p w:rsidR="00A62B7C" w:rsidRPr="00CF093B" w:rsidRDefault="00A62B7C" w:rsidP="003F743A">
            <w:pPr>
              <w:spacing w:line="360" w:lineRule="auto"/>
              <w:ind w:firstLineChars="200" w:firstLine="480"/>
              <w:rPr>
                <w:rFonts w:ascii="楷体" w:eastAsia="楷体" w:hAnsi="楷体"/>
                <w:color w:val="000000" w:themeColor="text1"/>
                <w:sz w:val="24"/>
                <w:szCs w:val="24"/>
              </w:rPr>
            </w:pPr>
            <w:r w:rsidRPr="00CF093B">
              <w:rPr>
                <w:rFonts w:ascii="楷体" w:eastAsia="楷体" w:hAnsi="楷体" w:hint="eastAsia"/>
                <w:color w:val="000000" w:themeColor="text1"/>
                <w:sz w:val="24"/>
                <w:szCs w:val="24"/>
              </w:rPr>
              <w:t>公司制定《</w:t>
            </w:r>
            <w:r w:rsidR="00A46A09" w:rsidRPr="004643E1">
              <w:rPr>
                <w:rFonts w:ascii="楷体" w:eastAsia="楷体" w:hAnsi="楷体" w:hint="eastAsia"/>
                <w:color w:val="000000" w:themeColor="text1"/>
                <w:sz w:val="24"/>
                <w:szCs w:val="24"/>
              </w:rPr>
              <w:t>QES/HW.CX07-2020</w:t>
            </w:r>
            <w:r w:rsidRPr="00CF093B">
              <w:rPr>
                <w:rFonts w:ascii="楷体" w:eastAsia="楷体" w:hAnsi="楷体" w:hint="eastAsia"/>
                <w:color w:val="000000" w:themeColor="text1"/>
                <w:sz w:val="24"/>
                <w:szCs w:val="24"/>
              </w:rPr>
              <w:t>内部审核控制程序》，对内部审核方案策划规定：内</w:t>
            </w:r>
            <w:proofErr w:type="gramStart"/>
            <w:r w:rsidRPr="00CF093B">
              <w:rPr>
                <w:rFonts w:ascii="楷体" w:eastAsia="楷体" w:hAnsi="楷体" w:hint="eastAsia"/>
                <w:color w:val="000000" w:themeColor="text1"/>
                <w:sz w:val="24"/>
                <w:szCs w:val="24"/>
              </w:rPr>
              <w:t>审每年</w:t>
            </w:r>
            <w:proofErr w:type="gramEnd"/>
            <w:r w:rsidRPr="00CF093B">
              <w:rPr>
                <w:rFonts w:ascii="楷体" w:eastAsia="楷体" w:hAnsi="楷体" w:hint="eastAsia"/>
                <w:color w:val="000000" w:themeColor="text1"/>
                <w:sz w:val="24"/>
                <w:szCs w:val="24"/>
              </w:rPr>
              <w:t>进行一次，按部门/过程审核。</w:t>
            </w:r>
          </w:p>
          <w:p w:rsidR="00A62B7C" w:rsidRPr="00CF093B" w:rsidRDefault="00A62B7C" w:rsidP="00001F06">
            <w:pPr>
              <w:spacing w:line="360" w:lineRule="auto"/>
              <w:ind w:leftChars="200" w:left="420"/>
              <w:rPr>
                <w:rFonts w:ascii="楷体" w:eastAsia="楷体" w:hAnsi="楷体"/>
                <w:color w:val="000000" w:themeColor="text1"/>
                <w:sz w:val="24"/>
                <w:szCs w:val="24"/>
              </w:rPr>
            </w:pPr>
            <w:proofErr w:type="gramStart"/>
            <w:r w:rsidRPr="00CF093B">
              <w:rPr>
                <w:rFonts w:ascii="楷体" w:eastAsia="楷体" w:hAnsi="楷体" w:hint="eastAsia"/>
                <w:color w:val="000000" w:themeColor="text1"/>
                <w:sz w:val="24"/>
                <w:szCs w:val="24"/>
              </w:rPr>
              <w:t>查最近</w:t>
            </w:r>
            <w:proofErr w:type="gramEnd"/>
            <w:r w:rsidRPr="00CF093B">
              <w:rPr>
                <w:rFonts w:ascii="楷体" w:eastAsia="楷体" w:hAnsi="楷体" w:hint="eastAsia"/>
                <w:color w:val="000000" w:themeColor="text1"/>
                <w:sz w:val="24"/>
                <w:szCs w:val="24"/>
              </w:rPr>
              <w:t>一次内审记录：202</w:t>
            </w:r>
            <w:r w:rsidR="00001F06" w:rsidRPr="00CF093B">
              <w:rPr>
                <w:rFonts w:ascii="楷体" w:eastAsia="楷体" w:hAnsi="楷体" w:hint="eastAsia"/>
                <w:color w:val="000000" w:themeColor="text1"/>
                <w:sz w:val="24"/>
                <w:szCs w:val="24"/>
              </w:rPr>
              <w:t>1</w:t>
            </w:r>
            <w:r w:rsidRPr="00CF093B">
              <w:rPr>
                <w:rFonts w:ascii="楷体" w:eastAsia="楷体" w:hAnsi="楷体" w:hint="eastAsia"/>
                <w:color w:val="000000" w:themeColor="text1"/>
                <w:sz w:val="24"/>
                <w:szCs w:val="24"/>
              </w:rPr>
              <w:t>年</w:t>
            </w:r>
            <w:r w:rsidR="005C36C7">
              <w:rPr>
                <w:rFonts w:ascii="楷体" w:eastAsia="楷体" w:hAnsi="楷体" w:hint="eastAsia"/>
                <w:color w:val="000000" w:themeColor="text1"/>
                <w:sz w:val="24"/>
                <w:szCs w:val="24"/>
              </w:rPr>
              <w:t>5</w:t>
            </w:r>
            <w:r w:rsidRPr="00CF093B">
              <w:rPr>
                <w:rFonts w:ascii="楷体" w:eastAsia="楷体" w:hAnsi="楷体" w:hint="eastAsia"/>
                <w:color w:val="000000" w:themeColor="text1"/>
                <w:sz w:val="24"/>
                <w:szCs w:val="24"/>
              </w:rPr>
              <w:t>月5</w:t>
            </w:r>
            <w:r w:rsidR="003F743A">
              <w:rPr>
                <w:rFonts w:ascii="楷体" w:eastAsia="楷体" w:hAnsi="楷体" w:hint="eastAsia"/>
                <w:color w:val="000000" w:themeColor="text1"/>
                <w:sz w:val="24"/>
                <w:szCs w:val="24"/>
              </w:rPr>
              <w:t>---</w:t>
            </w:r>
            <w:r w:rsidRPr="00CF093B">
              <w:rPr>
                <w:rFonts w:ascii="楷体" w:eastAsia="楷体" w:hAnsi="楷体" w:hint="eastAsia"/>
                <w:color w:val="000000" w:themeColor="text1"/>
                <w:sz w:val="24"/>
                <w:szCs w:val="24"/>
              </w:rPr>
              <w:t>6日进行三体系内部审核，审核组组长：魏梓伊(A) 组员：李淑琴（B），经过培训，并经总经理任命。</w:t>
            </w:r>
            <w:r w:rsidRPr="00CF093B">
              <w:rPr>
                <w:rFonts w:ascii="楷体" w:eastAsia="楷体" w:hAnsi="楷体" w:hint="eastAsia"/>
                <w:color w:val="000000" w:themeColor="text1"/>
                <w:sz w:val="24"/>
                <w:szCs w:val="24"/>
              </w:rPr>
              <w:br/>
              <w:t xml:space="preserve">    查内审计划，涉及了所有部门及相关过程。计划编制合理，无漏条款现象。</w:t>
            </w:r>
          </w:p>
          <w:p w:rsidR="00A62B7C" w:rsidRPr="00CF093B" w:rsidRDefault="00A62B7C" w:rsidP="00CF093B">
            <w:pPr>
              <w:spacing w:line="360" w:lineRule="auto"/>
              <w:ind w:firstLineChars="400" w:firstLine="960"/>
              <w:rPr>
                <w:rFonts w:ascii="楷体" w:eastAsia="楷体" w:hAnsi="楷体"/>
                <w:color w:val="000000" w:themeColor="text1"/>
                <w:sz w:val="24"/>
                <w:szCs w:val="24"/>
              </w:rPr>
            </w:pPr>
            <w:r w:rsidRPr="00CF093B">
              <w:rPr>
                <w:rFonts w:ascii="楷体" w:eastAsia="楷体" w:hAnsi="楷体" w:hint="eastAsia"/>
                <w:color w:val="000000" w:themeColor="text1"/>
                <w:sz w:val="24"/>
                <w:szCs w:val="24"/>
              </w:rPr>
              <w:t>审核活动共提出2个不符合项，</w:t>
            </w:r>
            <w:r w:rsidR="00001F06" w:rsidRPr="00CF093B">
              <w:rPr>
                <w:rFonts w:ascii="楷体" w:eastAsia="楷体" w:hAnsi="楷体" w:hint="eastAsia"/>
                <w:color w:val="000000" w:themeColor="text1"/>
                <w:sz w:val="24"/>
                <w:szCs w:val="24"/>
              </w:rPr>
              <w:t>抽查</w:t>
            </w:r>
            <w:r w:rsidR="005C36C7">
              <w:rPr>
                <w:rFonts w:ascii="楷体" w:eastAsia="楷体" w:hAnsi="楷体" w:hint="eastAsia"/>
                <w:color w:val="000000" w:themeColor="text1"/>
                <w:sz w:val="24"/>
                <w:szCs w:val="24"/>
              </w:rPr>
              <w:t>不符合项（未发放灭火器）</w:t>
            </w:r>
            <w:r w:rsidRPr="00CF093B">
              <w:rPr>
                <w:rFonts w:ascii="楷体" w:eastAsia="楷体" w:hAnsi="楷体" w:hint="eastAsia"/>
                <w:color w:val="000000" w:themeColor="text1"/>
                <w:sz w:val="24"/>
                <w:szCs w:val="24"/>
              </w:rPr>
              <w:t>。不符合项报告事实描述清楚，原因分析到位，纠正措施及其验证合理。不符合项202</w:t>
            </w:r>
            <w:r w:rsidR="00001F06" w:rsidRPr="00CF093B">
              <w:rPr>
                <w:rFonts w:ascii="楷体" w:eastAsia="楷体" w:hAnsi="楷体" w:hint="eastAsia"/>
                <w:color w:val="000000" w:themeColor="text1"/>
                <w:sz w:val="24"/>
                <w:szCs w:val="24"/>
              </w:rPr>
              <w:t>1</w:t>
            </w:r>
            <w:r w:rsidRPr="00CF093B">
              <w:rPr>
                <w:rFonts w:ascii="楷体" w:eastAsia="楷体" w:hAnsi="楷体" w:hint="eastAsia"/>
                <w:color w:val="000000" w:themeColor="text1"/>
                <w:sz w:val="24"/>
                <w:szCs w:val="24"/>
              </w:rPr>
              <w:t>年</w:t>
            </w:r>
            <w:r w:rsidR="005C36C7">
              <w:rPr>
                <w:rFonts w:ascii="楷体" w:eastAsia="楷体" w:hAnsi="楷体" w:hint="eastAsia"/>
                <w:color w:val="000000" w:themeColor="text1"/>
                <w:sz w:val="24"/>
                <w:szCs w:val="24"/>
              </w:rPr>
              <w:t>5</w:t>
            </w:r>
            <w:r w:rsidRPr="00CF093B">
              <w:rPr>
                <w:rFonts w:ascii="楷体" w:eastAsia="楷体" w:hAnsi="楷体" w:hint="eastAsia"/>
                <w:color w:val="000000" w:themeColor="text1"/>
                <w:sz w:val="24"/>
                <w:szCs w:val="24"/>
              </w:rPr>
              <w:t>月7日验证关闭。</w:t>
            </w:r>
          </w:p>
          <w:p w:rsidR="00A62B7C" w:rsidRPr="00CF093B" w:rsidRDefault="00A62B7C" w:rsidP="00CF093B">
            <w:pPr>
              <w:spacing w:line="360" w:lineRule="auto"/>
              <w:ind w:firstLineChars="200" w:firstLine="480"/>
              <w:rPr>
                <w:rFonts w:ascii="楷体" w:eastAsia="楷体" w:hAnsi="楷体"/>
                <w:color w:val="000000" w:themeColor="text1"/>
                <w:sz w:val="24"/>
                <w:szCs w:val="24"/>
              </w:rPr>
            </w:pPr>
            <w:r w:rsidRPr="00CF093B">
              <w:rPr>
                <w:rFonts w:ascii="楷体" w:eastAsia="楷体" w:hAnsi="楷体" w:hint="eastAsia"/>
                <w:color w:val="000000" w:themeColor="text1"/>
                <w:sz w:val="24"/>
                <w:szCs w:val="24"/>
              </w:rPr>
              <w:t>查内审报告：对体系文件和对体系的运作的符合性和有效性进行了评价，结论为：公司的体系</w:t>
            </w:r>
            <w:proofErr w:type="gramStart"/>
            <w:r w:rsidRPr="00CF093B">
              <w:rPr>
                <w:rFonts w:ascii="楷体" w:eastAsia="楷体" w:hAnsi="楷体" w:hint="eastAsia"/>
                <w:color w:val="000000" w:themeColor="text1"/>
                <w:sz w:val="24"/>
                <w:szCs w:val="24"/>
              </w:rPr>
              <w:t>己基本</w:t>
            </w:r>
            <w:proofErr w:type="gramEnd"/>
            <w:r w:rsidRPr="00CF093B">
              <w:rPr>
                <w:rFonts w:ascii="楷体" w:eastAsia="楷体" w:hAnsi="楷体" w:hint="eastAsia"/>
                <w:color w:val="000000" w:themeColor="text1"/>
                <w:sz w:val="24"/>
                <w:szCs w:val="24"/>
              </w:rPr>
              <w:t>进入正常运行状态，公司质量、环境、职业健康安全管</w:t>
            </w:r>
            <w:r w:rsidR="004643E1">
              <w:rPr>
                <w:rFonts w:ascii="楷体" w:eastAsia="楷体" w:hAnsi="楷体" w:hint="eastAsia"/>
                <w:color w:val="000000" w:themeColor="text1"/>
                <w:sz w:val="24"/>
                <w:szCs w:val="24"/>
              </w:rPr>
              <w:t>理体系已基本有效建立，体系文件基本符合公司实际运行状况；公司</w:t>
            </w:r>
            <w:r w:rsidRPr="00CF093B">
              <w:rPr>
                <w:rFonts w:ascii="楷体" w:eastAsia="楷体" w:hAnsi="楷体" w:hint="eastAsia"/>
                <w:color w:val="000000" w:themeColor="text1"/>
                <w:sz w:val="24"/>
                <w:szCs w:val="24"/>
              </w:rPr>
              <w:t>方针和目标基本符合公司实际情况，公司环境、质量、职业健康安全目标已实现；</w:t>
            </w:r>
            <w:r w:rsidRPr="00CF093B">
              <w:rPr>
                <w:rFonts w:ascii="楷体" w:eastAsia="楷体" w:hAnsi="楷体" w:hint="eastAsia"/>
                <w:color w:val="000000" w:themeColor="text1"/>
                <w:sz w:val="24"/>
                <w:szCs w:val="24"/>
              </w:rPr>
              <w:lastRenderedPageBreak/>
              <w:t xml:space="preserve">公司组织机构和职责分工基本明确；已对公司职工进行了相关的培训，培训达到了一定的效果；    </w:t>
            </w:r>
          </w:p>
          <w:p w:rsidR="00A62B7C" w:rsidRPr="00CF093B" w:rsidRDefault="00A62B7C" w:rsidP="00CF093B">
            <w:pPr>
              <w:spacing w:line="360" w:lineRule="auto"/>
              <w:ind w:firstLineChars="200" w:firstLine="480"/>
              <w:rPr>
                <w:rFonts w:ascii="楷体" w:eastAsia="楷体" w:hAnsi="楷体"/>
                <w:color w:val="000000" w:themeColor="text1"/>
                <w:sz w:val="24"/>
                <w:szCs w:val="24"/>
              </w:rPr>
            </w:pPr>
            <w:r w:rsidRPr="00CF093B">
              <w:rPr>
                <w:rFonts w:ascii="楷体" w:eastAsia="楷体" w:hAnsi="楷体" w:hint="eastAsia"/>
                <w:color w:val="000000" w:themeColor="text1"/>
                <w:sz w:val="24"/>
                <w:szCs w:val="24"/>
              </w:rPr>
              <w:t>提供了内审员培训记录，审核员没有审核自己部门工作，具有独立性。</w:t>
            </w:r>
          </w:p>
          <w:p w:rsidR="00A62B7C" w:rsidRPr="00CF093B" w:rsidRDefault="003F396D" w:rsidP="00C42B80">
            <w:pPr>
              <w:pStyle w:val="2"/>
              <w:rPr>
                <w:rFonts w:ascii="楷体" w:eastAsia="楷体" w:hAnsi="楷体"/>
                <w:sz w:val="24"/>
                <w:szCs w:val="24"/>
              </w:rPr>
            </w:pPr>
            <w:r>
              <w:rPr>
                <w:rFonts w:ascii="楷体" w:eastAsia="楷体" w:hAnsi="楷体"/>
                <w:noProof/>
                <w:sz w:val="24"/>
                <w:szCs w:val="24"/>
              </w:rPr>
              <w:drawing>
                <wp:anchor distT="0" distB="0" distL="114300" distR="114300" simplePos="0" relativeHeight="251661312" behindDoc="0" locked="0" layoutInCell="1" allowOverlap="1" wp14:anchorId="15C6D3A9" wp14:editId="07B2AC73">
                  <wp:simplePos x="0" y="0"/>
                  <wp:positionH relativeFrom="column">
                    <wp:posOffset>3371215</wp:posOffset>
                  </wp:positionH>
                  <wp:positionV relativeFrom="paragraph">
                    <wp:posOffset>147955</wp:posOffset>
                  </wp:positionV>
                  <wp:extent cx="3143250" cy="4199255"/>
                  <wp:effectExtent l="0" t="0" r="0" b="0"/>
                  <wp:wrapNone/>
                  <wp:docPr id="3" name="图片 3" descr="E:\360安全云盘同步版\国标联合审核\202107\山东新天源矿业有限公司\新建文件夹\扫描全能王 2021-07-15 09.2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7\山东新天源矿业有限公司\新建文件夹\扫描全能王 2021-07-15 09.23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0" cy="4199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楷体" w:eastAsia="楷体" w:hAnsi="楷体"/>
                <w:noProof/>
                <w:sz w:val="24"/>
                <w:szCs w:val="24"/>
              </w:rPr>
              <w:drawing>
                <wp:anchor distT="0" distB="0" distL="114300" distR="114300" simplePos="0" relativeHeight="251659264" behindDoc="0" locked="0" layoutInCell="1" allowOverlap="1" wp14:anchorId="2FF6FB58" wp14:editId="31153609">
                  <wp:simplePos x="0" y="0"/>
                  <wp:positionH relativeFrom="column">
                    <wp:posOffset>75565</wp:posOffset>
                  </wp:positionH>
                  <wp:positionV relativeFrom="paragraph">
                    <wp:posOffset>153670</wp:posOffset>
                  </wp:positionV>
                  <wp:extent cx="3098800" cy="4164330"/>
                  <wp:effectExtent l="0" t="0" r="0" b="0"/>
                  <wp:wrapNone/>
                  <wp:docPr id="2" name="图片 2" descr="E:\360安全云盘同步版\国标联合审核\202107\山东新天源矿业有限公司\新建文件夹\扫描全能王 2021-07-15 09.2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新天源矿业有限公司\新建文件夹\扫描全能王 2021-07-15 09.23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8800" cy="4164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B7C" w:rsidRPr="00CF093B" w:rsidRDefault="00A62B7C" w:rsidP="00C42B80">
            <w:pPr>
              <w:pStyle w:val="a1"/>
              <w:rPr>
                <w:rFonts w:ascii="楷体" w:eastAsia="楷体" w:hAnsi="楷体"/>
                <w:sz w:val="24"/>
                <w:szCs w:val="24"/>
              </w:rPr>
            </w:pPr>
          </w:p>
          <w:p w:rsidR="00A62B7C" w:rsidRPr="00CF093B" w:rsidRDefault="00A62B7C" w:rsidP="00C42B80">
            <w:pPr>
              <w:pStyle w:val="a1"/>
              <w:rPr>
                <w:rFonts w:ascii="楷体" w:eastAsia="楷体" w:hAnsi="楷体"/>
                <w:sz w:val="24"/>
                <w:szCs w:val="24"/>
              </w:rPr>
            </w:pPr>
          </w:p>
          <w:p w:rsidR="00A62B7C" w:rsidRDefault="00A62B7C" w:rsidP="00C42B80">
            <w:pPr>
              <w:pStyle w:val="a1"/>
              <w:rPr>
                <w:rFonts w:ascii="楷体" w:eastAsia="楷体" w:hAnsi="楷体" w:hint="eastAsia"/>
                <w:sz w:val="24"/>
                <w:szCs w:val="24"/>
              </w:rPr>
            </w:pPr>
          </w:p>
          <w:p w:rsidR="003F396D" w:rsidRDefault="003F396D" w:rsidP="00C42B80">
            <w:pPr>
              <w:pStyle w:val="a1"/>
              <w:rPr>
                <w:rFonts w:ascii="楷体" w:eastAsia="楷体" w:hAnsi="楷体" w:hint="eastAsia"/>
                <w:sz w:val="24"/>
                <w:szCs w:val="24"/>
              </w:rPr>
            </w:pPr>
          </w:p>
          <w:p w:rsidR="003F396D" w:rsidRDefault="003F396D" w:rsidP="00C42B80">
            <w:pPr>
              <w:pStyle w:val="a1"/>
              <w:rPr>
                <w:rFonts w:ascii="楷体" w:eastAsia="楷体" w:hAnsi="楷体" w:hint="eastAsia"/>
                <w:sz w:val="24"/>
                <w:szCs w:val="24"/>
              </w:rPr>
            </w:pPr>
          </w:p>
          <w:p w:rsidR="003F396D" w:rsidRDefault="003F396D" w:rsidP="00C42B80">
            <w:pPr>
              <w:pStyle w:val="a1"/>
              <w:rPr>
                <w:rFonts w:ascii="楷体" w:eastAsia="楷体" w:hAnsi="楷体" w:hint="eastAsia"/>
                <w:sz w:val="24"/>
                <w:szCs w:val="24"/>
              </w:rPr>
            </w:pPr>
          </w:p>
          <w:p w:rsidR="003F396D" w:rsidRDefault="003F396D" w:rsidP="00C42B80">
            <w:pPr>
              <w:pStyle w:val="a1"/>
              <w:rPr>
                <w:rFonts w:ascii="楷体" w:eastAsia="楷体" w:hAnsi="楷体" w:hint="eastAsia"/>
                <w:sz w:val="24"/>
                <w:szCs w:val="24"/>
              </w:rPr>
            </w:pPr>
          </w:p>
          <w:p w:rsidR="003F396D" w:rsidRDefault="003F396D" w:rsidP="00C42B80">
            <w:pPr>
              <w:pStyle w:val="a1"/>
              <w:rPr>
                <w:rFonts w:ascii="楷体" w:eastAsia="楷体" w:hAnsi="楷体" w:hint="eastAsia"/>
                <w:sz w:val="24"/>
                <w:szCs w:val="24"/>
              </w:rPr>
            </w:pPr>
            <w:bookmarkStart w:id="0" w:name="_GoBack"/>
            <w:bookmarkEnd w:id="0"/>
          </w:p>
          <w:p w:rsidR="003F396D" w:rsidRDefault="003F396D" w:rsidP="00C42B80">
            <w:pPr>
              <w:pStyle w:val="a1"/>
              <w:rPr>
                <w:rFonts w:ascii="楷体" w:eastAsia="楷体" w:hAnsi="楷体" w:hint="eastAsia"/>
                <w:sz w:val="24"/>
                <w:szCs w:val="24"/>
              </w:rPr>
            </w:pPr>
          </w:p>
          <w:p w:rsidR="003F396D" w:rsidRPr="003F396D" w:rsidRDefault="003F396D" w:rsidP="00C42B80">
            <w:pPr>
              <w:pStyle w:val="a1"/>
              <w:rPr>
                <w:rFonts w:ascii="楷体" w:eastAsia="楷体" w:hAnsi="楷体"/>
                <w:sz w:val="24"/>
                <w:szCs w:val="24"/>
              </w:rPr>
            </w:pPr>
          </w:p>
          <w:p w:rsidR="00A62B7C" w:rsidRPr="00CF093B" w:rsidRDefault="00A62B7C" w:rsidP="00C42B80">
            <w:pPr>
              <w:pStyle w:val="a1"/>
              <w:rPr>
                <w:rFonts w:ascii="楷体" w:eastAsia="楷体" w:hAnsi="楷体"/>
                <w:sz w:val="24"/>
                <w:szCs w:val="24"/>
              </w:rPr>
            </w:pPr>
          </w:p>
          <w:p w:rsidR="00A62B7C" w:rsidRPr="00CF093B" w:rsidRDefault="00A62B7C" w:rsidP="00C42B80">
            <w:pPr>
              <w:pStyle w:val="a1"/>
              <w:rPr>
                <w:rFonts w:ascii="楷体" w:eastAsia="楷体" w:hAnsi="楷体"/>
                <w:sz w:val="24"/>
                <w:szCs w:val="24"/>
              </w:rPr>
            </w:pPr>
          </w:p>
          <w:p w:rsidR="00A62B7C" w:rsidRPr="00CF093B" w:rsidRDefault="00A62B7C" w:rsidP="00C42B80">
            <w:pPr>
              <w:pStyle w:val="a1"/>
              <w:rPr>
                <w:rFonts w:ascii="楷体" w:eastAsia="楷体" w:hAnsi="楷体"/>
                <w:sz w:val="24"/>
                <w:szCs w:val="24"/>
              </w:rPr>
            </w:pPr>
          </w:p>
          <w:p w:rsidR="00A62B7C" w:rsidRPr="00CF093B" w:rsidRDefault="00A62B7C" w:rsidP="00C42B80">
            <w:pPr>
              <w:pStyle w:val="a1"/>
              <w:rPr>
                <w:rFonts w:ascii="楷体" w:eastAsia="楷体" w:hAnsi="楷体"/>
                <w:sz w:val="24"/>
                <w:szCs w:val="24"/>
              </w:rPr>
            </w:pPr>
          </w:p>
          <w:p w:rsidR="00A62B7C" w:rsidRPr="00CF093B" w:rsidRDefault="00A62B7C" w:rsidP="00C42B80">
            <w:pPr>
              <w:pStyle w:val="a1"/>
              <w:rPr>
                <w:rFonts w:ascii="楷体" w:eastAsia="楷体" w:hAnsi="楷体"/>
                <w:sz w:val="24"/>
                <w:szCs w:val="24"/>
              </w:rPr>
            </w:pPr>
          </w:p>
          <w:p w:rsidR="00A62B7C" w:rsidRPr="00CF093B" w:rsidRDefault="00A62B7C" w:rsidP="00C42B80">
            <w:pPr>
              <w:pStyle w:val="a1"/>
              <w:rPr>
                <w:rFonts w:ascii="楷体" w:eastAsia="楷体" w:hAnsi="楷体"/>
                <w:sz w:val="24"/>
                <w:szCs w:val="24"/>
              </w:rPr>
            </w:pPr>
          </w:p>
          <w:p w:rsidR="00A62B7C" w:rsidRPr="00CF093B" w:rsidRDefault="00A62B7C" w:rsidP="00C42B80">
            <w:pPr>
              <w:pStyle w:val="a1"/>
              <w:rPr>
                <w:rFonts w:ascii="楷体" w:eastAsia="楷体" w:hAnsi="楷体"/>
                <w:sz w:val="24"/>
                <w:szCs w:val="24"/>
              </w:rPr>
            </w:pPr>
          </w:p>
          <w:p w:rsidR="00A62B7C" w:rsidRPr="00CF093B" w:rsidRDefault="00A62B7C" w:rsidP="00C42B80">
            <w:pPr>
              <w:pStyle w:val="a1"/>
              <w:rPr>
                <w:rFonts w:ascii="楷体" w:eastAsia="楷体" w:hAnsi="楷体"/>
                <w:sz w:val="24"/>
                <w:szCs w:val="24"/>
              </w:rPr>
            </w:pPr>
          </w:p>
          <w:p w:rsidR="00A62B7C" w:rsidRPr="00CF093B" w:rsidRDefault="00A62B7C" w:rsidP="00C42B80">
            <w:pPr>
              <w:pStyle w:val="a1"/>
              <w:rPr>
                <w:rFonts w:ascii="楷体" w:eastAsia="楷体" w:hAnsi="楷体"/>
                <w:sz w:val="24"/>
                <w:szCs w:val="24"/>
              </w:rPr>
            </w:pPr>
          </w:p>
          <w:p w:rsidR="0012368E" w:rsidRPr="00CF093B" w:rsidRDefault="0012368E" w:rsidP="00C42B80">
            <w:pPr>
              <w:pStyle w:val="a1"/>
              <w:rPr>
                <w:rFonts w:ascii="楷体" w:eastAsia="楷体" w:hAnsi="楷体"/>
                <w:sz w:val="24"/>
                <w:szCs w:val="24"/>
              </w:rPr>
            </w:pPr>
          </w:p>
        </w:tc>
        <w:tc>
          <w:tcPr>
            <w:tcW w:w="577" w:type="dxa"/>
          </w:tcPr>
          <w:p w:rsidR="00A62B7C" w:rsidRPr="00CF093B" w:rsidRDefault="00A62B7C">
            <w:pPr>
              <w:rPr>
                <w:rFonts w:ascii="楷体" w:eastAsia="楷体" w:hAnsi="楷体"/>
                <w:color w:val="000000" w:themeColor="text1"/>
                <w:sz w:val="24"/>
                <w:szCs w:val="24"/>
              </w:rPr>
            </w:pPr>
          </w:p>
        </w:tc>
      </w:tr>
      <w:tr w:rsidR="00A62B7C" w:rsidRPr="00CF093B">
        <w:trPr>
          <w:trHeight w:val="550"/>
        </w:trPr>
        <w:tc>
          <w:tcPr>
            <w:tcW w:w="1956" w:type="dxa"/>
            <w:vAlign w:val="center"/>
          </w:tcPr>
          <w:p w:rsidR="00A62B7C" w:rsidRPr="00CF093B" w:rsidRDefault="00A62B7C">
            <w:pPr>
              <w:spacing w:line="360" w:lineRule="auto"/>
              <w:rPr>
                <w:rFonts w:ascii="楷体" w:eastAsia="楷体" w:hAnsi="楷体" w:cs="宋体"/>
                <w:sz w:val="24"/>
                <w:szCs w:val="24"/>
              </w:rPr>
            </w:pPr>
          </w:p>
          <w:p w:rsidR="00A62B7C" w:rsidRPr="00CF093B" w:rsidRDefault="00A62B7C">
            <w:pPr>
              <w:spacing w:line="360" w:lineRule="auto"/>
              <w:rPr>
                <w:rFonts w:ascii="楷体" w:eastAsia="楷体" w:hAnsi="楷体" w:cs="宋体"/>
                <w:sz w:val="24"/>
                <w:szCs w:val="24"/>
              </w:rPr>
            </w:pPr>
          </w:p>
          <w:p w:rsidR="00A62B7C" w:rsidRPr="00CF093B" w:rsidRDefault="00A62B7C">
            <w:pPr>
              <w:spacing w:line="360" w:lineRule="auto"/>
              <w:rPr>
                <w:rFonts w:ascii="楷体" w:eastAsia="楷体" w:hAnsi="楷体" w:cs="宋体"/>
                <w:sz w:val="24"/>
                <w:szCs w:val="24"/>
              </w:rPr>
            </w:pPr>
          </w:p>
          <w:p w:rsidR="00A62B7C" w:rsidRPr="00CF093B" w:rsidRDefault="00A62B7C">
            <w:pPr>
              <w:spacing w:line="360" w:lineRule="auto"/>
              <w:rPr>
                <w:rFonts w:ascii="楷体" w:eastAsia="楷体" w:hAnsi="楷体" w:cs="宋体"/>
                <w:sz w:val="24"/>
                <w:szCs w:val="24"/>
              </w:rPr>
            </w:pPr>
          </w:p>
          <w:p w:rsidR="00A62B7C" w:rsidRPr="00CF093B" w:rsidRDefault="00A62B7C">
            <w:pPr>
              <w:spacing w:line="360" w:lineRule="auto"/>
              <w:rPr>
                <w:rFonts w:ascii="楷体" w:eastAsia="楷体" w:hAnsi="楷体" w:cs="宋体"/>
                <w:sz w:val="24"/>
                <w:szCs w:val="24"/>
              </w:rPr>
            </w:pPr>
          </w:p>
          <w:p w:rsidR="00A62B7C" w:rsidRPr="00CF093B" w:rsidRDefault="00A62B7C">
            <w:pPr>
              <w:spacing w:line="360" w:lineRule="auto"/>
              <w:rPr>
                <w:rFonts w:ascii="楷体" w:eastAsia="楷体" w:hAnsi="楷体" w:cs="宋体"/>
                <w:sz w:val="24"/>
                <w:szCs w:val="24"/>
              </w:rPr>
            </w:pPr>
            <w:r w:rsidRPr="00CF093B">
              <w:rPr>
                <w:rFonts w:ascii="楷体" w:eastAsia="楷体" w:hAnsi="楷体" w:cs="宋体" w:hint="eastAsia"/>
                <w:sz w:val="24"/>
                <w:szCs w:val="24"/>
              </w:rPr>
              <w:t>不合格和纠正措施</w:t>
            </w:r>
          </w:p>
        </w:tc>
        <w:tc>
          <w:tcPr>
            <w:tcW w:w="1079" w:type="dxa"/>
            <w:vAlign w:val="center"/>
          </w:tcPr>
          <w:p w:rsidR="00A62B7C" w:rsidRPr="00CF093B" w:rsidRDefault="00A62B7C">
            <w:pPr>
              <w:spacing w:line="360" w:lineRule="auto"/>
              <w:jc w:val="center"/>
              <w:rPr>
                <w:rFonts w:ascii="楷体" w:eastAsia="楷体" w:hAnsi="楷体" w:cs="宋体"/>
                <w:sz w:val="24"/>
                <w:szCs w:val="24"/>
              </w:rPr>
            </w:pPr>
          </w:p>
          <w:p w:rsidR="00A62B7C" w:rsidRPr="00CF093B" w:rsidRDefault="00A62B7C">
            <w:pPr>
              <w:spacing w:line="360" w:lineRule="auto"/>
              <w:jc w:val="center"/>
              <w:rPr>
                <w:rFonts w:ascii="楷体" w:eastAsia="楷体" w:hAnsi="楷体" w:cs="宋体"/>
                <w:sz w:val="24"/>
                <w:szCs w:val="24"/>
              </w:rPr>
            </w:pPr>
          </w:p>
          <w:p w:rsidR="00A62B7C" w:rsidRPr="00CF093B" w:rsidRDefault="00A62B7C">
            <w:pPr>
              <w:spacing w:line="360" w:lineRule="auto"/>
              <w:jc w:val="center"/>
              <w:rPr>
                <w:rFonts w:ascii="楷体" w:eastAsia="楷体" w:hAnsi="楷体" w:cs="宋体"/>
                <w:sz w:val="24"/>
                <w:szCs w:val="24"/>
              </w:rPr>
            </w:pPr>
          </w:p>
          <w:p w:rsidR="00A62B7C" w:rsidRPr="00CF093B" w:rsidRDefault="00A62B7C">
            <w:pPr>
              <w:spacing w:line="360" w:lineRule="auto"/>
              <w:jc w:val="center"/>
              <w:rPr>
                <w:rFonts w:ascii="楷体" w:eastAsia="楷体" w:hAnsi="楷体" w:cs="宋体"/>
                <w:sz w:val="24"/>
                <w:szCs w:val="24"/>
              </w:rPr>
            </w:pPr>
          </w:p>
          <w:p w:rsidR="00A62B7C" w:rsidRPr="00CF093B" w:rsidRDefault="00A62B7C">
            <w:pPr>
              <w:spacing w:line="360" w:lineRule="auto"/>
              <w:jc w:val="center"/>
              <w:rPr>
                <w:rFonts w:ascii="楷体" w:eastAsia="楷体" w:hAnsi="楷体" w:cs="宋体"/>
                <w:sz w:val="24"/>
                <w:szCs w:val="24"/>
              </w:rPr>
            </w:pPr>
          </w:p>
          <w:p w:rsidR="00A62B7C" w:rsidRPr="00CF093B" w:rsidRDefault="00A62B7C">
            <w:pPr>
              <w:spacing w:line="360" w:lineRule="auto"/>
              <w:jc w:val="center"/>
              <w:rPr>
                <w:rFonts w:ascii="楷体" w:eastAsia="楷体" w:hAnsi="楷体" w:cs="Arial"/>
                <w:sz w:val="24"/>
                <w:szCs w:val="24"/>
              </w:rPr>
            </w:pPr>
            <w:r w:rsidRPr="00CF093B">
              <w:rPr>
                <w:rFonts w:ascii="楷体" w:eastAsia="楷体" w:hAnsi="楷体" w:cs="宋体" w:hint="eastAsia"/>
                <w:sz w:val="24"/>
                <w:szCs w:val="24"/>
              </w:rPr>
              <w:t>EO：10.2</w:t>
            </w:r>
          </w:p>
          <w:p w:rsidR="00A62B7C" w:rsidRPr="00CF093B" w:rsidRDefault="00A62B7C">
            <w:pPr>
              <w:spacing w:line="360" w:lineRule="auto"/>
              <w:jc w:val="center"/>
              <w:rPr>
                <w:rFonts w:ascii="楷体" w:eastAsia="楷体" w:hAnsi="楷体" w:cs="Arial"/>
                <w:spacing w:val="-6"/>
                <w:sz w:val="24"/>
                <w:szCs w:val="24"/>
              </w:rPr>
            </w:pPr>
          </w:p>
        </w:tc>
        <w:tc>
          <w:tcPr>
            <w:tcW w:w="11097" w:type="dxa"/>
          </w:tcPr>
          <w:p w:rsidR="00A62B7C" w:rsidRPr="00CF093B" w:rsidRDefault="00A62B7C" w:rsidP="00CF093B">
            <w:pPr>
              <w:spacing w:line="360" w:lineRule="auto"/>
              <w:ind w:firstLineChars="200" w:firstLine="480"/>
              <w:rPr>
                <w:rFonts w:ascii="楷体" w:eastAsia="楷体" w:hAnsi="楷体" w:cs="宋体"/>
                <w:sz w:val="24"/>
                <w:szCs w:val="24"/>
              </w:rPr>
            </w:pPr>
            <w:r w:rsidRPr="00CF093B">
              <w:rPr>
                <w:rFonts w:ascii="楷体" w:eastAsia="楷体" w:hAnsi="楷体" w:cs="宋体" w:hint="eastAsia"/>
                <w:sz w:val="24"/>
                <w:szCs w:val="24"/>
              </w:rPr>
              <w:t>保持实施《</w:t>
            </w:r>
            <w:r w:rsidR="004643E1" w:rsidRPr="004643E1">
              <w:rPr>
                <w:rFonts w:ascii="楷体" w:eastAsia="楷体" w:hAnsi="楷体" w:cs="宋体" w:hint="eastAsia"/>
                <w:sz w:val="24"/>
                <w:szCs w:val="24"/>
              </w:rPr>
              <w:t>QES/HW.CX17-2020</w:t>
            </w:r>
            <w:r w:rsidR="004643E1" w:rsidRPr="004643E1">
              <w:rPr>
                <w:rFonts w:ascii="楷体" w:eastAsia="楷体" w:hAnsi="楷体" w:cs="宋体" w:hint="eastAsia"/>
                <w:sz w:val="24"/>
                <w:szCs w:val="24"/>
              </w:rPr>
              <w:tab/>
              <w:t>事件调查、事故处置、不符合控制程序</w:t>
            </w:r>
            <w:r w:rsidRPr="00CF093B">
              <w:rPr>
                <w:rFonts w:ascii="楷体" w:eastAsia="楷体" w:hAnsi="楷体" w:cs="宋体" w:hint="eastAsia"/>
                <w:sz w:val="24"/>
                <w:szCs w:val="24"/>
              </w:rPr>
              <w:t xml:space="preserve">》，对纠正预防措施识别、评审、验证，事故事件报告、调查、处理等作了规定，其内容符合组织实际及标准要求。 </w:t>
            </w:r>
          </w:p>
          <w:p w:rsidR="00A62B7C" w:rsidRPr="00CF093B" w:rsidRDefault="00A62B7C" w:rsidP="00CF093B">
            <w:pPr>
              <w:spacing w:line="360" w:lineRule="auto"/>
              <w:ind w:firstLineChars="200" w:firstLine="480"/>
              <w:rPr>
                <w:rFonts w:ascii="楷体" w:eastAsia="楷体" w:hAnsi="楷体" w:cs="宋体"/>
                <w:sz w:val="24"/>
                <w:szCs w:val="24"/>
              </w:rPr>
            </w:pPr>
            <w:r w:rsidRPr="00CF093B">
              <w:rPr>
                <w:rFonts w:ascii="楷体" w:eastAsia="楷体" w:hAnsi="楷体" w:cs="宋体" w:hint="eastAsia"/>
                <w:sz w:val="24"/>
                <w:szCs w:val="24"/>
              </w:rPr>
              <w:t>查纠正措施实施情况：</w:t>
            </w:r>
          </w:p>
          <w:p w:rsidR="00A62B7C" w:rsidRPr="00CF093B" w:rsidRDefault="00A62B7C" w:rsidP="00CF093B">
            <w:pPr>
              <w:spacing w:line="360" w:lineRule="auto"/>
              <w:ind w:firstLineChars="200" w:firstLine="480"/>
              <w:rPr>
                <w:rFonts w:ascii="楷体" w:eastAsia="楷体" w:hAnsi="楷体" w:cs="宋体"/>
                <w:sz w:val="24"/>
                <w:szCs w:val="24"/>
              </w:rPr>
            </w:pPr>
            <w:r w:rsidRPr="00CF093B">
              <w:rPr>
                <w:rFonts w:ascii="楷体" w:eastAsia="楷体" w:hAnsi="楷体"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w:t>
            </w:r>
          </w:p>
          <w:p w:rsidR="00A62B7C" w:rsidRPr="00CF093B" w:rsidRDefault="00A62B7C" w:rsidP="00CF093B">
            <w:pPr>
              <w:spacing w:line="360" w:lineRule="auto"/>
              <w:ind w:firstLineChars="200" w:firstLine="480"/>
              <w:rPr>
                <w:rFonts w:ascii="楷体" w:eastAsia="楷体" w:hAnsi="楷体" w:cs="宋体"/>
                <w:sz w:val="24"/>
                <w:szCs w:val="24"/>
              </w:rPr>
            </w:pPr>
            <w:r w:rsidRPr="00CF093B">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A62B7C" w:rsidRPr="00CF093B" w:rsidRDefault="00A62B7C" w:rsidP="00CF093B">
            <w:pPr>
              <w:tabs>
                <w:tab w:val="left" w:pos="6597"/>
              </w:tabs>
              <w:spacing w:line="360" w:lineRule="auto"/>
              <w:ind w:firstLineChars="200" w:firstLine="480"/>
              <w:rPr>
                <w:rFonts w:ascii="楷体" w:eastAsia="楷体" w:hAnsi="楷体" w:cs="宋体"/>
                <w:sz w:val="24"/>
                <w:szCs w:val="24"/>
              </w:rPr>
            </w:pPr>
            <w:r w:rsidRPr="00CF093B">
              <w:rPr>
                <w:rFonts w:ascii="楷体" w:eastAsia="楷体" w:hAnsi="楷体" w:cs="宋体" w:hint="eastAsia"/>
                <w:sz w:val="24"/>
                <w:szCs w:val="24"/>
              </w:rPr>
              <w:t>企业纠正和预防措施的管理符合标准规定要求。</w:t>
            </w:r>
          </w:p>
        </w:tc>
        <w:tc>
          <w:tcPr>
            <w:tcW w:w="577" w:type="dxa"/>
          </w:tcPr>
          <w:p w:rsidR="00A62B7C" w:rsidRPr="00CF093B" w:rsidRDefault="00A62B7C">
            <w:pPr>
              <w:rPr>
                <w:rFonts w:ascii="楷体" w:eastAsia="楷体" w:hAnsi="楷体"/>
                <w:color w:val="000000" w:themeColor="text1"/>
                <w:sz w:val="24"/>
                <w:szCs w:val="24"/>
              </w:rPr>
            </w:pPr>
          </w:p>
        </w:tc>
      </w:tr>
      <w:tr w:rsidR="00A62B7C" w:rsidRPr="00CF093B">
        <w:trPr>
          <w:trHeight w:val="1018"/>
        </w:trPr>
        <w:tc>
          <w:tcPr>
            <w:tcW w:w="1956" w:type="dxa"/>
            <w:vAlign w:val="center"/>
          </w:tcPr>
          <w:p w:rsidR="00A62B7C" w:rsidRPr="00CF093B" w:rsidRDefault="00A62B7C">
            <w:pPr>
              <w:spacing w:line="360" w:lineRule="auto"/>
              <w:rPr>
                <w:rFonts w:ascii="楷体" w:eastAsia="楷体" w:hAnsi="楷体" w:cs="宋体"/>
                <w:sz w:val="24"/>
                <w:szCs w:val="24"/>
              </w:rPr>
            </w:pPr>
          </w:p>
        </w:tc>
        <w:tc>
          <w:tcPr>
            <w:tcW w:w="1079" w:type="dxa"/>
            <w:vAlign w:val="center"/>
          </w:tcPr>
          <w:p w:rsidR="00A62B7C" w:rsidRPr="00CF093B" w:rsidRDefault="00A62B7C">
            <w:pPr>
              <w:spacing w:line="360" w:lineRule="auto"/>
              <w:jc w:val="center"/>
              <w:rPr>
                <w:rFonts w:ascii="楷体" w:eastAsia="楷体" w:hAnsi="楷体" w:cs="Arial"/>
                <w:spacing w:val="-6"/>
                <w:sz w:val="24"/>
                <w:szCs w:val="24"/>
              </w:rPr>
            </w:pPr>
          </w:p>
        </w:tc>
        <w:tc>
          <w:tcPr>
            <w:tcW w:w="11097" w:type="dxa"/>
          </w:tcPr>
          <w:p w:rsidR="00A62B7C" w:rsidRPr="00CF093B" w:rsidRDefault="00A62B7C" w:rsidP="00CF093B">
            <w:pPr>
              <w:tabs>
                <w:tab w:val="left" w:pos="6597"/>
              </w:tabs>
              <w:spacing w:line="360" w:lineRule="auto"/>
              <w:ind w:firstLineChars="200" w:firstLine="480"/>
              <w:rPr>
                <w:rFonts w:ascii="楷体" w:eastAsia="楷体" w:hAnsi="楷体" w:cs="宋体"/>
                <w:sz w:val="24"/>
                <w:szCs w:val="24"/>
              </w:rPr>
            </w:pPr>
          </w:p>
        </w:tc>
        <w:tc>
          <w:tcPr>
            <w:tcW w:w="577" w:type="dxa"/>
          </w:tcPr>
          <w:p w:rsidR="00A62B7C" w:rsidRPr="00CF093B" w:rsidRDefault="00A62B7C">
            <w:pPr>
              <w:rPr>
                <w:rFonts w:ascii="楷体" w:eastAsia="楷体" w:hAnsi="楷体"/>
                <w:color w:val="000000" w:themeColor="text1"/>
                <w:sz w:val="24"/>
                <w:szCs w:val="24"/>
              </w:rPr>
            </w:pPr>
          </w:p>
        </w:tc>
      </w:tr>
    </w:tbl>
    <w:p w:rsidR="006D5514" w:rsidRPr="00B32F02" w:rsidRDefault="006D5514">
      <w:pPr>
        <w:rPr>
          <w:rFonts w:ascii="楷体" w:eastAsia="楷体" w:hAnsi="楷体"/>
        </w:rPr>
      </w:pPr>
    </w:p>
    <w:p w:rsidR="006D5514" w:rsidRPr="00B32F02" w:rsidRDefault="00FF527D">
      <w:pPr>
        <w:pStyle w:val="aa"/>
        <w:rPr>
          <w:rFonts w:ascii="楷体" w:eastAsia="楷体" w:hAnsi="楷体"/>
        </w:rPr>
      </w:pPr>
      <w:r w:rsidRPr="00B32F02">
        <w:rPr>
          <w:rFonts w:ascii="楷体" w:eastAsia="楷体" w:hAnsi="楷体" w:hint="eastAsia"/>
        </w:rPr>
        <w:t>说明：不符合标注N</w:t>
      </w:r>
    </w:p>
    <w:sectPr w:rsidR="006D5514" w:rsidRPr="00B32F02">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5A8" w:rsidRDefault="00D765A8">
      <w:r>
        <w:separator/>
      </w:r>
    </w:p>
  </w:endnote>
  <w:endnote w:type="continuationSeparator" w:id="0">
    <w:p w:rsidR="00D765A8" w:rsidRDefault="00D7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SimSun-Identity-H">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D5514" w:rsidRDefault="00FF527D">
            <w:pPr>
              <w:pStyle w:val="aa"/>
              <w:jc w:val="center"/>
            </w:pPr>
            <w:r>
              <w:rPr>
                <w:lang w:val="zh-CN"/>
              </w:rPr>
              <w:t xml:space="preserve"> </w:t>
            </w:r>
            <w:r>
              <w:rPr>
                <w:b/>
                <w:sz w:val="24"/>
                <w:szCs w:val="24"/>
              </w:rPr>
              <w:fldChar w:fldCharType="begin"/>
            </w:r>
            <w:r>
              <w:rPr>
                <w:b/>
              </w:rPr>
              <w:instrText>PAGE</w:instrText>
            </w:r>
            <w:r>
              <w:rPr>
                <w:b/>
                <w:sz w:val="24"/>
                <w:szCs w:val="24"/>
              </w:rPr>
              <w:fldChar w:fldCharType="separate"/>
            </w:r>
            <w:r w:rsidR="003F396D">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F396D">
              <w:rPr>
                <w:b/>
                <w:noProof/>
              </w:rPr>
              <w:t>11</w:t>
            </w:r>
            <w:r>
              <w:rPr>
                <w:b/>
                <w:sz w:val="24"/>
                <w:szCs w:val="24"/>
              </w:rPr>
              <w:fldChar w:fldCharType="end"/>
            </w:r>
          </w:p>
        </w:sdtContent>
      </w:sdt>
    </w:sdtContent>
  </w:sdt>
  <w:p w:rsidR="006D5514" w:rsidRDefault="006D551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5A8" w:rsidRDefault="00D765A8">
      <w:r>
        <w:separator/>
      </w:r>
    </w:p>
  </w:footnote>
  <w:footnote w:type="continuationSeparator" w:id="0">
    <w:p w:rsidR="00D765A8" w:rsidRDefault="00D76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514" w:rsidRDefault="00FF527D">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D5514" w:rsidRDefault="00D765A8">
    <w:pPr>
      <w:pStyle w:val="ab"/>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D5514" w:rsidRDefault="00602D62">
                <w:r w:rsidRPr="00602D62">
                  <w:rPr>
                    <w:rFonts w:hint="eastAsia"/>
                    <w:sz w:val="18"/>
                    <w:szCs w:val="18"/>
                  </w:rPr>
                  <w:t>D ISC-B-II-12</w:t>
                </w:r>
                <w:r w:rsidRPr="00602D62">
                  <w:rPr>
                    <w:rFonts w:hint="eastAsia"/>
                    <w:sz w:val="18"/>
                    <w:szCs w:val="18"/>
                  </w:rPr>
                  <w:t>管理体系审核记录表</w:t>
                </w:r>
                <w:r w:rsidR="00FF527D">
                  <w:rPr>
                    <w:rFonts w:hint="eastAsia"/>
                    <w:sz w:val="18"/>
                    <w:szCs w:val="18"/>
                  </w:rPr>
                  <w:t>(03</w:t>
                </w:r>
                <w:r w:rsidR="00FF527D">
                  <w:rPr>
                    <w:rFonts w:hint="eastAsia"/>
                    <w:sz w:val="18"/>
                    <w:szCs w:val="18"/>
                  </w:rPr>
                  <w:t>版</w:t>
                </w:r>
              </w:p>
            </w:txbxContent>
          </v:textbox>
        </v:shape>
      </w:pict>
    </w:r>
    <w:r w:rsidR="00FF527D">
      <w:rPr>
        <w:rStyle w:val="CharChar1"/>
        <w:rFonts w:hint="default"/>
      </w:rPr>
      <w:t xml:space="preserve">        </w:t>
    </w:r>
    <w:r w:rsidR="00FF527D">
      <w:rPr>
        <w:rStyle w:val="CharChar1"/>
        <w:rFonts w:hint="default"/>
        <w:w w:val="90"/>
      </w:rPr>
      <w:t xml:space="preserve">Beijing International Standard united Certification </w:t>
    </w:r>
    <w:proofErr w:type="spellStart"/>
    <w:r w:rsidR="00FF527D">
      <w:rPr>
        <w:rStyle w:val="CharChar1"/>
        <w:rFonts w:hint="default"/>
        <w:w w:val="90"/>
      </w:rPr>
      <w:t>Co.</w:t>
    </w:r>
    <w:proofErr w:type="gramStart"/>
    <w:r w:rsidR="00FF527D">
      <w:rPr>
        <w:rStyle w:val="CharChar1"/>
        <w:rFonts w:hint="default"/>
        <w:w w:val="90"/>
      </w:rPr>
      <w:t>,Ltd</w:t>
    </w:r>
    <w:proofErr w:type="spellEnd"/>
    <w:proofErr w:type="gramEnd"/>
    <w:r w:rsidR="00FF527D">
      <w:rPr>
        <w:rStyle w:val="CharChar1"/>
        <w:rFonts w:hint="default"/>
        <w:w w:val="90"/>
      </w:rPr>
      <w:t>.</w:t>
    </w:r>
    <w:r w:rsidR="00FF527D">
      <w:rPr>
        <w:rStyle w:val="CharChar1"/>
        <w:rFonts w:hint="default"/>
        <w:w w:val="90"/>
        <w:szCs w:val="21"/>
      </w:rPr>
      <w:t xml:space="preserve">  </w:t>
    </w:r>
    <w:r w:rsidR="00FF527D">
      <w:rPr>
        <w:rStyle w:val="CharChar1"/>
        <w:rFonts w:hint="default"/>
        <w:w w:val="90"/>
        <w:sz w:val="20"/>
      </w:rPr>
      <w:t xml:space="preserve"> </w:t>
    </w:r>
    <w:r w:rsidR="00FF527D">
      <w:rPr>
        <w:rStyle w:val="CharChar1"/>
        <w:rFonts w:hint="default"/>
        <w:w w:val="90"/>
      </w:rPr>
      <w:t xml:space="preserve">                   </w:t>
    </w:r>
  </w:p>
  <w:p w:rsidR="006D5514" w:rsidRDefault="006D551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abstractNum w:abstractNumId="1">
    <w:nsid w:val="0000000B"/>
    <w:multiLevelType w:val="multilevel"/>
    <w:tmpl w:val="0000000B"/>
    <w:lvl w:ilvl="0">
      <w:start w:val="1"/>
      <w:numFmt w:val="none"/>
      <w:pStyle w:val="a"/>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10D7"/>
    <w:rsid w:val="00001F06"/>
    <w:rsid w:val="000116B9"/>
    <w:rsid w:val="00020986"/>
    <w:rsid w:val="000221DF"/>
    <w:rsid w:val="000237F6"/>
    <w:rsid w:val="0003373A"/>
    <w:rsid w:val="00054515"/>
    <w:rsid w:val="000C2BD7"/>
    <w:rsid w:val="000C5A1F"/>
    <w:rsid w:val="0012368E"/>
    <w:rsid w:val="00131644"/>
    <w:rsid w:val="001A2D7F"/>
    <w:rsid w:val="001D430D"/>
    <w:rsid w:val="001F3525"/>
    <w:rsid w:val="00216381"/>
    <w:rsid w:val="00233AFF"/>
    <w:rsid w:val="00234E37"/>
    <w:rsid w:val="002531DB"/>
    <w:rsid w:val="00255D06"/>
    <w:rsid w:val="00266703"/>
    <w:rsid w:val="002671EB"/>
    <w:rsid w:val="0032648D"/>
    <w:rsid w:val="00337922"/>
    <w:rsid w:val="00340867"/>
    <w:rsid w:val="0035603A"/>
    <w:rsid w:val="00380837"/>
    <w:rsid w:val="003A198A"/>
    <w:rsid w:val="003E18E3"/>
    <w:rsid w:val="003F396D"/>
    <w:rsid w:val="003F743A"/>
    <w:rsid w:val="00410914"/>
    <w:rsid w:val="00436979"/>
    <w:rsid w:val="004643E1"/>
    <w:rsid w:val="00472616"/>
    <w:rsid w:val="0047492E"/>
    <w:rsid w:val="004F4941"/>
    <w:rsid w:val="00514CC5"/>
    <w:rsid w:val="0052193A"/>
    <w:rsid w:val="005229FB"/>
    <w:rsid w:val="00536930"/>
    <w:rsid w:val="00543B79"/>
    <w:rsid w:val="00545E49"/>
    <w:rsid w:val="00554301"/>
    <w:rsid w:val="00564E53"/>
    <w:rsid w:val="005657B4"/>
    <w:rsid w:val="00575BEF"/>
    <w:rsid w:val="00576F56"/>
    <w:rsid w:val="005879D0"/>
    <w:rsid w:val="005C36C7"/>
    <w:rsid w:val="005C5FEC"/>
    <w:rsid w:val="00602D62"/>
    <w:rsid w:val="0060356C"/>
    <w:rsid w:val="00640091"/>
    <w:rsid w:val="00644FE2"/>
    <w:rsid w:val="006639D8"/>
    <w:rsid w:val="0067640C"/>
    <w:rsid w:val="006915E5"/>
    <w:rsid w:val="006D5514"/>
    <w:rsid w:val="006E678B"/>
    <w:rsid w:val="00717155"/>
    <w:rsid w:val="00744338"/>
    <w:rsid w:val="00774C81"/>
    <w:rsid w:val="007757F3"/>
    <w:rsid w:val="007E6AEB"/>
    <w:rsid w:val="008276D7"/>
    <w:rsid w:val="008312F3"/>
    <w:rsid w:val="00854595"/>
    <w:rsid w:val="00882229"/>
    <w:rsid w:val="00885471"/>
    <w:rsid w:val="008973EE"/>
    <w:rsid w:val="009425D1"/>
    <w:rsid w:val="00971600"/>
    <w:rsid w:val="009973B4"/>
    <w:rsid w:val="009B70BC"/>
    <w:rsid w:val="009C28C1"/>
    <w:rsid w:val="009F7EED"/>
    <w:rsid w:val="00A17F70"/>
    <w:rsid w:val="00A2604F"/>
    <w:rsid w:val="00A46A09"/>
    <w:rsid w:val="00A62B7C"/>
    <w:rsid w:val="00A6723C"/>
    <w:rsid w:val="00A83F45"/>
    <w:rsid w:val="00AF0AAB"/>
    <w:rsid w:val="00B11AAF"/>
    <w:rsid w:val="00B22D5C"/>
    <w:rsid w:val="00B32F02"/>
    <w:rsid w:val="00BC6FBD"/>
    <w:rsid w:val="00BF597E"/>
    <w:rsid w:val="00C20BA5"/>
    <w:rsid w:val="00C3691A"/>
    <w:rsid w:val="00C42B80"/>
    <w:rsid w:val="00C51A36"/>
    <w:rsid w:val="00C55228"/>
    <w:rsid w:val="00C80D0A"/>
    <w:rsid w:val="00C96CCE"/>
    <w:rsid w:val="00CB7E78"/>
    <w:rsid w:val="00CE315A"/>
    <w:rsid w:val="00CF093B"/>
    <w:rsid w:val="00D06F59"/>
    <w:rsid w:val="00D764DE"/>
    <w:rsid w:val="00D765A8"/>
    <w:rsid w:val="00D8388C"/>
    <w:rsid w:val="00DD7B4D"/>
    <w:rsid w:val="00DF5F8A"/>
    <w:rsid w:val="00E5692E"/>
    <w:rsid w:val="00EB0164"/>
    <w:rsid w:val="00ED0F62"/>
    <w:rsid w:val="00F7268D"/>
    <w:rsid w:val="00FB3E61"/>
    <w:rsid w:val="00FC60D1"/>
    <w:rsid w:val="00FC737C"/>
    <w:rsid w:val="00FF527D"/>
    <w:rsid w:val="01237055"/>
    <w:rsid w:val="014321E6"/>
    <w:rsid w:val="02602D37"/>
    <w:rsid w:val="02EC0344"/>
    <w:rsid w:val="031C06B3"/>
    <w:rsid w:val="036A70FE"/>
    <w:rsid w:val="03F04342"/>
    <w:rsid w:val="043A2F29"/>
    <w:rsid w:val="055A79E5"/>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E4201EE"/>
    <w:rsid w:val="0E9D1693"/>
    <w:rsid w:val="0EB50B3B"/>
    <w:rsid w:val="0F477E75"/>
    <w:rsid w:val="0F635936"/>
    <w:rsid w:val="0FE43FBC"/>
    <w:rsid w:val="0FEF77FA"/>
    <w:rsid w:val="107550D5"/>
    <w:rsid w:val="108219C2"/>
    <w:rsid w:val="10883E8A"/>
    <w:rsid w:val="110B0911"/>
    <w:rsid w:val="11225C23"/>
    <w:rsid w:val="113D55B8"/>
    <w:rsid w:val="11C66B5E"/>
    <w:rsid w:val="11D41D45"/>
    <w:rsid w:val="120E53B5"/>
    <w:rsid w:val="123034E8"/>
    <w:rsid w:val="127575BD"/>
    <w:rsid w:val="12780633"/>
    <w:rsid w:val="130B599F"/>
    <w:rsid w:val="142C5ADC"/>
    <w:rsid w:val="143D632D"/>
    <w:rsid w:val="143D7BB1"/>
    <w:rsid w:val="14890295"/>
    <w:rsid w:val="153717A5"/>
    <w:rsid w:val="156D05A1"/>
    <w:rsid w:val="15774AEE"/>
    <w:rsid w:val="157D5558"/>
    <w:rsid w:val="15B23614"/>
    <w:rsid w:val="15D30DE7"/>
    <w:rsid w:val="15ED781B"/>
    <w:rsid w:val="16325B54"/>
    <w:rsid w:val="16440ED9"/>
    <w:rsid w:val="16543128"/>
    <w:rsid w:val="16F7510A"/>
    <w:rsid w:val="17924A21"/>
    <w:rsid w:val="17A67230"/>
    <w:rsid w:val="17BE048E"/>
    <w:rsid w:val="18D3715E"/>
    <w:rsid w:val="197C75B5"/>
    <w:rsid w:val="1A57282B"/>
    <w:rsid w:val="1AA210F7"/>
    <w:rsid w:val="1B0065D0"/>
    <w:rsid w:val="1B087E14"/>
    <w:rsid w:val="1CAD5010"/>
    <w:rsid w:val="1D1242D7"/>
    <w:rsid w:val="1D86717A"/>
    <w:rsid w:val="1E350D4D"/>
    <w:rsid w:val="1E54581A"/>
    <w:rsid w:val="1E6E174C"/>
    <w:rsid w:val="1ED45FD8"/>
    <w:rsid w:val="200E4909"/>
    <w:rsid w:val="202C6533"/>
    <w:rsid w:val="20444302"/>
    <w:rsid w:val="20961A16"/>
    <w:rsid w:val="21122D5D"/>
    <w:rsid w:val="21876A5D"/>
    <w:rsid w:val="221C084C"/>
    <w:rsid w:val="227257C1"/>
    <w:rsid w:val="22D7582D"/>
    <w:rsid w:val="23235F87"/>
    <w:rsid w:val="23732F32"/>
    <w:rsid w:val="24BD65A1"/>
    <w:rsid w:val="24CB26BB"/>
    <w:rsid w:val="255D6D75"/>
    <w:rsid w:val="25C71E86"/>
    <w:rsid w:val="25D826BB"/>
    <w:rsid w:val="261D2BC4"/>
    <w:rsid w:val="26BB47F8"/>
    <w:rsid w:val="26F45C8F"/>
    <w:rsid w:val="27571BB0"/>
    <w:rsid w:val="275D5156"/>
    <w:rsid w:val="282355F9"/>
    <w:rsid w:val="28C8582D"/>
    <w:rsid w:val="28DF2BCF"/>
    <w:rsid w:val="291202D2"/>
    <w:rsid w:val="299C23FC"/>
    <w:rsid w:val="29AA0642"/>
    <w:rsid w:val="29AF13DF"/>
    <w:rsid w:val="29F80E54"/>
    <w:rsid w:val="2B3D669F"/>
    <w:rsid w:val="2C04664A"/>
    <w:rsid w:val="2C917839"/>
    <w:rsid w:val="2CD45FEF"/>
    <w:rsid w:val="2D297257"/>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7711BB"/>
    <w:rsid w:val="32860EED"/>
    <w:rsid w:val="32A818D5"/>
    <w:rsid w:val="330F505D"/>
    <w:rsid w:val="3328502A"/>
    <w:rsid w:val="332B0841"/>
    <w:rsid w:val="33997DE2"/>
    <w:rsid w:val="3494193A"/>
    <w:rsid w:val="34DA7F4E"/>
    <w:rsid w:val="352019F8"/>
    <w:rsid w:val="35AE2D88"/>
    <w:rsid w:val="35C13BFD"/>
    <w:rsid w:val="35C26EE4"/>
    <w:rsid w:val="38103FE1"/>
    <w:rsid w:val="3814590E"/>
    <w:rsid w:val="387E5472"/>
    <w:rsid w:val="38C248EF"/>
    <w:rsid w:val="393A51D1"/>
    <w:rsid w:val="39A04658"/>
    <w:rsid w:val="3B59769B"/>
    <w:rsid w:val="3B5F54C4"/>
    <w:rsid w:val="3BF3205C"/>
    <w:rsid w:val="3C871C4F"/>
    <w:rsid w:val="3C9A2BF5"/>
    <w:rsid w:val="3D5B555C"/>
    <w:rsid w:val="3D9A6CF0"/>
    <w:rsid w:val="3DB92AC4"/>
    <w:rsid w:val="3EC07009"/>
    <w:rsid w:val="3F1C24D3"/>
    <w:rsid w:val="3F1F20F4"/>
    <w:rsid w:val="3FFD17CC"/>
    <w:rsid w:val="40425DD8"/>
    <w:rsid w:val="40882793"/>
    <w:rsid w:val="40FF3C83"/>
    <w:rsid w:val="416877C4"/>
    <w:rsid w:val="41846EFA"/>
    <w:rsid w:val="41C50928"/>
    <w:rsid w:val="42535EBA"/>
    <w:rsid w:val="42A83790"/>
    <w:rsid w:val="42D005BA"/>
    <w:rsid w:val="42D62122"/>
    <w:rsid w:val="43543C1C"/>
    <w:rsid w:val="43B04046"/>
    <w:rsid w:val="44483C60"/>
    <w:rsid w:val="45BE3CAA"/>
    <w:rsid w:val="461A5941"/>
    <w:rsid w:val="461C30E9"/>
    <w:rsid w:val="463175C9"/>
    <w:rsid w:val="46A0119E"/>
    <w:rsid w:val="46CB5A97"/>
    <w:rsid w:val="46DB4564"/>
    <w:rsid w:val="479033F0"/>
    <w:rsid w:val="47FF0F4B"/>
    <w:rsid w:val="48160645"/>
    <w:rsid w:val="48210BFD"/>
    <w:rsid w:val="48752520"/>
    <w:rsid w:val="48D92A98"/>
    <w:rsid w:val="493A73ED"/>
    <w:rsid w:val="4A02594A"/>
    <w:rsid w:val="4A174CB7"/>
    <w:rsid w:val="4B511DE2"/>
    <w:rsid w:val="4C017549"/>
    <w:rsid w:val="4CFF3B84"/>
    <w:rsid w:val="4D4E2263"/>
    <w:rsid w:val="4EA8785F"/>
    <w:rsid w:val="4F9420A0"/>
    <w:rsid w:val="4FA333A8"/>
    <w:rsid w:val="4FC219C0"/>
    <w:rsid w:val="50A05722"/>
    <w:rsid w:val="50FA26C7"/>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E243229"/>
    <w:rsid w:val="5E2D3CAF"/>
    <w:rsid w:val="5E7D51D5"/>
    <w:rsid w:val="5E9A53DF"/>
    <w:rsid w:val="5EA12B9A"/>
    <w:rsid w:val="5EAC1CF0"/>
    <w:rsid w:val="5EB9199F"/>
    <w:rsid w:val="5EBF0B8F"/>
    <w:rsid w:val="5F6B5B9C"/>
    <w:rsid w:val="5FC26D77"/>
    <w:rsid w:val="601217D3"/>
    <w:rsid w:val="60C97544"/>
    <w:rsid w:val="615960EE"/>
    <w:rsid w:val="61B4110F"/>
    <w:rsid w:val="61F25C0D"/>
    <w:rsid w:val="61FE677C"/>
    <w:rsid w:val="628F5DE4"/>
    <w:rsid w:val="63244403"/>
    <w:rsid w:val="63272C6B"/>
    <w:rsid w:val="634C0405"/>
    <w:rsid w:val="634D35C3"/>
    <w:rsid w:val="63577018"/>
    <w:rsid w:val="63A076AF"/>
    <w:rsid w:val="63B15496"/>
    <w:rsid w:val="63BC1E27"/>
    <w:rsid w:val="64450F89"/>
    <w:rsid w:val="64816A20"/>
    <w:rsid w:val="64C23928"/>
    <w:rsid w:val="6520487D"/>
    <w:rsid w:val="652C57B3"/>
    <w:rsid w:val="65967FA2"/>
    <w:rsid w:val="65D63B50"/>
    <w:rsid w:val="66193FA4"/>
    <w:rsid w:val="6626385E"/>
    <w:rsid w:val="67706016"/>
    <w:rsid w:val="689F5105"/>
    <w:rsid w:val="693B0827"/>
    <w:rsid w:val="69416448"/>
    <w:rsid w:val="69A060E5"/>
    <w:rsid w:val="6A2D6512"/>
    <w:rsid w:val="6ABD5712"/>
    <w:rsid w:val="6AC66944"/>
    <w:rsid w:val="6B5621A9"/>
    <w:rsid w:val="6BD211F2"/>
    <w:rsid w:val="6C1C5AEE"/>
    <w:rsid w:val="6C8464CC"/>
    <w:rsid w:val="6CE7352A"/>
    <w:rsid w:val="6DEF6D71"/>
    <w:rsid w:val="6E5E28AB"/>
    <w:rsid w:val="6E9844C6"/>
    <w:rsid w:val="6ED008C7"/>
    <w:rsid w:val="6F1C0C18"/>
    <w:rsid w:val="6F2F6271"/>
    <w:rsid w:val="6F3944D9"/>
    <w:rsid w:val="6F4E570C"/>
    <w:rsid w:val="6FB02F06"/>
    <w:rsid w:val="6FDF3742"/>
    <w:rsid w:val="70DD4915"/>
    <w:rsid w:val="70E810C5"/>
    <w:rsid w:val="7140022C"/>
    <w:rsid w:val="71430325"/>
    <w:rsid w:val="7198139F"/>
    <w:rsid w:val="720476F4"/>
    <w:rsid w:val="723E7AE4"/>
    <w:rsid w:val="7259038B"/>
    <w:rsid w:val="725D5CB2"/>
    <w:rsid w:val="72716478"/>
    <w:rsid w:val="72724CB0"/>
    <w:rsid w:val="72BE5A93"/>
    <w:rsid w:val="72F5594B"/>
    <w:rsid w:val="73724608"/>
    <w:rsid w:val="744E64E8"/>
    <w:rsid w:val="75147C44"/>
    <w:rsid w:val="753A3ACD"/>
    <w:rsid w:val="755D14B0"/>
    <w:rsid w:val="757229A2"/>
    <w:rsid w:val="75873C45"/>
    <w:rsid w:val="75EA0CC5"/>
    <w:rsid w:val="76520262"/>
    <w:rsid w:val="76B811E6"/>
    <w:rsid w:val="76D0356B"/>
    <w:rsid w:val="771C2CCF"/>
    <w:rsid w:val="7724202B"/>
    <w:rsid w:val="78104A82"/>
    <w:rsid w:val="78113928"/>
    <w:rsid w:val="782B046B"/>
    <w:rsid w:val="789A3093"/>
    <w:rsid w:val="78B623DE"/>
    <w:rsid w:val="79BA1408"/>
    <w:rsid w:val="79EC345A"/>
    <w:rsid w:val="7A037F40"/>
    <w:rsid w:val="7B1156A0"/>
    <w:rsid w:val="7B1D7775"/>
    <w:rsid w:val="7B5444C2"/>
    <w:rsid w:val="7CC273FE"/>
    <w:rsid w:val="7D3751AD"/>
    <w:rsid w:val="7D726D57"/>
    <w:rsid w:val="7DA350EE"/>
    <w:rsid w:val="7DAD7FDA"/>
    <w:rsid w:val="7DB8777E"/>
    <w:rsid w:val="7ED67998"/>
    <w:rsid w:val="7F021588"/>
    <w:rsid w:val="7F601B7C"/>
    <w:rsid w:val="7F8F18F2"/>
    <w:rsid w:val="7FBD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kern w:val="2"/>
      <w:sz w:val="21"/>
    </w:rPr>
  </w:style>
  <w:style w:type="paragraph" w:styleId="2">
    <w:name w:val="heading 2"/>
    <w:basedOn w:val="a0"/>
    <w:next w:val="a1"/>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djustRightInd w:val="0"/>
      <w:spacing w:line="360" w:lineRule="atLeast"/>
      <w:ind w:left="480"/>
      <w:textAlignment w:val="baseline"/>
    </w:pPr>
    <w:rPr>
      <w:kern w:val="0"/>
    </w:rPr>
  </w:style>
  <w:style w:type="paragraph" w:styleId="a5">
    <w:name w:val="Body Text"/>
    <w:basedOn w:val="a0"/>
    <w:uiPriority w:val="99"/>
    <w:unhideWhenUsed/>
    <w:qFormat/>
    <w:pPr>
      <w:spacing w:line="420" w:lineRule="exact"/>
    </w:pPr>
    <w:rPr>
      <w:sz w:val="24"/>
    </w:rPr>
  </w:style>
  <w:style w:type="paragraph" w:styleId="a6">
    <w:name w:val="Body Text Indent"/>
    <w:basedOn w:val="a0"/>
    <w:qFormat/>
    <w:pPr>
      <w:spacing w:after="120"/>
      <w:ind w:leftChars="200" w:left="420"/>
    </w:pPr>
  </w:style>
  <w:style w:type="paragraph" w:styleId="a7">
    <w:name w:val="Plain Text"/>
    <w:basedOn w:val="a0"/>
    <w:qFormat/>
    <w:rPr>
      <w:rFonts w:ascii="宋体" w:hAnsi="Courier New"/>
    </w:rPr>
  </w:style>
  <w:style w:type="paragraph" w:styleId="a8">
    <w:name w:val="Date"/>
    <w:basedOn w:val="a0"/>
    <w:next w:val="a0"/>
    <w:qFormat/>
    <w:pPr>
      <w:widowControl/>
      <w:ind w:leftChars="2500" w:left="100"/>
      <w:jc w:val="left"/>
    </w:pPr>
    <w:rPr>
      <w:kern w:val="0"/>
    </w:rPr>
  </w:style>
  <w:style w:type="paragraph" w:styleId="a9">
    <w:name w:val="Balloon Text"/>
    <w:basedOn w:val="a0"/>
    <w:link w:val="Char"/>
    <w:uiPriority w:val="99"/>
    <w:semiHidden/>
    <w:unhideWhenUsed/>
    <w:qFormat/>
    <w:rPr>
      <w:sz w:val="18"/>
      <w:szCs w:val="18"/>
    </w:rPr>
  </w:style>
  <w:style w:type="paragraph" w:styleId="aa">
    <w:name w:val="footer"/>
    <w:basedOn w:val="a0"/>
    <w:link w:val="Char0"/>
    <w:uiPriority w:val="99"/>
    <w:unhideWhenUsed/>
    <w:qFormat/>
    <w:pPr>
      <w:tabs>
        <w:tab w:val="center" w:pos="4153"/>
        <w:tab w:val="right" w:pos="8306"/>
      </w:tabs>
      <w:snapToGrid w:val="0"/>
      <w:jc w:val="left"/>
    </w:pPr>
    <w:rPr>
      <w:sz w:val="18"/>
      <w:szCs w:val="18"/>
    </w:rPr>
  </w:style>
  <w:style w:type="paragraph" w:styleId="ab">
    <w:name w:val="header"/>
    <w:basedOn w:val="a0"/>
    <w:link w:val="Char1"/>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0"/>
    <w:qFormat/>
    <w:pPr>
      <w:spacing w:before="100" w:beforeAutospacing="1" w:after="100" w:afterAutospacing="1"/>
      <w:jc w:val="left"/>
    </w:pPr>
    <w:rPr>
      <w:kern w:val="0"/>
      <w:sz w:val="24"/>
    </w:rPr>
  </w:style>
  <w:style w:type="table" w:styleId="a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2"/>
    <w:qFormat/>
  </w:style>
  <w:style w:type="paragraph" w:customStyle="1" w:styleId="af">
    <w:name w:val="表格文字"/>
    <w:basedOn w:val="a0"/>
    <w:qFormat/>
    <w:pPr>
      <w:spacing w:before="25" w:after="25"/>
    </w:pPr>
    <w:rPr>
      <w:bCs/>
      <w:spacing w:val="10"/>
    </w:rPr>
  </w:style>
  <w:style w:type="character" w:customStyle="1" w:styleId="Char1">
    <w:name w:val="页眉 Char"/>
    <w:basedOn w:val="a2"/>
    <w:link w:val="ab"/>
    <w:uiPriority w:val="99"/>
    <w:qFormat/>
    <w:rPr>
      <w:rFonts w:ascii="Times New Roman" w:eastAsia="宋体" w:hAnsi="Times New Roman" w:cs="Times New Roman"/>
      <w:sz w:val="18"/>
      <w:szCs w:val="18"/>
    </w:rPr>
  </w:style>
  <w:style w:type="character" w:customStyle="1" w:styleId="Char0">
    <w:name w:val="页脚 Char"/>
    <w:basedOn w:val="a2"/>
    <w:link w:val="aa"/>
    <w:uiPriority w:val="99"/>
    <w:qFormat/>
    <w:rPr>
      <w:rFonts w:ascii="Times New Roman" w:eastAsia="宋体" w:hAnsi="Times New Roman" w:cs="Times New Roman"/>
      <w:sz w:val="18"/>
      <w:szCs w:val="18"/>
    </w:rPr>
  </w:style>
  <w:style w:type="character" w:customStyle="1" w:styleId="Char">
    <w:name w:val="批注框文本 Char"/>
    <w:basedOn w:val="a2"/>
    <w:link w:val="a9"/>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
    <w:name w:val="附录表标题"/>
    <w:next w:val="a0"/>
    <w:qFormat/>
    <w:pPr>
      <w:numPr>
        <w:numId w:val="1"/>
      </w:numPr>
      <w:jc w:val="center"/>
      <w:textAlignment w:val="baseline"/>
    </w:pPr>
    <w:rPr>
      <w:rFonts w:ascii="黑体" w:eastAsia="黑体"/>
      <w:kern w:val="21"/>
      <w:sz w:val="21"/>
    </w:rPr>
  </w:style>
  <w:style w:type="paragraph" w:customStyle="1" w:styleId="af0">
    <w:name w:val="段"/>
    <w:qFormat/>
    <w:pPr>
      <w:autoSpaceDE w:val="0"/>
      <w:autoSpaceDN w:val="0"/>
      <w:ind w:firstLineChars="200" w:firstLine="200"/>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4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11</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127</cp:revision>
  <dcterms:created xsi:type="dcterms:W3CDTF">2015-06-17T12:51:00Z</dcterms:created>
  <dcterms:modified xsi:type="dcterms:W3CDTF">2021-08-04T13:58:00Z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