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E03DC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E03D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5E03DC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5E03DC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A4EC7" w:rsidRPr="005E03DC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刘玉红</w:t>
            </w:r>
          </w:p>
        </w:tc>
        <w:tc>
          <w:tcPr>
            <w:tcW w:w="1050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A4EC7" w:rsidRPr="005E03DC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 w:rsidP="00BF2EC4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22BB7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审核时间：2021.</w:t>
            </w:r>
            <w:r w:rsidR="000D1A9B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B93C20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7.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E03DC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、9.1.1监视、测量、分析和评价总则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BA4EC7" w:rsidRPr="005E03DC" w:rsidRDefault="00901044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BA4EC7" w:rsidRPr="005E03DC" w:rsidRDefault="009010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E/OMS:6.1.2环境因素/危险源的辨识与评价、6.1.3合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性评价）、8.2应急准备和响应,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79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 6.2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编制了《目标指标管理方案控制程序</w:t>
            </w:r>
            <w:r w:rsidR="005E71D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HZJD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.CX10-2020》，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目标：  </w:t>
            </w:r>
            <w:r w:rsidR="00B93C2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完成情况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培训计划完成率100%；               100%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培训合格率100%；      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文件化信息受控率100%；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固体废弃物有效处置率100%；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火灾发生率0；                        0</w:t>
            </w:r>
          </w:p>
          <w:p w:rsidR="00BA4EC7" w:rsidRPr="005E03DC" w:rsidRDefault="00901044" w:rsidP="00B93C20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刘玉红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考核日期：</w:t>
            </w:r>
            <w:r w:rsidR="005E71D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2021.6.30</w:t>
            </w:r>
            <w:r w:rsidR="006936B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经考核已完成。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</w:t>
            </w:r>
            <w:r w:rsidR="00B93C2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2020-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2021年共有5个环境管理方案和职业健康安全管理方案，以上管理方案能有效针对环境和职业健康安全目标。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抽查1）环境管理方案，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环境目标：加强固体废物管理；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环境指标：固体废弃物有效处置率100%；固废分置率达到95％以上，对于可回收固废回收利用率达到90%以上；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8548F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00元。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完成时间：2021年12月底以前；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责任人：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张景国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郭海燕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，日期：2020.</w:t>
            </w:r>
            <w:r w:rsidR="008548F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8548F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抽查2）职业健康安全管理方案，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重大风险源：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触电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事故的发生；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安全目标指标：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触电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事故发生率为0；</w:t>
            </w:r>
          </w:p>
          <w:p w:rsidR="009422FC" w:rsidRDefault="00901044" w:rsidP="009422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主要的技术方案和措施：</w:t>
            </w:r>
            <w:r w:rsidR="009422FC" w:rsidRP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办公、生活用电知识和防触电教育；规范用电，选用优质、合格电气设备，按规定安装、使用；加强日常维修检查；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严格用电规章制度，消除违章用电现象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。费用：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000元；责任部门：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；责任人：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刘汉华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；启动日期：2020.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，完成日期2021年12月，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日期：2020年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张景国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郭海燕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9422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2952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编制了《知识管理控制程序</w:t>
            </w:r>
            <w:r w:rsidR="005E71D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HZJD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.CX22-2020》，企业确定运行过程所需要的知识，包括内部知识、外部知识。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BA4EC7" w:rsidRPr="005E03DC" w:rsidRDefault="00901044" w:rsidP="0065415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Q7.1.2、QEO7.2、7.3</w:t>
            </w:r>
          </w:p>
        </w:tc>
        <w:tc>
          <w:tcPr>
            <w:tcW w:w="10539" w:type="dxa"/>
          </w:tcPr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编制了《人力资源控制程序</w:t>
            </w:r>
            <w:r w:rsidR="005E71D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HZJD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.CX06-2020》，规定了人力资源配备、培训计划与实施，考核与认可等予以规定。</w:t>
            </w:r>
          </w:p>
          <w:p w:rsidR="00BA4EC7" w:rsidRPr="005E03DC" w:rsidRDefault="00901044" w:rsidP="0065415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企业配置了适宜的人员：如</w:t>
            </w:r>
            <w:r w:rsidR="003F782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人员、管理人员、</w:t>
            </w:r>
            <w:r w:rsidR="003F782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人员、检验人员</w:t>
            </w:r>
            <w:r w:rsidR="003F782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、财务人员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等；人员配置基本满足日常管理体系运行要求；现场确认该企业未涉及到特殊作业，以及特种作业人员。</w:t>
            </w:r>
          </w:p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BA4EC7" w:rsidRPr="005E03DC" w:rsidRDefault="00BF2EC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BA4EC7" w:rsidRPr="005E03DC" w:rsidRDefault="00901044" w:rsidP="0065415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查到“2020-2021年度培训计划”，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t xml:space="preserve"> 制表：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</w:rPr>
              <w:t>张景国</w:t>
            </w:r>
            <w:r w:rsidR="006928D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郭海燕</w:t>
            </w:r>
            <w:r w:rsidR="006928D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日期：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2020年</w:t>
            </w:r>
            <w:r w:rsidR="004C260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4C260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日。培训内容涉及：质量环境安全标准培训、体系文件培训、内审员培训、技能培训、管理制度培训、法律法规、作业指导书培训、消防安全知识培训、环保知识培训、法律法规培训、应急预案与响应培训等。</w:t>
            </w:r>
          </w:p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查到：1、《培训记录表》，2020.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15-17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654159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培训，全体人员参加，记录了培训内容摘要，通过现场提问答辩对培训效果予以考核评价，考核合格率100%。培训老师：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刘玉红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2、202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日培训题目：组织关键、特殊过程的操作技能和改进环境安全表现、销售技巧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培训老师：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刘玉红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654159" w:rsidRDefault="00705D9A" w:rsidP="0065415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、2021年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18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日规章制度、指导书、法规培训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901044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经现场讨论考核合格率100%。 培训老师：</w:t>
            </w:r>
            <w:r w:rsidR="00BF2EC4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刘玉红</w:t>
            </w:r>
            <w:r w:rsidR="00654159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65415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BA4EC7" w:rsidRPr="005E03DC" w:rsidRDefault="00901044" w:rsidP="006541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公司无特种作业人员。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</w:p>
          <w:p w:rsidR="00BA4EC7" w:rsidRPr="005E03DC" w:rsidRDefault="00901044" w:rsidP="006541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企业已对人力资源的管理、控制进行了策划，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基本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能按照策划要求实施。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380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编制了《文件控制程序</w:t>
            </w:r>
            <w:r w:rsidR="005E71D2"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.CX01-2020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753F88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《记录控制程序</w:t>
            </w:r>
            <w:r w:rsidR="00753F88"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="00753F88" w:rsidRPr="005E03DC">
              <w:rPr>
                <w:rFonts w:asciiTheme="minorEastAsia" w:eastAsiaTheme="minorEastAsia" w:hAnsiTheme="minorEastAsia" w:hint="eastAsia"/>
                <w:sz w:val="24"/>
              </w:rPr>
              <w:t>.CX03-2020</w:t>
            </w:r>
            <w:r w:rsidR="00753F88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，规定了对文件的编制、审批、更新、更改、现行修订状态、文件的发放、保存、使用、借阅、复制以及外来文件的管理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记录的形成和收集、传递和归档、储存和处理、分类和编码、借阅等，基本符合标准控制要求。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</w:t>
            </w:r>
            <w:r w:rsidR="00E6267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销售支持性文件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》，以及相关运行记录等。以上文件编制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刘玉红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郭海燕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，发布实施日期</w:t>
            </w:r>
            <w:r w:rsidR="008318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2020年12月1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</w:t>
            </w:r>
            <w:r w:rsidR="00E6267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提供了《文件发放、回收记录》，所有文件均由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发放，录有管理手册、程序、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及标准、法律法规等外来文件。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负责通过到主管部门、网上收集、标准发布部门进行购买，并对外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来文件的识别、跟踪、控制。查到：《外来文件一览表（QMS）》、《法律法规清单（环境）》、《职业健康安全法律法规和其他要求清单》，有：《</w:t>
            </w:r>
            <w:r w:rsidRPr="005E03DC">
              <w:rPr>
                <w:rFonts w:asciiTheme="minorEastAsia" w:eastAsiaTheme="minorEastAsia" w:hAnsiTheme="minorEastAsia" w:cs="宋体"/>
                <w:sz w:val="24"/>
                <w:szCs w:val="24"/>
              </w:rPr>
              <w:t>商品经营服务质量管理规范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》、《中华人民共和国劳动法》、《中华人民共和国产品质量法》、《中华人民共和国环境保护法》、《中华人民共和国职业病防治法》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、《中华人民共和国安全生产法》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。。。。等法律法规和执行标准，外来文件管理符合要求。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除文审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时提出的问题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对手册进行了补充（经验证，符合标准要求）外，其他均未修改修订，今后对发生文件的更改、作废、销毁，将按相关规定执行。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现场查阅了《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计划》、《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合格供应商清单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》、《危险源辨识和风险评价一览表》、《环境安全管理检查记录》、《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巡查表》</w:t>
            </w:r>
            <w:r w:rsidR="00A04856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、《目标指标考核表》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现场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　经了解，目前没发生作废、销毁现象，发生时由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统一处理。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Q9.1.1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、Q9.1.3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公司编制了《绩效测量和监视程序</w:t>
            </w:r>
            <w:r w:rsidR="005E71D2"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.CX15-2020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BA4EC7" w:rsidRPr="00101D43" w:rsidRDefault="00901044" w:rsidP="00101D4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意度测量等的方式完成。</w:t>
            </w:r>
          </w:p>
          <w:p w:rsidR="00BA4EC7" w:rsidRPr="00101D43" w:rsidRDefault="00E91838" w:rsidP="00101D4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提供了巡查表，定期对各部门进行检查，项目包括整理、整顿方面，工作态度方面，设备管理方面，工作进度方面，安全方面，遵守操作规程等，抽查2021.</w:t>
            </w:r>
            <w:r w:rsidR="00197BA0"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197BA0"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日检查得分9</w:t>
            </w:r>
            <w:r w:rsidR="00197BA0"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</w:t>
            </w:r>
            <w:r w:rsidR="00901044"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101D43" w:rsidRPr="00101D43" w:rsidRDefault="00101D43" w:rsidP="00101D4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查见202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日《部门检查记录》，对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</w:t>
            </w:r>
            <w:proofErr w:type="gramStart"/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</w:t>
            </w:r>
            <w:proofErr w:type="gramEnd"/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发放情况进行检验；对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设备是否损坏进行检验；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员工培训执行情况进行检验；固</w:t>
            </w:r>
            <w:proofErr w:type="gramStart"/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废处理</w:t>
            </w:r>
            <w:proofErr w:type="gramEnd"/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情况；节约能源资源情况；消防器材管理等方面进行了检查，检查要求加强对设备保养得强度，使员工有良好的环境工作，检查人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刘玉红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197BA0" w:rsidRPr="00101D43" w:rsidRDefault="00101D43" w:rsidP="00101D43">
            <w:pPr>
              <w:snapToGrid w:val="0"/>
              <w:spacing w:line="360" w:lineRule="auto"/>
              <w:ind w:firstLineChars="200" w:firstLine="480"/>
            </w:pPr>
            <w:r w:rsidRPr="00101D43">
              <w:rPr>
                <w:rFonts w:asciiTheme="minorEastAsia" w:eastAsiaTheme="minorEastAsia" w:hAnsiTheme="minorEastAsia" w:cs="宋体"/>
                <w:sz w:val="24"/>
                <w:szCs w:val="24"/>
              </w:rPr>
              <w:t>再查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2021.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日《部门检查记录》，对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业务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部人员迟到、早退进行检验；对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业务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部设备是否损坏进行检验；对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业务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部发货情况进行检查；固</w:t>
            </w:r>
            <w:proofErr w:type="gramStart"/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废处理</w:t>
            </w:r>
            <w:proofErr w:type="gramEnd"/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情况；节约能源资源情况；消防器材管理；按照操作规程作业情况等方面进行了检查，检查要求加强对员工培训强度。使员工能够更深刻了解公司产品和服务性质，检查人</w:t>
            </w:r>
            <w:r w:rsidR="00746A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刘玉红</w:t>
            </w:r>
            <w:r w:rsidRPr="00101D4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90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环境因素/危险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lastRenderedPageBreak/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查</w:t>
            </w:r>
            <w:r w:rsidR="00746A9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</w:t>
            </w:r>
            <w:proofErr w:type="gramEnd"/>
            <w:r w:rsid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《环境因素识别与评价控制程序</w:t>
            </w:r>
            <w:r w:rsidR="005E71D2">
              <w:rPr>
                <w:rFonts w:asciiTheme="minorEastAsia" w:eastAsiaTheme="minorEastAsia" w:hAnsiTheme="minorEastAsia" w:cs="华文楷体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.CX18-2020》、《危险源辩识风险评价控制程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序</w:t>
            </w:r>
            <w:r w:rsidR="005E71D2">
              <w:rPr>
                <w:rFonts w:asciiTheme="minorEastAsia" w:eastAsiaTheme="minorEastAsia" w:hAnsiTheme="minorEastAsia" w:cs="华文楷体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.CX21-2020》</w:t>
            </w:r>
            <w:r w:rsid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，程序文件对环境因素和危险源的识别评价做了规定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BF2EC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作为环境和职业健康安全管理体系的推进部门，主要统筹负责识别评价</w:t>
            </w:r>
            <w:r>
              <w:rPr>
                <w:rFonts w:asciiTheme="minorEastAsia" w:eastAsiaTheme="minorEastAsia" w:hAnsiTheme="minorEastAsia" w:cs="华文楷体"/>
                <w:sz w:val="24"/>
                <w:szCs w:val="24"/>
              </w:rPr>
              <w:t>安防、消防系统、GPS卫星定位、智能交通、无线对讲系统产品、计算机软硬件及网络设备、计算机信息系统集成设备、办公自动化设备和耗材</w:t>
            </w:r>
            <w:r w:rsidR="00943833"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t>的销售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相关的环境因素及危险源。根据各部门业务识别及各办公、采购、质检、销售过程环节识别，最后由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统一汇总。</w:t>
            </w:r>
          </w:p>
          <w:p w:rsidR="00F10249" w:rsidRPr="005E03DC" w:rsidRDefault="00901044" w:rsidP="00F1024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查“环境因素识别评价汇总表”，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编号：JL6.1.2-05</w:t>
            </w:r>
            <w:r w:rsidR="002B501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日期：2020年</w:t>
            </w:r>
            <w:r w:rsidR="00F1024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月2日，部门: </w:t>
            </w:r>
            <w:r w:rsidR="00F1024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F1024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财务部，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F1024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张景国</w:t>
            </w:r>
            <w:r w:rsidR="00F1024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审核：</w:t>
            </w:r>
            <w:r w:rsidR="00F1024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刘玉红</w:t>
            </w:r>
            <w:r w:rsidR="00F10249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识别考虑了正常、异常、紧急，过去、现在、未来三种时态，考虑了供方、客户等可施加影响的环境因素，能考虑到产品生命周期观点。</w:t>
            </w:r>
          </w:p>
          <w:p w:rsidR="00BA4EC7" w:rsidRPr="005E03DC" w:rsidRDefault="00584B7D" w:rsidP="00584B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其中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的环境因素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水电消耗、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纸张消耗、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生活垃圾排放、生活废水排放、废旧办公固废排放、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办公机械噪声排放、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防疫</w:t>
            </w:r>
            <w:r w:rsidRP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消毒液的消耗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废口罩的排放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火灾事故发生等。</w:t>
            </w:r>
          </w:p>
          <w:p w:rsidR="00BA4EC7" w:rsidRPr="005E03DC" w:rsidRDefault="00901044" w:rsidP="0094383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6A1D0A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BA4EC7" w:rsidRPr="005E03DC" w:rsidRDefault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具体控制措施见EO8.1审核记录.</w:t>
            </w:r>
          </w:p>
          <w:p w:rsidR="009F7F03" w:rsidRDefault="009F7F03" w:rsidP="009F7F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识别了办公活动、采购销售、检验过程中的危险源。</w:t>
            </w:r>
          </w:p>
          <w:p w:rsidR="00085CB7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查“危险源辨识和风险评价一览表”，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编号：JL6.1.2-0</w:t>
            </w:r>
            <w:r w:rsidR="00085C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="002B501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日期：2020年</w:t>
            </w:r>
            <w:r w:rsidR="00085C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月2日，部门: </w:t>
            </w:r>
            <w:r w:rsidR="00085C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综合部财务部，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085C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张景国，</w:t>
            </w:r>
            <w:r w:rsidR="00085CB7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审核：</w:t>
            </w:r>
            <w:r w:rsidR="00085C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刘玉红</w:t>
            </w:r>
            <w:r w:rsidR="00085C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3259C4" w:rsidP="00425A5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的危险源有办公活动过程中电脑辐射、滑倒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425A50"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办公场所未进行消杀</w:t>
            </w:r>
            <w:r w:rsid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425A50"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废弃口罩管理不规范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425A50"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外来人员参观安全防护工作措施缺陷</w:t>
            </w:r>
            <w:r w:rsid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火灾、触电等。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</w:t>
            </w:r>
            <w:r w:rsidR="00D3392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重大危险源清单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”，对识别出的危险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源采取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D=LEC进行评价，评价出重大危险源</w:t>
            </w:r>
            <w:r w:rsid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个，包括：火灾、人员伤害、触电事故等。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的重大危险源：触电事故、火灾事故。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BA4EC7" w:rsidRPr="005E03DC" w:rsidRDefault="00901044" w:rsidP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</w:t>
            </w:r>
            <w:r w:rsidR="006A1D0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O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8.1审核记录。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462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EO：6.1.3</w:t>
            </w:r>
            <w:r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 </w:t>
            </w: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建立实施了《法律、法规和其他要求识别管理程序</w:t>
            </w:r>
            <w:r w:rsidR="005E71D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HZJD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.CX02-2020》。</w:t>
            </w:r>
          </w:p>
          <w:p w:rsidR="00300C2B" w:rsidRPr="005E03DC" w:rsidRDefault="00300C2B" w:rsidP="00B61965">
            <w:pPr>
              <w:ind w:firstLineChars="200" w:firstLine="480"/>
              <w:jc w:val="lef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 w:rsidR="00EA197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“</w:t>
            </w:r>
            <w:r w:rsidR="00B61965" w:rsidRPr="00B619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菏泽金盾安防科技有限公司常用法律和其它要求</w:t>
            </w:r>
            <w:r w:rsidR="00EA197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清单”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，共识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别</w:t>
            </w:r>
            <w:r w:rsidR="00B619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相关法律法规：</w:t>
            </w:r>
            <w:r w:rsidR="00B619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项；</w:t>
            </w:r>
          </w:p>
          <w:p w:rsidR="00300C2B" w:rsidRPr="005E03DC" w:rsidRDefault="00300C2B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其中包括：《中华人民共和国环境保护法》、《中华人民共和国消防法》</w:t>
            </w:r>
            <w:r w:rsidR="00254A1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、《中华人民共和国职业病防治法》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</w:t>
            </w:r>
            <w:r w:rsidR="008201C5" w:rsidRP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中华人民共和国安全生产法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</w:t>
            </w:r>
            <w:r w:rsidR="00EA197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机关、团体、企业、事业单位消防安全管理规定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</w:t>
            </w:r>
            <w:r w:rsidR="00EA197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中华人民共和国道路交通安全法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</w:t>
            </w:r>
            <w:r w:rsidR="008201C5" w:rsidRP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中华人民共和国噪声污染防治法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</w:t>
            </w:r>
            <w:r w:rsid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</w:t>
            </w:r>
            <w:r w:rsidR="008201C5" w:rsidRP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中华人民共和国固体废物污染环境防治法</w:t>
            </w:r>
            <w:r w:rsid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《国家危险废物名录》、《</w:t>
            </w:r>
            <w:r w:rsidR="00254A1A" w:rsidRP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中华人民共和国突发事件应对法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="008201C5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、《山东省消防条例》</w:t>
            </w:r>
            <w:r w:rsid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</w:t>
            </w:r>
            <w:r w:rsidR="008201C5" w:rsidRPr="008201C5">
              <w:rPr>
                <w:rFonts w:asciiTheme="minorEastAsia" w:eastAsiaTheme="minorEastAsia" w:hAnsiTheme="minorEastAsia" w:cs="华文楷体"/>
                <w:sz w:val="24"/>
                <w:szCs w:val="24"/>
              </w:rPr>
              <w:t>菏泽市人民政府关于印发菏泽市生态环境保护“十三五”规划的通知</w:t>
            </w:r>
            <w:r w:rsid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BA4EC7" w:rsidRPr="005E03DC" w:rsidRDefault="00BF2EC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查阅。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3487"/>
        </w:trPr>
        <w:tc>
          <w:tcPr>
            <w:tcW w:w="1809" w:type="dxa"/>
            <w:vAlign w:val="center"/>
          </w:tcPr>
          <w:p w:rsidR="00BA4EC7" w:rsidRPr="005E03DC" w:rsidRDefault="00901044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D3392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重大危险源清单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5E71D2"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.CX02-2020》、《合规性评价程序</w:t>
            </w:r>
            <w:r w:rsidR="005E71D2"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.CX16-2020》，每年对公司适用的合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 w:rsidTr="00AC49D9">
        <w:trPr>
          <w:trHeight w:val="1243"/>
        </w:trPr>
        <w:tc>
          <w:tcPr>
            <w:tcW w:w="1809" w:type="dxa"/>
            <w:vAlign w:val="center"/>
          </w:tcPr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运行策划和控制</w:t>
            </w:r>
          </w:p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  <w:r w:rsidRPr="005E03DC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D37F1F" w:rsidRPr="005E03DC" w:rsidRDefault="00D37F1F" w:rsidP="007A4A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公司制定并实施了《固体废弃物控制程序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.CX19-2020》、《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能源资源管理程序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.CX20-2020》、《消防安全管理程序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.CX12-2020》、《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办公活动、生活污水管理规定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噪声排放管理规定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废弃物处理管理规定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节约资源/能源管理规定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用电防护规定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卫生管理规定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员工健康管理规定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员工劳动安全和防护规定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劳保用品发放标准及管理方法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应急预案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》等环境与职业健康安全控制程序和管理制度。</w:t>
            </w:r>
          </w:p>
          <w:p w:rsidR="00D37F1F" w:rsidRPr="005E03DC" w:rsidRDefault="00D37F1F" w:rsidP="00D53043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山东省菏泽市牡丹区人民路南华康城写字楼501室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公司四周是其他企业和居民，无敏感区。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公司销售及办公过程无工业废水排放，生活废水排入市政管道。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公司销售及办公公司基本无废气和噪声排放。</w:t>
            </w:r>
          </w:p>
          <w:p w:rsidR="00D37F1F" w:rsidRPr="005E03DC" w:rsidRDefault="00CF4A5E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办公室内</w:t>
            </w:r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D37F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="00D37F1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统一处理，各部门不得单独处理。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</w:t>
            </w:r>
            <w:r w:rsidR="00CF4A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F4A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CF4A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日的废弃物处理情况，废弃物种类：废包装物</w:t>
            </w:r>
            <w:r w:rsidR="00CF4A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0kg，废办公用纸</w:t>
            </w:r>
            <w:r w:rsidR="00CF4A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kg；处理废色带/硒鼓/墨盒2个。处置方法：由废品收购站和回收处理。统计人：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，审批人：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刘玉红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D37F1F" w:rsidRPr="005E03DC" w:rsidRDefault="00D37F1F" w:rsidP="00AC49D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</w:t>
            </w:r>
            <w:r w:rsidR="00AC49D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电脑要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</w:t>
            </w:r>
            <w:r w:rsidR="00AC49D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AC49D9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办公纸张尽量采取双面打印，定期检查水管跑冒滴漏。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电气设备及线路发生故障时联系办公楼物业部门派专业人员来处理，公司人员不得随意操作以防触电，目前尚未发生过。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内主要是电的使用，电器有漏电保护器，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发生，检查情况见EO8.2条款审核记录。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现场巡视办公区域配备了灭火器，状况正常。</w:t>
            </w:r>
          </w:p>
          <w:p w:rsidR="00D37F1F" w:rsidRPr="005E03DC" w:rsidRDefault="00D37F1F" w:rsidP="00D53043">
            <w:pPr>
              <w:spacing w:line="440" w:lineRule="exact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口罩回收垃圾箱”，收集后交物业环卫部门集中处理。</w:t>
            </w:r>
          </w:p>
          <w:p w:rsidR="00D37F1F" w:rsidRPr="005E03DC" w:rsidRDefault="00D37F1F" w:rsidP="00D53043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 w:rsidTr="00AD3F68">
        <w:trPr>
          <w:trHeight w:val="1810"/>
        </w:trPr>
        <w:tc>
          <w:tcPr>
            <w:tcW w:w="1809" w:type="dxa"/>
            <w:vAlign w:val="center"/>
          </w:tcPr>
          <w:p w:rsidR="00D37F1F" w:rsidRPr="005E03DC" w:rsidRDefault="00D37F1F" w:rsidP="00D53043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 xml:space="preserve"> </w:t>
            </w:r>
          </w:p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D37F1F" w:rsidRPr="005E03DC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编制了《应急准备和响应控制程序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HZJD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.CX14-2020》，确定的紧急情况有：火灾、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触电、人员伤亡等，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提供了这几种紧急情况的《应急预案》。</w:t>
            </w:r>
          </w:p>
          <w:p w:rsidR="00D37F1F" w:rsidRPr="005E03DC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查看《应急预案》，其中包括目的、适用范围、职责、应急处理细则、演习、必备资料等，相关内容基本充分。编制：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郭海燕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，2020年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D37F1F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应急设施配置：办公场所配备了消防器材。</w:t>
            </w:r>
          </w:p>
          <w:p w:rsidR="004C0B64" w:rsidRPr="004C0B64" w:rsidRDefault="004C0B64" w:rsidP="004C0B64">
            <w:pPr>
              <w:pStyle w:val="a0"/>
              <w:ind w:firstLineChars="200" w:firstLine="480"/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2021.5.9</w:t>
            </w:r>
            <w:r>
              <w:rPr>
                <w:rFonts w:hint="eastAsia"/>
              </w:rPr>
              <w:t>日触电和机械伤害应急预案演练记录，公司模拟了触电和人身伤害事故的应急处理，演练后对应急预案进行了评价，评价结论：</w:t>
            </w:r>
            <w:r>
              <w:rPr>
                <w:rFonts w:ascii="宋体" w:hAnsi="宋体" w:cs="宋体" w:hint="eastAsia"/>
                <w:szCs w:val="21"/>
              </w:rPr>
              <w:t>基本符合应急要求，无需修改，编制张景国，批准刘玉红。</w:t>
            </w:r>
          </w:p>
          <w:p w:rsidR="00D37F1F" w:rsidRPr="005E03DC" w:rsidRDefault="00D37F1F" w:rsidP="00350A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上午进行的“应急预案演练记录”，包括预案名称：消防应急预案；演练地点：门口空地；组织部门：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；总指挥：</w:t>
            </w:r>
            <w:r w:rsidRPr="00350A4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刘玉红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；参加部门和单位：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、质检部人员；另外还记录了物资准备和人员培训情况、现场培训、演练过程描述等内容。演练时发现</w:t>
            </w:r>
            <w:r w:rsidR="00350A46" w:rsidRPr="00350A4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有1人不会使用灭火器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，改进措施：由安全员现场讲评，指出演练中的错误做法，要求责任人所在部门和单位监督学习应急预案和消防相关知识</w:t>
            </w:r>
            <w:r w:rsidR="00350A4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D37F1F" w:rsidRPr="00350A46" w:rsidRDefault="00D37F1F" w:rsidP="00350A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350A4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现场审核了解到</w:t>
            </w:r>
            <w:r w:rsidRPr="00350A46">
              <w:rPr>
                <w:rFonts w:asciiTheme="minorEastAsia" w:eastAsiaTheme="minorEastAsia" w:hAnsiTheme="minorEastAsia" w:cs="华文楷体" w:hint="eastAsia"/>
                <w:color w:val="FF0000"/>
                <w:sz w:val="24"/>
                <w:szCs w:val="24"/>
              </w:rPr>
              <w:t>组织于2021年1月21日进行了消防演练，但是组织未能提供演练后对应急预案的充分性、有效性、可操作性进行评价的证据，不符合规定要求</w:t>
            </w:r>
            <w:r w:rsidRPr="00350A46">
              <w:rPr>
                <w:rFonts w:asciiTheme="minorEastAsia" w:eastAsiaTheme="minorEastAsia" w:hAnsiTheme="minorEastAsia" w:cs="华文楷体" w:hint="eastAsia"/>
                <w:color w:val="FF0000"/>
                <w:sz w:val="24"/>
                <w:szCs w:val="24"/>
              </w:rPr>
              <w:t>，开具了不符合报告。</w:t>
            </w:r>
          </w:p>
          <w:p w:rsidR="00D37F1F" w:rsidRPr="005E03DC" w:rsidRDefault="00D37F1F" w:rsidP="00350A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编制了新型冠状病毒肺炎疫情应急预案，每天测量体温和消杀，发现异常及时采取隔离及上报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措施，未发生。</w:t>
            </w:r>
          </w:p>
          <w:p w:rsidR="00D37F1F" w:rsidRPr="005E03DC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D37F1F" w:rsidRDefault="00D37F1F">
            <w:pPr>
              <w:spacing w:line="360" w:lineRule="auto"/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</w:pPr>
          </w:p>
          <w:p w:rsidR="00350A46" w:rsidRDefault="00350A46" w:rsidP="00350A46">
            <w:pPr>
              <w:pStyle w:val="a0"/>
              <w:rPr>
                <w:rFonts w:hint="eastAsia"/>
              </w:rPr>
            </w:pPr>
          </w:p>
          <w:p w:rsidR="00350A46" w:rsidRDefault="00350A46" w:rsidP="00350A46">
            <w:pPr>
              <w:pStyle w:val="a0"/>
              <w:rPr>
                <w:rFonts w:hint="eastAsia"/>
              </w:rPr>
            </w:pPr>
          </w:p>
          <w:p w:rsidR="00350A46" w:rsidRDefault="00350A46" w:rsidP="00350A46">
            <w:pPr>
              <w:pStyle w:val="a0"/>
              <w:rPr>
                <w:rFonts w:hint="eastAsia"/>
              </w:rPr>
            </w:pPr>
          </w:p>
          <w:p w:rsidR="00350A46" w:rsidRDefault="00350A46" w:rsidP="00350A46">
            <w:pPr>
              <w:pStyle w:val="a0"/>
              <w:rPr>
                <w:rFonts w:hint="eastAsia"/>
              </w:rPr>
            </w:pPr>
          </w:p>
          <w:p w:rsidR="00350A46" w:rsidRDefault="00350A46" w:rsidP="00350A46">
            <w:pPr>
              <w:pStyle w:val="a0"/>
              <w:rPr>
                <w:rFonts w:hint="eastAsia"/>
              </w:rPr>
            </w:pPr>
          </w:p>
          <w:p w:rsidR="00350A46" w:rsidRDefault="00350A46" w:rsidP="00350A46">
            <w:pPr>
              <w:pStyle w:val="a0"/>
              <w:rPr>
                <w:rFonts w:hint="eastAsia"/>
              </w:rPr>
            </w:pPr>
          </w:p>
          <w:p w:rsidR="00350A46" w:rsidRDefault="00350A46" w:rsidP="00350A46">
            <w:pPr>
              <w:pStyle w:val="a0"/>
              <w:rPr>
                <w:rFonts w:hint="eastAsia"/>
              </w:rPr>
            </w:pPr>
          </w:p>
          <w:p w:rsidR="00350A46" w:rsidRDefault="00350A46" w:rsidP="00350A46">
            <w:pPr>
              <w:pStyle w:val="a0"/>
              <w:rPr>
                <w:rFonts w:hint="eastAsia"/>
              </w:rPr>
            </w:pPr>
          </w:p>
          <w:p w:rsidR="00350A46" w:rsidRDefault="00350A46" w:rsidP="00350A46">
            <w:pPr>
              <w:pStyle w:val="a0"/>
              <w:rPr>
                <w:rFonts w:hint="eastAsia"/>
              </w:rPr>
            </w:pPr>
          </w:p>
          <w:p w:rsidR="00AD3F68" w:rsidRDefault="00AD3F68" w:rsidP="00350A46">
            <w:pPr>
              <w:pStyle w:val="a0"/>
              <w:rPr>
                <w:rFonts w:hint="eastAsia"/>
              </w:rPr>
            </w:pPr>
          </w:p>
          <w:p w:rsidR="00AD3F68" w:rsidRDefault="00AD3F68" w:rsidP="00350A46">
            <w:pPr>
              <w:pStyle w:val="a0"/>
              <w:rPr>
                <w:rFonts w:hint="eastAsia"/>
              </w:rPr>
            </w:pPr>
          </w:p>
          <w:p w:rsidR="00350A46" w:rsidRDefault="00350A46" w:rsidP="00350A46">
            <w:pPr>
              <w:pStyle w:val="a0"/>
              <w:rPr>
                <w:rFonts w:hint="eastAsia"/>
              </w:rPr>
            </w:pPr>
          </w:p>
          <w:p w:rsidR="00350A46" w:rsidRPr="00350A46" w:rsidRDefault="00350A46" w:rsidP="00350A46">
            <w:pPr>
              <w:pStyle w:val="a0"/>
            </w:pPr>
            <w:r>
              <w:rPr>
                <w:rFonts w:hint="eastAsia"/>
              </w:rPr>
              <w:t>N</w:t>
            </w:r>
          </w:p>
        </w:tc>
      </w:tr>
      <w:tr w:rsidR="00D37F1F" w:rsidRPr="005E03DC">
        <w:trPr>
          <w:trHeight w:val="3487"/>
        </w:trPr>
        <w:tc>
          <w:tcPr>
            <w:tcW w:w="1809" w:type="dxa"/>
            <w:vAlign w:val="center"/>
          </w:tcPr>
          <w:p w:rsidR="00D37F1F" w:rsidRPr="005E03DC" w:rsidRDefault="00D37F1F" w:rsidP="00D530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D37F1F" w:rsidRPr="005E03DC" w:rsidRDefault="00D37F1F" w:rsidP="00D53043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9" w:type="dxa"/>
            <w:vAlign w:val="center"/>
          </w:tcPr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.CX15-2020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通过月度巡查考核对各部门进行监控。</w:t>
            </w:r>
          </w:p>
          <w:p w:rsidR="00D37F1F" w:rsidRPr="005E03DC" w:rsidRDefault="00D37F1F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2021.6.30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对质量、环境、职业健康安全目标完成情况进行了检测，公司及各部门目标能完成，检查人：</w:t>
            </w:r>
            <w:r>
              <w:rPr>
                <w:rFonts w:hint="eastAsia"/>
                <w:sz w:val="24"/>
              </w:rPr>
              <w:t>张景国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刘玉红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D37F1F" w:rsidRPr="005E03DC" w:rsidRDefault="00D37F1F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提供管理方案检测表，2021.4.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日检查，大部分措施已完成，其余的在2021年底完成，检查人：</w:t>
            </w:r>
            <w:r>
              <w:rPr>
                <w:rFonts w:hint="eastAsia"/>
                <w:sz w:val="24"/>
              </w:rPr>
              <w:t>张景国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刘玉红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D37F1F" w:rsidRPr="005E03DC" w:rsidRDefault="00D37F1F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抽查2021.1.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日、2021.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日、2021.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日检查结果正常，检查人：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刘玉红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D37F1F" w:rsidRPr="005E03DC" w:rsidRDefault="00D37F1F" w:rsidP="00D53043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4、现场与企业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主任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交流了解到，日常工作关注员工身体状况，当员工身体不适请假时，及时跟踪了解其健康状况。有职业病前兆后，及时安排员工休息、调岗或改善工作环境，此外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表示今后将逐步建立、健全员工健康档案资料。</w:t>
            </w:r>
          </w:p>
          <w:p w:rsidR="00D37F1F" w:rsidRPr="005E03DC" w:rsidRDefault="00D37F1F" w:rsidP="00D53043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5、交流确认，公司无安全、环境检测设备。</w:t>
            </w:r>
          </w:p>
          <w:p w:rsidR="00D37F1F" w:rsidRPr="005E03DC" w:rsidRDefault="00D37F1F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确认，公司从事销售活动，员工不涉及职业病产生的根源、不需对作业环境进行监测。</w:t>
            </w: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 w:rsidTr="00511C13">
        <w:trPr>
          <w:trHeight w:val="1122"/>
        </w:trPr>
        <w:tc>
          <w:tcPr>
            <w:tcW w:w="1809" w:type="dxa"/>
            <w:vAlign w:val="center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D37F1F" w:rsidRPr="005E03DC" w:rsidRDefault="00D37F1F" w:rsidP="0033435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539" w:type="dxa"/>
            <w:vAlign w:val="center"/>
          </w:tcPr>
          <w:p w:rsidR="00D37F1F" w:rsidRPr="005E03DC" w:rsidRDefault="00D37F1F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制定了《合规性评价程序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HZJD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.CX16-2020》，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性评价方法要求进行了规定。</w:t>
            </w:r>
          </w:p>
          <w:p w:rsidR="00D37F1F" w:rsidRPr="005E03DC" w:rsidRDefault="00D37F1F" w:rsidP="001A711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“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环境合</w:t>
            </w:r>
            <w:proofErr w:type="gramStart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”、“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职业健康安全合</w:t>
            </w:r>
            <w:proofErr w:type="gramStart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”、“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性评价报告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，经对公司适用的环境和职业健康安全法律、法规条款，标准，贯彻措施等进行了评价，全部符合要求。评价人：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张景国、李伟娜、刘汉华、刘玉红、郭海燕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 批准：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郭海燕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年1月2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D37F1F" w:rsidRPr="005E03DC" w:rsidRDefault="00D37F1F" w:rsidP="0090512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经交流，公司相关法律法规在公司得到了较好的贯彻，没有出现违反标准和法律法规的规定。</w:t>
            </w:r>
          </w:p>
        </w:tc>
        <w:tc>
          <w:tcPr>
            <w:tcW w:w="1050" w:type="dxa"/>
            <w:vAlign w:val="center"/>
          </w:tcPr>
          <w:p w:rsidR="00D37F1F" w:rsidRPr="005E03DC" w:rsidRDefault="00D37F1F" w:rsidP="0019699C">
            <w:pPr>
              <w:spacing w:line="40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符合</w:t>
            </w:r>
          </w:p>
        </w:tc>
      </w:tr>
      <w:tr w:rsidR="00D37F1F" w:rsidRPr="005E03DC">
        <w:trPr>
          <w:trHeight w:val="541"/>
        </w:trPr>
        <w:tc>
          <w:tcPr>
            <w:tcW w:w="1809" w:type="dxa"/>
            <w:vAlign w:val="center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QEO9.2</w:t>
            </w:r>
          </w:p>
        </w:tc>
        <w:tc>
          <w:tcPr>
            <w:tcW w:w="10539" w:type="dxa"/>
          </w:tcPr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编制了内审控制程序，由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组长</w:t>
            </w:r>
            <w:r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刘玉红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组织内部审核。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计划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编制人：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刘玉红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，编制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日。   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D37F1F" w:rsidRPr="005E03DC" w:rsidRDefault="00D37F1F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内部审核实施：组长：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张景国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A   组员：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刘玉红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B   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刘汉华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C  审核时间2021年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日—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日，共2天。</w:t>
            </w:r>
          </w:p>
          <w:p w:rsidR="00D37F1F" w:rsidRPr="005E03DC" w:rsidRDefault="00D37F1F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审核日程安排较为合理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，审核按计划进行，抽查检查表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财务部、业务部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、质检部审核记录与计划相一致，3名内审员经内部培训合格，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能力尚需加强。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提供了内部审核检查证据，其中包括对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财务部、业务部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、质检部等部门的审核记录，电子档，条款与策划一致，记录完整。</w:t>
            </w:r>
          </w:p>
          <w:p w:rsidR="00D37F1F" w:rsidRPr="005E03DC" w:rsidRDefault="00D37F1F" w:rsidP="00DA3DD6">
            <w:pPr>
              <w:spacing w:line="460" w:lineRule="exac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本次内审发现1个一般不符合项，涉及EO：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条款：</w:t>
            </w:r>
            <w:r w:rsidRPr="00DA3DD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无法提供对“触电　机械伤害应急救援预案”进行演练及评审的证据，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不符合规定要求。针对这1个不合格，责任部门已分析了原因（</w:t>
            </w:r>
            <w:r>
              <w:rPr>
                <w:rFonts w:ascii="宋体" w:hAnsi="宋体" w:hint="eastAsia"/>
                <w:color w:val="000000"/>
                <w:sz w:val="24"/>
              </w:rPr>
              <w:t>相关人员对标准了解不够，未按策划进行“应急救援预案”进行演练及评审，并保存证据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）并采取了纠正措施（</w:t>
            </w:r>
            <w:r>
              <w:rPr>
                <w:rFonts w:ascii="宋体" w:hAnsi="宋体" w:hint="eastAsia"/>
                <w:color w:val="000000"/>
                <w:sz w:val="24"/>
              </w:rPr>
              <w:t>批评教育相关人员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</w:rPr>
              <w:t>进行“应急救援预案”进行演练及评审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），按要求进行了整改，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最后内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审员进行了验证，纠正措施实施有效。</w:t>
            </w:r>
          </w:p>
          <w:p w:rsidR="00D37F1F" w:rsidRPr="005E03DC" w:rsidRDefault="00AD3F68" w:rsidP="00AD3F68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8BF4326" wp14:editId="0C7FE904">
                  <wp:simplePos x="0" y="0"/>
                  <wp:positionH relativeFrom="column">
                    <wp:posOffset>4387850</wp:posOffset>
                  </wp:positionH>
                  <wp:positionV relativeFrom="paragraph">
                    <wp:posOffset>734060</wp:posOffset>
                  </wp:positionV>
                  <wp:extent cx="2159635" cy="2973070"/>
                  <wp:effectExtent l="0" t="0" r="0" b="0"/>
                  <wp:wrapNone/>
                  <wp:docPr id="2" name="图片 2" descr="E:\360安全云盘同步版\国标联合审核\202107\菏泽金盾安防科技有限公司\新建文件夹\扫描全能王 2021-07-09 16.0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菏泽金盾安防科技有限公司\新建文件夹\扫描全能王 2021-07-09 16.0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97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F1F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内部审核结论：提供了</w:t>
            </w:r>
            <w:r w:rsidR="00D37F1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2021.5.10日的</w:t>
            </w:r>
            <w:r w:rsidR="00D37F1F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D37F1F" w:rsidRDefault="00AD3F68" w:rsidP="00AD3F68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8AA6046" wp14:editId="3B3C5D8F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36196</wp:posOffset>
                  </wp:positionV>
                  <wp:extent cx="1763435" cy="2444750"/>
                  <wp:effectExtent l="0" t="0" r="0" b="0"/>
                  <wp:wrapNone/>
                  <wp:docPr id="3" name="图片 3" descr="E:\360安全云盘同步版\国标联合审核\202107\菏泽金盾安防科技有限公司\新建文件夹\扫描全能王 2021-07-09 16.0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菏泽金盾安防科技有限公司\新建文件夹\扫描全能王 2021-07-09 16.0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954" cy="244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F1F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公司内部审核基本有效。</w:t>
            </w:r>
          </w:p>
          <w:p w:rsidR="00D37F1F" w:rsidRDefault="00D37F1F" w:rsidP="00492D79">
            <w:pPr>
              <w:pStyle w:val="a0"/>
              <w:rPr>
                <w:rFonts w:hint="eastAsia"/>
              </w:rPr>
            </w:pPr>
          </w:p>
          <w:p w:rsidR="00D37F1F" w:rsidRDefault="00D37F1F" w:rsidP="00492D79">
            <w:pPr>
              <w:pStyle w:val="a0"/>
              <w:rPr>
                <w:rFonts w:hint="eastAsia"/>
              </w:rPr>
            </w:pPr>
          </w:p>
          <w:p w:rsidR="00D37F1F" w:rsidRDefault="00D37F1F" w:rsidP="00492D79">
            <w:pPr>
              <w:pStyle w:val="a0"/>
              <w:rPr>
                <w:rFonts w:hint="eastAsia"/>
              </w:rPr>
            </w:pPr>
          </w:p>
          <w:p w:rsidR="00D37F1F" w:rsidRDefault="00D37F1F" w:rsidP="00492D79">
            <w:pPr>
              <w:pStyle w:val="a0"/>
              <w:rPr>
                <w:rFonts w:hint="eastAsia"/>
              </w:rPr>
            </w:pPr>
          </w:p>
          <w:p w:rsidR="00D37F1F" w:rsidRDefault="00D37F1F" w:rsidP="00492D79">
            <w:pPr>
              <w:pStyle w:val="a0"/>
              <w:rPr>
                <w:rFonts w:hint="eastAsia"/>
              </w:rPr>
            </w:pPr>
          </w:p>
          <w:p w:rsidR="00D37F1F" w:rsidRDefault="00D37F1F" w:rsidP="00492D79">
            <w:pPr>
              <w:pStyle w:val="a0"/>
              <w:rPr>
                <w:rFonts w:hint="eastAsia"/>
              </w:rPr>
            </w:pPr>
          </w:p>
          <w:p w:rsidR="00D37F1F" w:rsidRDefault="00D37F1F" w:rsidP="00492D79">
            <w:pPr>
              <w:pStyle w:val="a0"/>
              <w:rPr>
                <w:rFonts w:hint="eastAsia"/>
              </w:rPr>
            </w:pPr>
          </w:p>
          <w:p w:rsidR="00D37F1F" w:rsidRDefault="00D37F1F" w:rsidP="00492D79">
            <w:pPr>
              <w:pStyle w:val="a0"/>
              <w:rPr>
                <w:rFonts w:hint="eastAsia"/>
              </w:rPr>
            </w:pPr>
          </w:p>
          <w:p w:rsidR="00D37F1F" w:rsidRPr="00492D79" w:rsidRDefault="00D37F1F" w:rsidP="00492D79">
            <w:pPr>
              <w:pStyle w:val="a0"/>
            </w:pPr>
            <w:bookmarkStart w:id="0" w:name="_GoBack"/>
            <w:bookmarkEnd w:id="0"/>
          </w:p>
          <w:p w:rsidR="00D37F1F" w:rsidRPr="005E03DC" w:rsidRDefault="00D37F1F" w:rsidP="00943833">
            <w:pPr>
              <w:pStyle w:val="a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>
        <w:trPr>
          <w:trHeight w:val="1151"/>
        </w:trPr>
        <w:tc>
          <w:tcPr>
            <w:tcW w:w="1809" w:type="dxa"/>
            <w:vAlign w:val="center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proofErr w:type="gramEnd"/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措施控制程序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HZJD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.CX08-2020、《事件调查、事故处置、不符合控制程序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HZJD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.CX17-2020》，对纠正预防措施识别、评审、验证，事故事件报告、调查、处理等作了规定，其内容符合组织实际及标准要求。 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D37F1F" w:rsidRPr="005E03DC" w:rsidRDefault="00D37F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>
        <w:trPr>
          <w:trHeight w:val="722"/>
        </w:trPr>
        <w:tc>
          <w:tcPr>
            <w:tcW w:w="1809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D37F1F" w:rsidRPr="005E03DC" w:rsidRDefault="00D37F1F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BA4EC7" w:rsidRPr="005E03DC" w:rsidRDefault="00901044">
      <w:pPr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BA4EC7" w:rsidRPr="00EC67E3" w:rsidRDefault="00BA4EC7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BA4EC7" w:rsidRPr="00EC67E3" w:rsidRDefault="00901044">
      <w:pPr>
        <w:pStyle w:val="a7"/>
        <w:rPr>
          <w:rFonts w:asciiTheme="minorEastAsia" w:eastAsiaTheme="minorEastAsia" w:hAnsiTheme="minorEastAsia" w:cs="宋体"/>
          <w:sz w:val="24"/>
          <w:szCs w:val="24"/>
        </w:rPr>
      </w:pPr>
      <w:r w:rsidRPr="00EC67E3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p w:rsidR="00BA4EC7" w:rsidRPr="005E03DC" w:rsidRDefault="00BA4EC7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BA4EC7" w:rsidRPr="005E03DC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EA" w:rsidRDefault="009315EA">
      <w:r>
        <w:separator/>
      </w:r>
    </w:p>
  </w:endnote>
  <w:endnote w:type="continuationSeparator" w:id="0">
    <w:p w:rsidR="009315EA" w:rsidRDefault="0093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9010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3F68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3F68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EA" w:rsidRDefault="009315EA">
      <w:r>
        <w:separator/>
      </w:r>
    </w:p>
  </w:footnote>
  <w:footnote w:type="continuationSeparator" w:id="0">
    <w:p w:rsidR="009315EA" w:rsidRDefault="00931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90104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A4EC7" w:rsidRDefault="009315EA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A4EC7" w:rsidRDefault="0090104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</w:rPr>
      <w:t xml:space="preserve">        </w: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  <w:r w:rsidR="00901044">
      <w:rPr>
        <w:rStyle w:val="CharChar1"/>
        <w:rFonts w:hint="default"/>
        <w:w w:val="90"/>
        <w:szCs w:val="21"/>
      </w:rPr>
      <w:t xml:space="preserve">  </w:t>
    </w:r>
    <w:r w:rsidR="00901044">
      <w:rPr>
        <w:rStyle w:val="CharChar1"/>
        <w:rFonts w:hint="default"/>
        <w:w w:val="90"/>
        <w:sz w:val="20"/>
      </w:rPr>
      <w:t xml:space="preserve"> </w:t>
    </w:r>
    <w:r w:rsidR="00901044">
      <w:rPr>
        <w:rStyle w:val="CharChar1"/>
        <w:rFonts w:hint="default"/>
        <w:w w:val="90"/>
      </w:rPr>
      <w:t xml:space="preserve">                   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204BD"/>
    <w:rsid w:val="00022AE8"/>
    <w:rsid w:val="000237F6"/>
    <w:rsid w:val="000312CE"/>
    <w:rsid w:val="00033289"/>
    <w:rsid w:val="0003373A"/>
    <w:rsid w:val="00037717"/>
    <w:rsid w:val="000623A0"/>
    <w:rsid w:val="000667BB"/>
    <w:rsid w:val="00082DA4"/>
    <w:rsid w:val="0008302C"/>
    <w:rsid w:val="00085CB7"/>
    <w:rsid w:val="000934A3"/>
    <w:rsid w:val="000954A0"/>
    <w:rsid w:val="000A22BB"/>
    <w:rsid w:val="000C520C"/>
    <w:rsid w:val="000C6DD5"/>
    <w:rsid w:val="000D0632"/>
    <w:rsid w:val="000D1A9B"/>
    <w:rsid w:val="000E59F3"/>
    <w:rsid w:val="000F6037"/>
    <w:rsid w:val="00101D43"/>
    <w:rsid w:val="001139C6"/>
    <w:rsid w:val="00147713"/>
    <w:rsid w:val="00152D7C"/>
    <w:rsid w:val="00184136"/>
    <w:rsid w:val="00191322"/>
    <w:rsid w:val="0019287B"/>
    <w:rsid w:val="00197BA0"/>
    <w:rsid w:val="001A2D7F"/>
    <w:rsid w:val="001A7116"/>
    <w:rsid w:val="001B289F"/>
    <w:rsid w:val="001B2D63"/>
    <w:rsid w:val="001B387B"/>
    <w:rsid w:val="001B3D1B"/>
    <w:rsid w:val="001C5D0F"/>
    <w:rsid w:val="001D742A"/>
    <w:rsid w:val="001F1985"/>
    <w:rsid w:val="0021308D"/>
    <w:rsid w:val="0021604A"/>
    <w:rsid w:val="00226F2A"/>
    <w:rsid w:val="00232AB1"/>
    <w:rsid w:val="002458E8"/>
    <w:rsid w:val="00254A1A"/>
    <w:rsid w:val="00257733"/>
    <w:rsid w:val="00261459"/>
    <w:rsid w:val="002B354C"/>
    <w:rsid w:val="002B501D"/>
    <w:rsid w:val="002D716B"/>
    <w:rsid w:val="002E7829"/>
    <w:rsid w:val="002F4962"/>
    <w:rsid w:val="00300C2B"/>
    <w:rsid w:val="00301F7C"/>
    <w:rsid w:val="0030626C"/>
    <w:rsid w:val="003259C4"/>
    <w:rsid w:val="00330F54"/>
    <w:rsid w:val="00334142"/>
    <w:rsid w:val="00334358"/>
    <w:rsid w:val="00337922"/>
    <w:rsid w:val="00340867"/>
    <w:rsid w:val="003428E7"/>
    <w:rsid w:val="00350A46"/>
    <w:rsid w:val="0035772B"/>
    <w:rsid w:val="00361FE0"/>
    <w:rsid w:val="00362980"/>
    <w:rsid w:val="00380837"/>
    <w:rsid w:val="003A085E"/>
    <w:rsid w:val="003A198A"/>
    <w:rsid w:val="003D31EA"/>
    <w:rsid w:val="003F2D46"/>
    <w:rsid w:val="003F7825"/>
    <w:rsid w:val="00410914"/>
    <w:rsid w:val="00425A50"/>
    <w:rsid w:val="004310FD"/>
    <w:rsid w:val="00433551"/>
    <w:rsid w:val="00436693"/>
    <w:rsid w:val="00436831"/>
    <w:rsid w:val="00492D79"/>
    <w:rsid w:val="004C094F"/>
    <w:rsid w:val="004C0B64"/>
    <w:rsid w:val="004C2605"/>
    <w:rsid w:val="004C4BFB"/>
    <w:rsid w:val="004C5009"/>
    <w:rsid w:val="004F0252"/>
    <w:rsid w:val="004F3FCD"/>
    <w:rsid w:val="004F4F4E"/>
    <w:rsid w:val="0050069D"/>
    <w:rsid w:val="00501C7B"/>
    <w:rsid w:val="005045E0"/>
    <w:rsid w:val="00513AAF"/>
    <w:rsid w:val="0051644A"/>
    <w:rsid w:val="005205B9"/>
    <w:rsid w:val="00536930"/>
    <w:rsid w:val="00545695"/>
    <w:rsid w:val="005524D9"/>
    <w:rsid w:val="00564E53"/>
    <w:rsid w:val="00570B50"/>
    <w:rsid w:val="0057311D"/>
    <w:rsid w:val="00576181"/>
    <w:rsid w:val="00576A41"/>
    <w:rsid w:val="00584B7D"/>
    <w:rsid w:val="005A266F"/>
    <w:rsid w:val="005B15E3"/>
    <w:rsid w:val="005B6B87"/>
    <w:rsid w:val="005C423B"/>
    <w:rsid w:val="005D1A4B"/>
    <w:rsid w:val="005E03DC"/>
    <w:rsid w:val="005E71D2"/>
    <w:rsid w:val="005F1566"/>
    <w:rsid w:val="005F4A2B"/>
    <w:rsid w:val="00604130"/>
    <w:rsid w:val="006045A7"/>
    <w:rsid w:val="00614964"/>
    <w:rsid w:val="00636EE2"/>
    <w:rsid w:val="00644FE2"/>
    <w:rsid w:val="00654159"/>
    <w:rsid w:val="00655B86"/>
    <w:rsid w:val="00661E7F"/>
    <w:rsid w:val="00664263"/>
    <w:rsid w:val="0067640C"/>
    <w:rsid w:val="006928D1"/>
    <w:rsid w:val="006936B1"/>
    <w:rsid w:val="006A1D0A"/>
    <w:rsid w:val="006A2473"/>
    <w:rsid w:val="006A35A5"/>
    <w:rsid w:val="006C70FD"/>
    <w:rsid w:val="006D44BF"/>
    <w:rsid w:val="006E408B"/>
    <w:rsid w:val="006E678B"/>
    <w:rsid w:val="00702221"/>
    <w:rsid w:val="0070257C"/>
    <w:rsid w:val="00705D9A"/>
    <w:rsid w:val="0071303F"/>
    <w:rsid w:val="007173B7"/>
    <w:rsid w:val="00746A90"/>
    <w:rsid w:val="00751363"/>
    <w:rsid w:val="00753F88"/>
    <w:rsid w:val="00757BAE"/>
    <w:rsid w:val="00764208"/>
    <w:rsid w:val="00765CAB"/>
    <w:rsid w:val="007742A2"/>
    <w:rsid w:val="00774A0E"/>
    <w:rsid w:val="007757F3"/>
    <w:rsid w:val="0077650F"/>
    <w:rsid w:val="0078463E"/>
    <w:rsid w:val="00791ECE"/>
    <w:rsid w:val="007A2C11"/>
    <w:rsid w:val="007A4AA5"/>
    <w:rsid w:val="007D4961"/>
    <w:rsid w:val="007D7953"/>
    <w:rsid w:val="007E3722"/>
    <w:rsid w:val="007E450D"/>
    <w:rsid w:val="007E6AEB"/>
    <w:rsid w:val="007F6D43"/>
    <w:rsid w:val="00800460"/>
    <w:rsid w:val="008201C5"/>
    <w:rsid w:val="00821892"/>
    <w:rsid w:val="00830B1E"/>
    <w:rsid w:val="0083186B"/>
    <w:rsid w:val="00852760"/>
    <w:rsid w:val="008548F2"/>
    <w:rsid w:val="0087291F"/>
    <w:rsid w:val="0088298C"/>
    <w:rsid w:val="008860A1"/>
    <w:rsid w:val="008868FF"/>
    <w:rsid w:val="00896F02"/>
    <w:rsid w:val="008973EE"/>
    <w:rsid w:val="008B0FBB"/>
    <w:rsid w:val="008C54C9"/>
    <w:rsid w:val="00901044"/>
    <w:rsid w:val="00902422"/>
    <w:rsid w:val="00905124"/>
    <w:rsid w:val="00914EF5"/>
    <w:rsid w:val="00920DF5"/>
    <w:rsid w:val="0092163D"/>
    <w:rsid w:val="009315EA"/>
    <w:rsid w:val="00941436"/>
    <w:rsid w:val="009422FC"/>
    <w:rsid w:val="00943833"/>
    <w:rsid w:val="00945959"/>
    <w:rsid w:val="009556B6"/>
    <w:rsid w:val="00971600"/>
    <w:rsid w:val="009848AC"/>
    <w:rsid w:val="009973B4"/>
    <w:rsid w:val="009A2DE9"/>
    <w:rsid w:val="009A6C25"/>
    <w:rsid w:val="009C28C1"/>
    <w:rsid w:val="009D2575"/>
    <w:rsid w:val="009F7EED"/>
    <w:rsid w:val="009F7F03"/>
    <w:rsid w:val="00A04856"/>
    <w:rsid w:val="00A34FB9"/>
    <w:rsid w:val="00A513C4"/>
    <w:rsid w:val="00A62A7C"/>
    <w:rsid w:val="00A6388E"/>
    <w:rsid w:val="00A641A7"/>
    <w:rsid w:val="00A70DDE"/>
    <w:rsid w:val="00A719FE"/>
    <w:rsid w:val="00A849DB"/>
    <w:rsid w:val="00A85975"/>
    <w:rsid w:val="00A916AE"/>
    <w:rsid w:val="00A961DC"/>
    <w:rsid w:val="00AA3677"/>
    <w:rsid w:val="00AB216E"/>
    <w:rsid w:val="00AB53CE"/>
    <w:rsid w:val="00AC49D9"/>
    <w:rsid w:val="00AC5004"/>
    <w:rsid w:val="00AD3F68"/>
    <w:rsid w:val="00AD5678"/>
    <w:rsid w:val="00AE30C9"/>
    <w:rsid w:val="00AE51DA"/>
    <w:rsid w:val="00AF0AAB"/>
    <w:rsid w:val="00AF6D4E"/>
    <w:rsid w:val="00B10B49"/>
    <w:rsid w:val="00B22BB7"/>
    <w:rsid w:val="00B23785"/>
    <w:rsid w:val="00B24DBB"/>
    <w:rsid w:val="00B24DE9"/>
    <w:rsid w:val="00B342D7"/>
    <w:rsid w:val="00B35E9F"/>
    <w:rsid w:val="00B61965"/>
    <w:rsid w:val="00B67747"/>
    <w:rsid w:val="00B92F44"/>
    <w:rsid w:val="00B93C20"/>
    <w:rsid w:val="00B95A21"/>
    <w:rsid w:val="00BA4EC7"/>
    <w:rsid w:val="00BC0C59"/>
    <w:rsid w:val="00BC7F68"/>
    <w:rsid w:val="00BF2EC4"/>
    <w:rsid w:val="00BF4DD3"/>
    <w:rsid w:val="00BF597E"/>
    <w:rsid w:val="00C05173"/>
    <w:rsid w:val="00C11A6C"/>
    <w:rsid w:val="00C1716F"/>
    <w:rsid w:val="00C25449"/>
    <w:rsid w:val="00C31F42"/>
    <w:rsid w:val="00C32191"/>
    <w:rsid w:val="00C37024"/>
    <w:rsid w:val="00C447B9"/>
    <w:rsid w:val="00C51A36"/>
    <w:rsid w:val="00C55228"/>
    <w:rsid w:val="00C57501"/>
    <w:rsid w:val="00C7150D"/>
    <w:rsid w:val="00C73CBB"/>
    <w:rsid w:val="00CC0B3C"/>
    <w:rsid w:val="00CE315A"/>
    <w:rsid w:val="00CE4B52"/>
    <w:rsid w:val="00CF4A5E"/>
    <w:rsid w:val="00D06F59"/>
    <w:rsid w:val="00D07BA6"/>
    <w:rsid w:val="00D3392A"/>
    <w:rsid w:val="00D367C5"/>
    <w:rsid w:val="00D37F1F"/>
    <w:rsid w:val="00D77C53"/>
    <w:rsid w:val="00D8388C"/>
    <w:rsid w:val="00D92952"/>
    <w:rsid w:val="00DA2F95"/>
    <w:rsid w:val="00DA3DD6"/>
    <w:rsid w:val="00DB128A"/>
    <w:rsid w:val="00DC5B16"/>
    <w:rsid w:val="00DD5C14"/>
    <w:rsid w:val="00DE0BAF"/>
    <w:rsid w:val="00DE534E"/>
    <w:rsid w:val="00E27CD5"/>
    <w:rsid w:val="00E36B87"/>
    <w:rsid w:val="00E5485A"/>
    <w:rsid w:val="00E6267F"/>
    <w:rsid w:val="00E724A3"/>
    <w:rsid w:val="00E7501F"/>
    <w:rsid w:val="00E82283"/>
    <w:rsid w:val="00E82679"/>
    <w:rsid w:val="00E91838"/>
    <w:rsid w:val="00EA1974"/>
    <w:rsid w:val="00EA63A3"/>
    <w:rsid w:val="00EB0164"/>
    <w:rsid w:val="00EC67E3"/>
    <w:rsid w:val="00ED0F62"/>
    <w:rsid w:val="00EE4ECC"/>
    <w:rsid w:val="00EF7976"/>
    <w:rsid w:val="00F006EF"/>
    <w:rsid w:val="00F10249"/>
    <w:rsid w:val="00F10880"/>
    <w:rsid w:val="00F25851"/>
    <w:rsid w:val="00F547FE"/>
    <w:rsid w:val="00FC354E"/>
    <w:rsid w:val="00FD25D4"/>
    <w:rsid w:val="00FD76A3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16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329</cp:revision>
  <dcterms:created xsi:type="dcterms:W3CDTF">2015-06-17T12:51:00Z</dcterms:created>
  <dcterms:modified xsi:type="dcterms:W3CDTF">2021-07-18T09:16:00Z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