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重庆新源辉光电科技有限公司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重庆市江北区港城东路98号2幢4-4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屈春燕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023-65770451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屈春燕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0071-2020-Q-2021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电子产品（LED水下灯）的研发、生产、销售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2021年07月10日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pPr w:leftFromText="180" w:rightFromText="180" w:vertAnchor="text" w:horzAnchor="page" w:tblpX="801" w:tblpY="375"/>
              <w:tblOverlap w:val="never"/>
              <w:tblW w:w="10321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8：:30-10:30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5.3组织的角色、职责和权限；6.2质量目标及其实现的策划；9.1.3分析和评价；9.2内部审核；10.2不合格和纠正措施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7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12：00-13:00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技术部：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8.1运行策划和控制； 8.3设计开发控制； 8.6产品和服务放行 ；8.7不合格输出的控制；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15：00-17:00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5.3组织的角色、职责和权限；6.2质量目标及其实现的策划；8.5.1生产和服务提供的控制；8.5.2标识和可追溯性；8.5.3顾客或外部供方的财产；8.5.4防护；；8.5.6更改控制；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240" w:hRule="atLeast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8.2产品和服务的要求；8.5.5交付后的活动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D2E27"/>
    <w:rsid w:val="2D272B7E"/>
    <w:rsid w:val="32353018"/>
    <w:rsid w:val="64A76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2021-07-08T14:04:09Z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2F57CA65865B4C5FBE722A29D8865307</vt:lpwstr>
  </property>
</Properties>
</file>