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7C1B9B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7C1B9B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7C1B9B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7C1B9B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7C1B9B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7C1B9B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7C1B9B" w:rsidRDefault="00971600" w:rsidP="00EB5DF5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A43AB" w:rsidRPr="007C1B9B">
              <w:rPr>
                <w:rFonts w:ascii="楷体" w:eastAsia="楷体" w:hAnsi="楷体" w:hint="eastAsia"/>
                <w:sz w:val="24"/>
                <w:szCs w:val="24"/>
              </w:rPr>
              <w:t>质检部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董运涛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="002367B4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曹广钊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7C1B9B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7C1B9B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7C1B9B" w:rsidRDefault="00971600" w:rsidP="00C77B5A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710F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9693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7C1B9B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15709" w:rsidRPr="007C1B9B" w:rsidRDefault="00971600" w:rsidP="00715709">
            <w:pPr>
              <w:adjustRightInd w:val="0"/>
              <w:snapToGrid w:val="0"/>
              <w:spacing w:line="320" w:lineRule="exact"/>
              <w:ind w:rightChars="50" w:right="105"/>
              <w:jc w:val="left"/>
              <w:textAlignment w:val="baseline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审核条款：</w:t>
            </w:r>
            <w:r w:rsidR="00715709" w:rsidRPr="007C1B9B">
              <w:rPr>
                <w:rFonts w:ascii="楷体" w:eastAsia="楷体" w:hAnsi="楷体" w:cs="楷体" w:hint="eastAsia"/>
                <w:sz w:val="24"/>
                <w:szCs w:val="24"/>
              </w:rPr>
              <w:t>QMS:5.3组织的岗位、职责和权限、6.2质量目标、7.1.5监视和测量资源不适用确认、8.6产品和服务的放行、8.7不合格输出的控制，</w:t>
            </w:r>
            <w:r w:rsidR="00715709" w:rsidRPr="007C1B9B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8973EE" w:rsidRPr="007C1B9B" w:rsidRDefault="00715709" w:rsidP="00715709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5.3组织的岗位、职责和权限、6.2环境与职业健康安全目标、6.1.2环境因素/危险源辨识与评价、8.1运行策划和控制，</w:t>
            </w:r>
          </w:p>
        </w:tc>
        <w:tc>
          <w:tcPr>
            <w:tcW w:w="1585" w:type="dxa"/>
            <w:vMerge/>
          </w:tcPr>
          <w:p w:rsidR="008973EE" w:rsidRPr="007C1B9B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职责权限</w:t>
            </w:r>
          </w:p>
        </w:tc>
        <w:tc>
          <w:tcPr>
            <w:tcW w:w="1311" w:type="dxa"/>
            <w:vAlign w:val="center"/>
          </w:tcPr>
          <w:p w:rsidR="00247604" w:rsidRDefault="0050076C" w:rsidP="00BC012A">
            <w:pPr>
              <w:spacing w:line="360" w:lineRule="auto"/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Q</w:t>
            </w:r>
            <w:r w:rsidR="00247604"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Pr="007C1B9B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5.3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O4.4.1</w:t>
            </w:r>
            <w:r w:rsidR="0050076C" w:rsidRPr="007C1B9B">
              <w:rPr>
                <w:rFonts w:ascii="楷体" w:eastAsia="楷体" w:hAnsi="楷体" w:hint="eastAsia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0F50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现场询问质检部负责人，本部门体系职责：产品检验，不合格品管理、识别辨识本部门的环境因素、危险源以及本部门的运行控制等。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50076C" w:rsidRDefault="00247604" w:rsidP="00247604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Q/E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:6.2</w:t>
            </w:r>
          </w:p>
          <w:p w:rsidR="00247604" w:rsidRPr="007C1B9B" w:rsidRDefault="00247604" w:rsidP="002476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O4.3.3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  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出厂产品合格率100%；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检验正确率100%；</w:t>
            </w:r>
          </w:p>
          <w:p w:rsidR="0050076C" w:rsidRPr="007C1B9B" w:rsidRDefault="0050076C" w:rsidP="00BC012A">
            <w:pPr>
              <w:pStyle w:val="ae"/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固体废弃物有效处置率100%；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7C1B9B">
              <w:rPr>
                <w:rFonts w:ascii="楷体" w:eastAsia="楷体" w:hAnsi="楷体" w:hint="eastAsia"/>
                <w:sz w:val="24"/>
              </w:rPr>
              <w:t>火灾发生率0；</w:t>
            </w:r>
          </w:p>
          <w:p w:rsidR="0050076C" w:rsidRPr="007C1B9B" w:rsidRDefault="001C1FBE" w:rsidP="00C77B5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C77B5A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42F03" w:rsidRPr="007C1B9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50076C" w:rsidRPr="007C1B9B">
              <w:rPr>
                <w:rFonts w:ascii="楷体" w:eastAsia="楷体" w:hAnsi="楷体" w:hint="eastAsia"/>
                <w:sz w:val="24"/>
                <w:szCs w:val="24"/>
              </w:rPr>
              <w:t>日经查已完成。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监视和测量资源不适用确认</w:t>
            </w:r>
          </w:p>
        </w:tc>
        <w:tc>
          <w:tcPr>
            <w:tcW w:w="1311" w:type="dxa"/>
            <w:vAlign w:val="center"/>
          </w:tcPr>
          <w:p w:rsidR="0050076C" w:rsidRPr="007C1B9B" w:rsidRDefault="0050076C" w:rsidP="00BC012A">
            <w:pPr>
              <w:spacing w:line="360" w:lineRule="auto"/>
              <w:ind w:rightChars="-3" w:right="-6"/>
              <w:jc w:val="center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Q：7.1.5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2B5D8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 本公司是根据相关国家和行业标准按固有销售模式从事产品销售，产品检验采取查验合格证和外观检验的方式进行，标准条款7.1.5监视和测量资源对公司不适用，为此，根据ISO9001：2015的要求，对标准条款7.1.5予以删除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25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Q8.6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50076C" w:rsidRPr="007C1B9B" w:rsidRDefault="0050076C" w:rsidP="00BC012A">
            <w:pPr>
              <w:spacing w:line="360" w:lineRule="auto"/>
              <w:ind w:rightChars="-3" w:right="-6"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（1）组织确定了产品所要求的检验方法，按行业相关标准、客户要求实施产品验证，并制定了相应的检验规范。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（2）产品检验：检验依据《采购物资检验规范QEOSF-010》。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抽查《产品检验记录表》：</w:t>
            </w:r>
          </w:p>
          <w:p w:rsidR="0050076C" w:rsidRPr="00325AAF" w:rsidRDefault="0050076C" w:rsidP="00325AAF">
            <w:pPr>
              <w:spacing w:line="220" w:lineRule="exact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44560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44560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005E84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言语矫治训练系统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儿童注意力训练仪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肢体康复器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花园推车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小象滑梯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串珠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绕珠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阿基米德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焦耳定律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空调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005E84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005E84" w:rsidRPr="0044560B" w:rsidRDefault="00005E84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005E84" w:rsidRPr="0044560B" w:rsidRDefault="00005E84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44560B" w:rsidRDefault="0050076C" w:rsidP="0044560B">
            <w:pPr>
              <w:spacing w:line="240" w:lineRule="exact"/>
              <w:ind w:rightChars="-3" w:right="-6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44560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44560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049E9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校服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/>
                      <w:sz w:val="18"/>
                      <w:szCs w:val="18"/>
                    </w:rPr>
                    <w:t>菏泽耀泰校服</w:t>
                  </w:r>
                  <w:proofErr w:type="gramEnd"/>
                  <w:r w:rsidRPr="0044560B">
                    <w:rPr>
                      <w:rFonts w:ascii="楷体" w:eastAsia="楷体" w:hAnsi="楷体"/>
                      <w:sz w:val="18"/>
                      <w:szCs w:val="18"/>
                    </w:rPr>
                    <w:t>加工厂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海绵积木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电子风火轮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沙水池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饮水机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电视机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50076C" w:rsidRPr="0044560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641945"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50076C" w:rsidRPr="0044560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049E9" w:rsidRPr="0044560B" w:rsidTr="000746CF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双杠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网球拍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抽油烟机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成套刀具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压力锅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电磁炉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44560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44560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049E9" w:rsidRPr="0044560B" w:rsidTr="00C01C5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扭腰机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扑虫网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铁锹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工具箱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维塔斯模型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画凳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画架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画板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感统训练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器材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引导式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个训仪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早期语言评估与训练系统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蒸锅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电冰箱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洗衣机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325AAF" w:rsidRPr="0044560B" w:rsidRDefault="00325AAF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325AAF" w:rsidRPr="0044560B" w:rsidTr="00C01C50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325AAF" w:rsidRPr="0044560B" w:rsidTr="00C01C50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25AAF" w:rsidRPr="0044560B" w:rsidRDefault="00325AAF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A049E9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量杯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量筒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音叉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体重计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身高计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排球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摄像头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马德堡半球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A049E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88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太阳高度测量器</w:t>
                  </w:r>
                </w:p>
              </w:tc>
              <w:tc>
                <w:tcPr>
                  <w:tcW w:w="567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09" w:type="dxa"/>
                </w:tcPr>
                <w:p w:rsidR="00A049E9" w:rsidRPr="0044560B" w:rsidRDefault="00A049E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A049E9" w:rsidRPr="0044560B" w:rsidRDefault="00A049E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325AAF" w:rsidRPr="0044560B" w:rsidRDefault="00325AAF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8018BA" w:rsidRPr="0044560B" w:rsidRDefault="008018BA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7C1B9B" w:rsidRPr="0044560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44560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C7A62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录像机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风的形成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小孔成像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几何形体模型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色块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计数棒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力的传递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Arial" w:hint="eastAsia"/>
                      <w:sz w:val="18"/>
                      <w:szCs w:val="18"/>
                    </w:rPr>
                    <w:t>转马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跷跷板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宁波青鱼教学仪器有限公司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响板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口琴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0746CF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电子琴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409"/>
              <w:gridCol w:w="709"/>
              <w:gridCol w:w="709"/>
              <w:gridCol w:w="850"/>
              <w:gridCol w:w="851"/>
              <w:gridCol w:w="992"/>
            </w:tblGrid>
            <w:tr w:rsidR="007C1B9B" w:rsidRPr="0044560B" w:rsidTr="00BC012A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</w:t>
                  </w:r>
                  <w:r w:rsidR="00000C35"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7C1B9B" w:rsidRPr="0044560B" w:rsidTr="00BC012A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50076C" w:rsidRPr="0044560B" w:rsidRDefault="0050076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C7A62" w:rsidRPr="0044560B" w:rsidTr="00C01C50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读卡器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路由器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高低杠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篮球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标枪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五线谱黑板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浮力原理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试管架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C01C50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方座支架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09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44560B" w:rsidRDefault="0050076C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44560B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44560B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1C7A62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细口瓶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广口瓶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分液漏斗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滴定管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烧杯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烧瓶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上海长方光学仪器有限公司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磁力片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急救箱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血压计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拉力器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漫步机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1C7A62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88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哑铃</w:t>
                  </w:r>
                </w:p>
              </w:tc>
              <w:tc>
                <w:tcPr>
                  <w:tcW w:w="567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1C7A62" w:rsidRPr="0044560B" w:rsidRDefault="001C7A62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1C7A62" w:rsidRPr="0044560B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1C7A62" w:rsidRPr="0044560B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44560B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44560B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A227C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碎纸机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硒鼓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粘度计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土壤水分测定仪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植物养分测定仪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车床模型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餐盘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蒸箱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1C7A62" w:rsidRPr="0044560B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1C7A62" w:rsidRPr="0044560B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44560B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44560B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C5B59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钳工技能实训平台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液压元件拆装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实训台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净水器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烧水壶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诸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城市华钢机械</w:t>
                  </w:r>
                  <w:proofErr w:type="gramEnd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无线鼠标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衣架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课桌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凳子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土壤硬度计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二氧化碳记录仪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1C7A62" w:rsidRPr="0044560B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1C7A62" w:rsidRPr="0044560B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1C7A62" w:rsidRPr="0044560B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1C7A62" w:rsidRPr="0044560B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1C7A62" w:rsidRPr="0044560B" w:rsidRDefault="001C7A62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C5B59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录像机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光的三基色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丁字尺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直尺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圆规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胶订机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订书机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北京智凯办公自动化设备有限公司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办公桌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1C7A62" w:rsidRPr="0044560B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1C7A62" w:rsidRPr="0044560B" w:rsidRDefault="001C7A62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4C5B59" w:rsidRPr="0044560B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4C5B59" w:rsidRPr="0044560B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4C5B59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数字转盘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钟表模型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飞机起飞原理</w:t>
                  </w: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演示器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山东菏泽学明科教仪器有限公司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笔记本电脑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投影机一体机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闭路电视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功放机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写生灯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静物台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宣纸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河北华尚体育用品科技有限公司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tabs>
                      <w:tab w:val="left" w:pos="798"/>
                      <w:tab w:val="left" w:pos="3606"/>
                      <w:tab w:val="left" w:pos="5979"/>
                      <w:tab w:val="left" w:pos="6807"/>
                      <w:tab w:val="left" w:pos="8715"/>
                      <w:tab w:val="left" w:pos="10413"/>
                      <w:tab w:val="left" w:pos="11871"/>
                      <w:tab w:val="left" w:pos="14949"/>
                    </w:tabs>
                    <w:autoSpaceDE w:val="0"/>
                    <w:autoSpaceDN w:val="0"/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光度计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测色仪</w:t>
                  </w:r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4C5B59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488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proofErr w:type="gramStart"/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匀质器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山海中科教育装备集团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4C5B59" w:rsidRPr="0044560B" w:rsidRDefault="004C5B59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</w:tcPr>
                <w:p w:rsidR="004C5B59" w:rsidRPr="0044560B" w:rsidRDefault="004C5B59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4C5B59" w:rsidRPr="0044560B" w:rsidRDefault="004C5B59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p w:rsidR="004C5B59" w:rsidRPr="0044560B" w:rsidRDefault="004C5B59" w:rsidP="0044560B">
            <w:pPr>
              <w:spacing w:line="240" w:lineRule="exact"/>
              <w:ind w:rightChars="-3" w:right="-6" w:firstLine="482"/>
              <w:rPr>
                <w:rFonts w:ascii="楷体" w:eastAsia="楷体" w:hAnsi="楷体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"/>
              <w:gridCol w:w="425"/>
              <w:gridCol w:w="1488"/>
              <w:gridCol w:w="567"/>
              <w:gridCol w:w="2268"/>
              <w:gridCol w:w="850"/>
              <w:gridCol w:w="709"/>
              <w:gridCol w:w="850"/>
              <w:gridCol w:w="851"/>
              <w:gridCol w:w="992"/>
            </w:tblGrid>
            <w:tr w:rsidR="003A227C" w:rsidRPr="0044560B" w:rsidTr="00247604">
              <w:trPr>
                <w:cantSplit/>
                <w:trHeight w:val="311"/>
              </w:trPr>
              <w:tc>
                <w:tcPr>
                  <w:tcW w:w="916" w:type="dxa"/>
                  <w:gridSpan w:val="2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488" w:type="dxa"/>
                  <w:vMerge w:val="restart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供方名称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包装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外观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合格证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验收结论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验收人</w:t>
                  </w:r>
                </w:p>
              </w:tc>
            </w:tr>
            <w:tr w:rsidR="003A227C" w:rsidRPr="0044560B" w:rsidTr="00247604">
              <w:trPr>
                <w:cantSplit/>
                <w:trHeight w:val="300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cs="楷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488" w:type="dxa"/>
                  <w:vMerge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2" w:space="0" w:color="auto"/>
                  </w:tcBorders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cs="楷体"/>
                      <w:sz w:val="18"/>
                      <w:szCs w:val="18"/>
                    </w:rPr>
                  </w:pPr>
                </w:p>
              </w:tc>
            </w:tr>
            <w:tr w:rsidR="003A227C" w:rsidRPr="0044560B" w:rsidTr="00247604">
              <w:trPr>
                <w:cantSplit/>
                <w:trHeight w:val="437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办公椅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3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宣泄墙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77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宣泄沙袋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山东金源家具有限公司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1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监控器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75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电子白板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53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显示屏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遥控器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音响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华硕（上海）电脑有限公司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历史教学软件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自然科学教学软件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初中地理教学模型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8" w:type="dxa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山东思索系统集成有限公司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足球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笛子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  <w:tr w:rsidR="003A227C" w:rsidRPr="0044560B" w:rsidTr="00247604">
              <w:trPr>
                <w:cantSplit/>
                <w:trHeight w:val="446"/>
              </w:trPr>
              <w:tc>
                <w:tcPr>
                  <w:tcW w:w="49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8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跑步机</w:t>
                  </w:r>
                </w:p>
              </w:tc>
              <w:tc>
                <w:tcPr>
                  <w:tcW w:w="567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沧州蓬勃文体设备有限公司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709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0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851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b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992" w:type="dxa"/>
                  <w:vAlign w:val="center"/>
                </w:tcPr>
                <w:p w:rsidR="003A227C" w:rsidRPr="0044560B" w:rsidRDefault="003A227C" w:rsidP="0044560B">
                  <w:pPr>
                    <w:spacing w:line="240" w:lineRule="exact"/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44560B">
                    <w:rPr>
                      <w:rFonts w:ascii="楷体" w:eastAsia="楷体" w:hAnsi="楷体" w:hint="eastAsia"/>
                      <w:sz w:val="18"/>
                      <w:szCs w:val="18"/>
                    </w:rPr>
                    <w:t>董运涛</w:t>
                  </w:r>
                </w:p>
              </w:tc>
            </w:tr>
          </w:tbl>
          <w:p w:rsidR="004C5B59" w:rsidRPr="00325AAF" w:rsidRDefault="004C5B59" w:rsidP="00325AAF">
            <w:pPr>
              <w:spacing w:line="220" w:lineRule="exact"/>
              <w:ind w:rightChars="-3" w:right="-6" w:firstLine="482"/>
              <w:rPr>
                <w:rFonts w:ascii="楷体" w:eastAsia="楷体" w:hAnsi="楷体"/>
                <w:sz w:val="18"/>
                <w:szCs w:val="18"/>
              </w:rPr>
            </w:pPr>
          </w:p>
          <w:p w:rsidR="0050076C" w:rsidRPr="007C1B9B" w:rsidRDefault="0050076C" w:rsidP="00BC012A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注：检验记录（○不适用；×不合格；√合格）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（3）该公司制订了《售后服务规定》、《营销服务质量的控制规范》、《营销服务提供规范》、《售后服务人员服务规范》等对商品销售及销售服务过程进行了质量控制的规定。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376F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C5379" w:rsidRPr="000C5379">
              <w:rPr>
                <w:rFonts w:ascii="楷体" w:eastAsia="楷体" w:hAnsi="楷体" w:hint="eastAsia"/>
                <w:sz w:val="24"/>
                <w:szCs w:val="24"/>
              </w:rPr>
              <w:t>董运涛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曹广钊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A55DA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0C5379" w:rsidRPr="000C5379">
              <w:rPr>
                <w:rFonts w:ascii="楷体" w:eastAsia="楷体" w:hAnsi="楷体" w:hint="eastAsia"/>
                <w:sz w:val="24"/>
                <w:szCs w:val="24"/>
              </w:rPr>
              <w:t>于发志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曹广钊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查见2019年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C5379">
              <w:rPr>
                <w:rFonts w:ascii="楷体" w:eastAsia="楷体" w:hAnsi="楷体" w:hint="eastAsia"/>
                <w:sz w:val="24"/>
                <w:szCs w:val="24"/>
              </w:rPr>
              <w:t>28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冯娟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95B20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2439DF">
              <w:rPr>
                <w:rFonts w:ascii="楷体" w:eastAsia="楷体" w:hAnsi="楷体" w:hint="eastAsia"/>
                <w:sz w:val="24"/>
                <w:szCs w:val="24"/>
              </w:rPr>
              <w:t>曹广钊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（4）产品发货前开具发货单、装箱单，装箱人员核对箱内产品名称、规格、数量、外观质量状况，无误后把装箱单贴在包装箱侧面。</w:t>
            </w:r>
          </w:p>
          <w:p w:rsidR="0050076C" w:rsidRPr="007C1B9B" w:rsidRDefault="0050076C" w:rsidP="00D95B20">
            <w:pPr>
              <w:pStyle w:val="ab"/>
              <w:spacing w:line="360" w:lineRule="auto"/>
              <w:ind w:left="0" w:firstLine="482"/>
              <w:rPr>
                <w:rFonts w:ascii="楷体" w:eastAsia="楷体" w:hAnsi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（5）现场查到了供方提供的产品检验报告和合格证，随货发送给客户。</w:t>
            </w:r>
          </w:p>
          <w:p w:rsidR="0050076C" w:rsidRPr="007C1B9B" w:rsidRDefault="0050076C" w:rsidP="00BC012A">
            <w:pPr>
              <w:pStyle w:val="ab"/>
              <w:spacing w:line="360" w:lineRule="auto"/>
              <w:ind w:left="0" w:firstLine="482"/>
              <w:rPr>
                <w:rFonts w:ascii="楷体" w:eastAsia="楷体" w:hAnsi="楷体" w:cs="楷体"/>
                <w:szCs w:val="24"/>
              </w:rPr>
            </w:pPr>
            <w:r w:rsidRPr="007C1B9B">
              <w:rPr>
                <w:rFonts w:ascii="楷体" w:eastAsia="楷体" w:hAnsi="楷体" w:hint="eastAsia"/>
                <w:szCs w:val="24"/>
              </w:rPr>
              <w:t>公司产品监视和测量控制基本有效。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311" w:type="dxa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7C1B9B">
              <w:rPr>
                <w:rFonts w:ascii="楷体" w:eastAsia="楷体" w:hAnsi="楷体"/>
                <w:sz w:val="24"/>
                <w:szCs w:val="24"/>
              </w:rPr>
              <w:t>8.7</w:t>
            </w:r>
            <w:r w:rsidRPr="007C1B9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公司制定并执行了《不合格品控制程序</w:t>
            </w:r>
            <w:r w:rsidR="00086B2A">
              <w:rPr>
                <w:rFonts w:ascii="楷体" w:eastAsia="楷体" w:hAnsi="楷体" w:cs="楷体" w:hint="eastAsia"/>
                <w:bCs/>
                <w:sz w:val="24"/>
                <w:szCs w:val="24"/>
              </w:rPr>
              <w:t>SDBF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.CX09</w:t>
            </w:r>
            <w:r w:rsidR="00086B2A">
              <w:rPr>
                <w:rFonts w:ascii="楷体" w:eastAsia="楷体" w:hAnsi="楷体" w:cs="楷体" w:hint="eastAsia"/>
                <w:bCs/>
                <w:sz w:val="24"/>
                <w:szCs w:val="24"/>
              </w:rPr>
              <w:t>-2018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》，文件对不合格品的识别、控制方法和职责权限</w:t>
            </w:r>
            <w:proofErr w:type="gramStart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作出</w:t>
            </w:r>
            <w:proofErr w:type="gramEnd"/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了规定，基本符合标准要求。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抽查201</w:t>
            </w:r>
            <w:r w:rsidR="0018223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年</w:t>
            </w:r>
            <w:r w:rsid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D95B20">
              <w:rPr>
                <w:rFonts w:ascii="楷体" w:eastAsia="楷体" w:hAnsi="楷体" w:cs="楷体" w:hint="eastAsia"/>
                <w:bCs/>
                <w:sz w:val="24"/>
                <w:szCs w:val="24"/>
              </w:rPr>
              <w:t>1</w:t>
            </w:r>
            <w:r w:rsid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0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日的《不合格品控制记录》，不合格事实描述</w:t>
            </w:r>
            <w:r w:rsidR="009B2267" w:rsidRP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1个烧杯破损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，判定为不合格品，纠正预防措施：请供方分析原因，并换货，201</w:t>
            </w:r>
            <w:r w:rsidR="00312A7E"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9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.</w:t>
            </w:r>
            <w:r w:rsid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16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日换货后再检验合格，检验人：</w:t>
            </w:r>
            <w:r w:rsidR="009B2267" w:rsidRPr="009B2267">
              <w:rPr>
                <w:rFonts w:ascii="楷体" w:eastAsia="楷体" w:hAnsi="楷体" w:cs="楷体" w:hint="eastAsia"/>
                <w:bCs/>
                <w:sz w:val="24"/>
                <w:szCs w:val="24"/>
              </w:rPr>
              <w:t>董运涛</w:t>
            </w: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bCs/>
                <w:sz w:val="24"/>
                <w:szCs w:val="24"/>
              </w:rPr>
              <w:t>产品交付后没有发现不合格的情况，不合格品控制有效。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BD3588">
        <w:trPr>
          <w:trHeight w:val="1968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t>环境因素/危险源</w:t>
            </w:r>
          </w:p>
        </w:tc>
        <w:tc>
          <w:tcPr>
            <w:tcW w:w="1311" w:type="dxa"/>
          </w:tcPr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</w:p>
          <w:p w:rsidR="0050076C" w:rsidRPr="007C1B9B" w:rsidRDefault="00247604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O4.3.1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质检部按照办公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过程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r w:rsidR="00364D60">
              <w:rPr>
                <w:rFonts w:ascii="楷体" w:eastAsia="楷体" w:hAnsi="楷体" w:cs="楷体" w:hint="eastAsia"/>
                <w:sz w:val="24"/>
                <w:szCs w:val="24"/>
              </w:rPr>
              <w:t>检验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过程对环境因素、危险源进行了辨识，辨识时考虑了三种时态，过去、现在和将来，三种状态，正常、异常和紧急。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环境因素识别评价汇总表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，识别了本部门在办公、检验等各有关过程的环境因素，包括电脑使用用电消耗、办公纸张消耗、不合格品排放等环境因素。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经评价涉及质检部门有1项重要环境因素：火灾事故的发生。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控制措施：固废分类存放、垃圾等由办公室负责按规定处置，日常监督检查和培训教育，消防配备有消防器材等措施</w:t>
            </w:r>
            <w:r w:rsidR="00067C59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0076C" w:rsidRPr="007C1B9B" w:rsidRDefault="0050076C" w:rsidP="00BC012A">
            <w:pPr>
              <w:snapToGrid w:val="0"/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查到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“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危险源识别及风险评价表</w:t>
            </w:r>
            <w:r w:rsidR="009E744E" w:rsidRPr="007C1B9B"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，识别了办公过程的电脑辐射、办公电器漏电、</w:t>
            </w:r>
            <w:r w:rsidR="00E723D2">
              <w:rPr>
                <w:rFonts w:ascii="楷体" w:eastAsia="楷体" w:hAnsi="楷体" w:cs="楷体" w:hint="eastAsia"/>
                <w:sz w:val="24"/>
                <w:szCs w:val="24"/>
              </w:rPr>
              <w:t>滑倒、碰伤、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检验活动过程中的玻璃仪器划伤</w:t>
            </w:r>
            <w:r w:rsidR="00FB5281" w:rsidRPr="007C1B9B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等危险源。</w:t>
            </w:r>
          </w:p>
          <w:p w:rsidR="0050076C" w:rsidRPr="007C1B9B" w:rsidRDefault="0050076C" w:rsidP="00BC012A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经评价涉及质检部门的不可接受危险源：火灾和触电事故的发生。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50076C" w:rsidRPr="007C1B9B" w:rsidRDefault="0050076C" w:rsidP="00BC012A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E723D2">
        <w:trPr>
          <w:trHeight w:val="1385"/>
        </w:trPr>
        <w:tc>
          <w:tcPr>
            <w:tcW w:w="1809" w:type="dxa"/>
            <w:vAlign w:val="center"/>
          </w:tcPr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C1B9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E723D2" w:rsidRDefault="00E723D2" w:rsidP="00BC012A">
            <w:pPr>
              <w:spacing w:line="360" w:lineRule="auto"/>
              <w:rPr>
                <w:rFonts w:ascii="楷体" w:eastAsia="楷体" w:hAnsi="楷体" w:cs="Arial" w:hint="eastAsia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0076C" w:rsidRPr="007C1B9B" w:rsidRDefault="00E723D2" w:rsidP="00BC012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O4.4.6</w:t>
            </w:r>
            <w:r w:rsidR="0050076C" w:rsidRPr="007C1B9B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公司制定实施了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《固体废弃物控制程序》、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《环境保护管理办法》、《消防</w:t>
            </w:r>
            <w:r w:rsidR="00E27952" w:rsidRPr="007C1B9B">
              <w:rPr>
                <w:rFonts w:ascii="楷体" w:eastAsia="楷体" w:hAnsi="楷体" w:cs="楷体" w:hint="eastAsia"/>
                <w:sz w:val="24"/>
                <w:szCs w:val="24"/>
              </w:rPr>
              <w:t>安全管理程序》、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《职工安全守则》</w:t>
            </w:r>
            <w:r w:rsidR="00D67A0F" w:rsidRPr="007C1B9B">
              <w:rPr>
                <w:rFonts w:ascii="楷体" w:eastAsia="楷体" w:hAnsi="楷体" w:cs="楷体" w:hint="eastAsia"/>
                <w:sz w:val="24"/>
                <w:szCs w:val="24"/>
              </w:rPr>
              <w:t>、《火灾应急响应规范》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等环境与安全管理制度。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公司销售的产品主要是</w:t>
            </w:r>
            <w:r w:rsidR="00C01C50">
              <w:rPr>
                <w:rFonts w:ascii="楷体" w:eastAsia="楷体" w:hAnsi="楷体" w:cs="楷体" w:hint="eastAsia"/>
                <w:sz w:val="24"/>
                <w:szCs w:val="24"/>
              </w:rPr>
              <w:t>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</w:t>
            </w:r>
            <w:proofErr w:type="gramStart"/>
            <w:r w:rsidR="00C01C50">
              <w:rPr>
                <w:rFonts w:ascii="楷体" w:eastAsia="楷体" w:hAnsi="楷体" w:cs="楷体" w:hint="eastAsia"/>
                <w:sz w:val="24"/>
                <w:szCs w:val="24"/>
              </w:rPr>
              <w:t>室配套</w:t>
            </w:r>
            <w:proofErr w:type="gramEnd"/>
            <w:r w:rsidR="00C01C50">
              <w:rPr>
                <w:rFonts w:ascii="楷体" w:eastAsia="楷体" w:hAnsi="楷体" w:cs="楷体" w:hint="eastAsia"/>
                <w:sz w:val="24"/>
                <w:szCs w:val="24"/>
              </w:rPr>
              <w:t>设施</w:t>
            </w: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等产品，以上全部由厂家提供产品，均有合格证或检验报告。 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产品的检验采取现场查验合格证、外观、数量、包装的方式进行。现场检验时严格遵守公司的规章制度，尽量采取大箱换小箱的方式节约使用包装物。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检验时注意滑倒、碰伤、砸伤，合格品回用，不合格品退货处理。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部门办公产生的废纸等废弃物集中卖给回收站；危废（灯管）分类存放，硒鼓墨盒回收交办公耗材公司折价回收。</w:t>
            </w:r>
          </w:p>
          <w:p w:rsidR="0050076C" w:rsidRPr="007C1B9B" w:rsidRDefault="0050076C" w:rsidP="00BC012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 xml:space="preserve">    现场巡视办公区域灭火器正常，电线、电气插座完整，未见隐患。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t>办公纸张采取双面打印，人走灯灭，定期检查水管跑冒滴漏。</w:t>
            </w:r>
          </w:p>
          <w:p w:rsidR="0050076C" w:rsidRPr="007C1B9B" w:rsidRDefault="0050076C" w:rsidP="00BC012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C1B9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部门运行控制能结合产品生命周期方法，基本有效。</w:t>
            </w:r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076C" w:rsidRPr="007C1B9B" w:rsidTr="00454338">
        <w:trPr>
          <w:trHeight w:val="1403"/>
        </w:trPr>
        <w:tc>
          <w:tcPr>
            <w:tcW w:w="1809" w:type="dxa"/>
          </w:tcPr>
          <w:p w:rsidR="0050076C" w:rsidRPr="007C1B9B" w:rsidRDefault="0050076C" w:rsidP="00F35CD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50076C" w:rsidRPr="007C1B9B" w:rsidRDefault="0050076C" w:rsidP="00C71E8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0076C" w:rsidRPr="007C1B9B" w:rsidRDefault="0050076C" w:rsidP="009B7EB8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:rsidR="0050076C" w:rsidRPr="007C1B9B" w:rsidRDefault="0050076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7C1B9B" w:rsidRDefault="00971600">
      <w:pPr>
        <w:rPr>
          <w:rFonts w:ascii="楷体" w:eastAsia="楷体" w:hAnsi="楷体"/>
        </w:rPr>
      </w:pPr>
      <w:r w:rsidRPr="007C1B9B">
        <w:rPr>
          <w:rFonts w:ascii="楷体" w:eastAsia="楷体" w:hAnsi="楷体"/>
        </w:rPr>
        <w:ptab w:relativeTo="margin" w:alignment="center" w:leader="none"/>
      </w:r>
    </w:p>
    <w:p w:rsidR="007757F3" w:rsidRPr="007C1B9B" w:rsidRDefault="007757F3">
      <w:pPr>
        <w:rPr>
          <w:rFonts w:ascii="楷体" w:eastAsia="楷体" w:hAnsi="楷体"/>
        </w:rPr>
      </w:pPr>
    </w:p>
    <w:p w:rsidR="007757F3" w:rsidRPr="007C1B9B" w:rsidRDefault="007757F3" w:rsidP="0003373A">
      <w:pPr>
        <w:pStyle w:val="a4"/>
        <w:rPr>
          <w:rFonts w:ascii="楷体" w:eastAsia="楷体" w:hAnsi="楷体"/>
        </w:rPr>
      </w:pPr>
      <w:r w:rsidRPr="007C1B9B">
        <w:rPr>
          <w:rFonts w:ascii="楷体" w:eastAsia="楷体" w:hAnsi="楷体" w:hint="eastAsia"/>
        </w:rPr>
        <w:t>说明：不符合标注N</w:t>
      </w:r>
    </w:p>
    <w:sectPr w:rsidR="007757F3" w:rsidRPr="007C1B9B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FB" w:rsidRDefault="004C1DFB" w:rsidP="008973EE">
      <w:r>
        <w:separator/>
      </w:r>
    </w:p>
  </w:endnote>
  <w:endnote w:type="continuationSeparator" w:id="0">
    <w:p w:rsidR="004C1DFB" w:rsidRDefault="004C1DF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47604" w:rsidRDefault="002476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4338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4338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47604" w:rsidRDefault="002476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FB" w:rsidRDefault="004C1DFB" w:rsidP="008973EE">
      <w:r>
        <w:separator/>
      </w:r>
    </w:p>
  </w:footnote>
  <w:footnote w:type="continuationSeparator" w:id="0">
    <w:p w:rsidR="004C1DFB" w:rsidRDefault="004C1DF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04" w:rsidRPr="00390345" w:rsidRDefault="00247604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47604" w:rsidRDefault="00247604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47604" w:rsidRPr="000B51BD" w:rsidRDefault="00247604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247604" w:rsidRDefault="002476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665525F5"/>
    <w:multiLevelType w:val="hybridMultilevel"/>
    <w:tmpl w:val="8A3CA1A4"/>
    <w:lvl w:ilvl="0" w:tplc="CF381BE6">
      <w:start w:val="2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C35"/>
    <w:rsid w:val="00004817"/>
    <w:rsid w:val="00005E84"/>
    <w:rsid w:val="000214B6"/>
    <w:rsid w:val="0002531E"/>
    <w:rsid w:val="0003373A"/>
    <w:rsid w:val="00034008"/>
    <w:rsid w:val="000412F6"/>
    <w:rsid w:val="00051662"/>
    <w:rsid w:val="0005199E"/>
    <w:rsid w:val="000567DE"/>
    <w:rsid w:val="0005697E"/>
    <w:rsid w:val="000579CF"/>
    <w:rsid w:val="00065669"/>
    <w:rsid w:val="00067C59"/>
    <w:rsid w:val="000710F7"/>
    <w:rsid w:val="0007161F"/>
    <w:rsid w:val="000746CF"/>
    <w:rsid w:val="0008207D"/>
    <w:rsid w:val="00082216"/>
    <w:rsid w:val="00082398"/>
    <w:rsid w:val="000849D2"/>
    <w:rsid w:val="00086B2A"/>
    <w:rsid w:val="000A5E44"/>
    <w:rsid w:val="000B1394"/>
    <w:rsid w:val="000B40BD"/>
    <w:rsid w:val="000C123B"/>
    <w:rsid w:val="000C5379"/>
    <w:rsid w:val="000D13BE"/>
    <w:rsid w:val="000D5401"/>
    <w:rsid w:val="000D697A"/>
    <w:rsid w:val="000E2B69"/>
    <w:rsid w:val="000E7EF7"/>
    <w:rsid w:val="000F35F1"/>
    <w:rsid w:val="000F506A"/>
    <w:rsid w:val="000F7D53"/>
    <w:rsid w:val="001022F1"/>
    <w:rsid w:val="001037D5"/>
    <w:rsid w:val="001156FF"/>
    <w:rsid w:val="00130FC3"/>
    <w:rsid w:val="001311F4"/>
    <w:rsid w:val="00135C3C"/>
    <w:rsid w:val="00145688"/>
    <w:rsid w:val="001563A7"/>
    <w:rsid w:val="001677C1"/>
    <w:rsid w:val="0018223E"/>
    <w:rsid w:val="00185B2C"/>
    <w:rsid w:val="001918ED"/>
    <w:rsid w:val="00192A7F"/>
    <w:rsid w:val="001A2D7F"/>
    <w:rsid w:val="001A3DF8"/>
    <w:rsid w:val="001A572D"/>
    <w:rsid w:val="001B1F8C"/>
    <w:rsid w:val="001C1FBE"/>
    <w:rsid w:val="001C51AD"/>
    <w:rsid w:val="001C6373"/>
    <w:rsid w:val="001C7A62"/>
    <w:rsid w:val="001D4AD8"/>
    <w:rsid w:val="001D54FF"/>
    <w:rsid w:val="001E1974"/>
    <w:rsid w:val="00202BC2"/>
    <w:rsid w:val="00204D13"/>
    <w:rsid w:val="00205626"/>
    <w:rsid w:val="00214113"/>
    <w:rsid w:val="00215081"/>
    <w:rsid w:val="0022146A"/>
    <w:rsid w:val="00222532"/>
    <w:rsid w:val="002247A0"/>
    <w:rsid w:val="002367B4"/>
    <w:rsid w:val="00237445"/>
    <w:rsid w:val="002439DF"/>
    <w:rsid w:val="00247604"/>
    <w:rsid w:val="00247827"/>
    <w:rsid w:val="00262470"/>
    <w:rsid w:val="002650FD"/>
    <w:rsid w:val="002651A6"/>
    <w:rsid w:val="002766C0"/>
    <w:rsid w:val="00296932"/>
    <w:rsid w:val="002973F0"/>
    <w:rsid w:val="002975C1"/>
    <w:rsid w:val="002A0E6E"/>
    <w:rsid w:val="002A33CC"/>
    <w:rsid w:val="002B1808"/>
    <w:rsid w:val="002B5D89"/>
    <w:rsid w:val="002C1ACE"/>
    <w:rsid w:val="002C3E0D"/>
    <w:rsid w:val="002C3E9B"/>
    <w:rsid w:val="002D41FB"/>
    <w:rsid w:val="002D7453"/>
    <w:rsid w:val="002E0587"/>
    <w:rsid w:val="002E1E1D"/>
    <w:rsid w:val="002E2034"/>
    <w:rsid w:val="002E590B"/>
    <w:rsid w:val="00312A7E"/>
    <w:rsid w:val="00317401"/>
    <w:rsid w:val="00325AAF"/>
    <w:rsid w:val="00326B5B"/>
    <w:rsid w:val="00326FC1"/>
    <w:rsid w:val="003376F8"/>
    <w:rsid w:val="00337922"/>
    <w:rsid w:val="00340867"/>
    <w:rsid w:val="00342857"/>
    <w:rsid w:val="003608CB"/>
    <w:rsid w:val="003627B6"/>
    <w:rsid w:val="00364D60"/>
    <w:rsid w:val="003675EB"/>
    <w:rsid w:val="003708D5"/>
    <w:rsid w:val="003715D9"/>
    <w:rsid w:val="00376FB9"/>
    <w:rsid w:val="0038061A"/>
    <w:rsid w:val="0038063B"/>
    <w:rsid w:val="00380837"/>
    <w:rsid w:val="00382EDD"/>
    <w:rsid w:val="003836CA"/>
    <w:rsid w:val="00386A98"/>
    <w:rsid w:val="00386B13"/>
    <w:rsid w:val="003874E0"/>
    <w:rsid w:val="003A1E9C"/>
    <w:rsid w:val="003A227C"/>
    <w:rsid w:val="003B0D51"/>
    <w:rsid w:val="003B5EB6"/>
    <w:rsid w:val="003C52C7"/>
    <w:rsid w:val="003D6BE3"/>
    <w:rsid w:val="003E0E52"/>
    <w:rsid w:val="003E72C3"/>
    <w:rsid w:val="003F20A5"/>
    <w:rsid w:val="003F2ED5"/>
    <w:rsid w:val="00400B96"/>
    <w:rsid w:val="00405D5F"/>
    <w:rsid w:val="00410914"/>
    <w:rsid w:val="00413E51"/>
    <w:rsid w:val="004157C3"/>
    <w:rsid w:val="00415AA3"/>
    <w:rsid w:val="00420C60"/>
    <w:rsid w:val="00430432"/>
    <w:rsid w:val="00433759"/>
    <w:rsid w:val="0043494E"/>
    <w:rsid w:val="004414A5"/>
    <w:rsid w:val="004446C9"/>
    <w:rsid w:val="0044560B"/>
    <w:rsid w:val="00454338"/>
    <w:rsid w:val="00456697"/>
    <w:rsid w:val="00465FE1"/>
    <w:rsid w:val="00475491"/>
    <w:rsid w:val="004869FB"/>
    <w:rsid w:val="00491735"/>
    <w:rsid w:val="00494A46"/>
    <w:rsid w:val="004B217F"/>
    <w:rsid w:val="004B3E7F"/>
    <w:rsid w:val="004C07FE"/>
    <w:rsid w:val="004C1DFB"/>
    <w:rsid w:val="004C5B59"/>
    <w:rsid w:val="004D3E4C"/>
    <w:rsid w:val="004F185D"/>
    <w:rsid w:val="0050076C"/>
    <w:rsid w:val="005056ED"/>
    <w:rsid w:val="00512A01"/>
    <w:rsid w:val="00517E4C"/>
    <w:rsid w:val="00521CF0"/>
    <w:rsid w:val="0053208B"/>
    <w:rsid w:val="00534814"/>
    <w:rsid w:val="00536930"/>
    <w:rsid w:val="00554582"/>
    <w:rsid w:val="00560A2A"/>
    <w:rsid w:val="00561381"/>
    <w:rsid w:val="00564E53"/>
    <w:rsid w:val="00583277"/>
    <w:rsid w:val="00592C3E"/>
    <w:rsid w:val="00594122"/>
    <w:rsid w:val="005A000F"/>
    <w:rsid w:val="005A071F"/>
    <w:rsid w:val="005A2958"/>
    <w:rsid w:val="005A43AB"/>
    <w:rsid w:val="005A65D7"/>
    <w:rsid w:val="005B173D"/>
    <w:rsid w:val="005B6888"/>
    <w:rsid w:val="005E1045"/>
    <w:rsid w:val="005E3444"/>
    <w:rsid w:val="005F6C65"/>
    <w:rsid w:val="00600F02"/>
    <w:rsid w:val="0060444D"/>
    <w:rsid w:val="00641945"/>
    <w:rsid w:val="00642776"/>
    <w:rsid w:val="00644FE2"/>
    <w:rsid w:val="00645FB8"/>
    <w:rsid w:val="00651986"/>
    <w:rsid w:val="006545E8"/>
    <w:rsid w:val="00664736"/>
    <w:rsid w:val="00665980"/>
    <w:rsid w:val="00670FF3"/>
    <w:rsid w:val="00671FDF"/>
    <w:rsid w:val="0067640C"/>
    <w:rsid w:val="006830ED"/>
    <w:rsid w:val="006836D9"/>
    <w:rsid w:val="00695256"/>
    <w:rsid w:val="00695570"/>
    <w:rsid w:val="00696AF1"/>
    <w:rsid w:val="006A3261"/>
    <w:rsid w:val="006A3B31"/>
    <w:rsid w:val="006A68F3"/>
    <w:rsid w:val="006B037C"/>
    <w:rsid w:val="006B4127"/>
    <w:rsid w:val="006B7439"/>
    <w:rsid w:val="006B7D00"/>
    <w:rsid w:val="006C24BF"/>
    <w:rsid w:val="006C40B9"/>
    <w:rsid w:val="006E32FE"/>
    <w:rsid w:val="006E678B"/>
    <w:rsid w:val="0070367F"/>
    <w:rsid w:val="00706325"/>
    <w:rsid w:val="00712F3C"/>
    <w:rsid w:val="00715709"/>
    <w:rsid w:val="00716892"/>
    <w:rsid w:val="007170AA"/>
    <w:rsid w:val="00732B66"/>
    <w:rsid w:val="00737C8F"/>
    <w:rsid w:val="007406DE"/>
    <w:rsid w:val="00743E79"/>
    <w:rsid w:val="00744BEA"/>
    <w:rsid w:val="00751532"/>
    <w:rsid w:val="00751C37"/>
    <w:rsid w:val="0075769B"/>
    <w:rsid w:val="007728F2"/>
    <w:rsid w:val="007757F3"/>
    <w:rsid w:val="007815DC"/>
    <w:rsid w:val="00782275"/>
    <w:rsid w:val="007A096E"/>
    <w:rsid w:val="007A47FB"/>
    <w:rsid w:val="007B106B"/>
    <w:rsid w:val="007B275D"/>
    <w:rsid w:val="007C1B9B"/>
    <w:rsid w:val="007E6AEB"/>
    <w:rsid w:val="007F01EC"/>
    <w:rsid w:val="007F7DF2"/>
    <w:rsid w:val="008018BA"/>
    <w:rsid w:val="00802E50"/>
    <w:rsid w:val="008079FA"/>
    <w:rsid w:val="00810D58"/>
    <w:rsid w:val="00835B31"/>
    <w:rsid w:val="008646DE"/>
    <w:rsid w:val="00864902"/>
    <w:rsid w:val="00864BE7"/>
    <w:rsid w:val="00865200"/>
    <w:rsid w:val="00871695"/>
    <w:rsid w:val="00891C25"/>
    <w:rsid w:val="008973EE"/>
    <w:rsid w:val="008B3CE4"/>
    <w:rsid w:val="008D089D"/>
    <w:rsid w:val="008F0A68"/>
    <w:rsid w:val="008F0B04"/>
    <w:rsid w:val="008F7C55"/>
    <w:rsid w:val="009018EA"/>
    <w:rsid w:val="00906094"/>
    <w:rsid w:val="009100CC"/>
    <w:rsid w:val="00917D75"/>
    <w:rsid w:val="00926E16"/>
    <w:rsid w:val="00930694"/>
    <w:rsid w:val="0093521F"/>
    <w:rsid w:val="00945677"/>
    <w:rsid w:val="00955B84"/>
    <w:rsid w:val="00962F78"/>
    <w:rsid w:val="0096609F"/>
    <w:rsid w:val="00970277"/>
    <w:rsid w:val="00971600"/>
    <w:rsid w:val="00981A9C"/>
    <w:rsid w:val="00984342"/>
    <w:rsid w:val="009973B4"/>
    <w:rsid w:val="009A31AD"/>
    <w:rsid w:val="009B2267"/>
    <w:rsid w:val="009B2C22"/>
    <w:rsid w:val="009B3B60"/>
    <w:rsid w:val="009B7EB8"/>
    <w:rsid w:val="009E30DA"/>
    <w:rsid w:val="009E6193"/>
    <w:rsid w:val="009E744E"/>
    <w:rsid w:val="009E7DD1"/>
    <w:rsid w:val="009F7EED"/>
    <w:rsid w:val="00A049E9"/>
    <w:rsid w:val="00A11F3A"/>
    <w:rsid w:val="00A138EC"/>
    <w:rsid w:val="00A433DF"/>
    <w:rsid w:val="00A55DA1"/>
    <w:rsid w:val="00A67DB6"/>
    <w:rsid w:val="00A801DE"/>
    <w:rsid w:val="00A86DE5"/>
    <w:rsid w:val="00A90A22"/>
    <w:rsid w:val="00A97734"/>
    <w:rsid w:val="00AA7F40"/>
    <w:rsid w:val="00AB41FC"/>
    <w:rsid w:val="00AB7D2F"/>
    <w:rsid w:val="00AC14DE"/>
    <w:rsid w:val="00AD6F34"/>
    <w:rsid w:val="00AF0AAB"/>
    <w:rsid w:val="00AF156F"/>
    <w:rsid w:val="00AF616B"/>
    <w:rsid w:val="00B0685B"/>
    <w:rsid w:val="00B16FBF"/>
    <w:rsid w:val="00B22D22"/>
    <w:rsid w:val="00B23030"/>
    <w:rsid w:val="00B237B9"/>
    <w:rsid w:val="00B23CAA"/>
    <w:rsid w:val="00B410EE"/>
    <w:rsid w:val="00B64026"/>
    <w:rsid w:val="00B8202D"/>
    <w:rsid w:val="00B929FD"/>
    <w:rsid w:val="00B95B99"/>
    <w:rsid w:val="00B95F69"/>
    <w:rsid w:val="00B96627"/>
    <w:rsid w:val="00BA6FAC"/>
    <w:rsid w:val="00BB1AE5"/>
    <w:rsid w:val="00BB6AB7"/>
    <w:rsid w:val="00BC012A"/>
    <w:rsid w:val="00BC2015"/>
    <w:rsid w:val="00BC71B0"/>
    <w:rsid w:val="00BD3588"/>
    <w:rsid w:val="00BE04BE"/>
    <w:rsid w:val="00BE29FC"/>
    <w:rsid w:val="00BF597E"/>
    <w:rsid w:val="00BF6286"/>
    <w:rsid w:val="00C01C50"/>
    <w:rsid w:val="00C03098"/>
    <w:rsid w:val="00C14685"/>
    <w:rsid w:val="00C31C73"/>
    <w:rsid w:val="00C51A36"/>
    <w:rsid w:val="00C548BE"/>
    <w:rsid w:val="00C55228"/>
    <w:rsid w:val="00C67E19"/>
    <w:rsid w:val="00C67E47"/>
    <w:rsid w:val="00C71E85"/>
    <w:rsid w:val="00C77B5A"/>
    <w:rsid w:val="00C86F9B"/>
    <w:rsid w:val="00C877A4"/>
    <w:rsid w:val="00C87FEE"/>
    <w:rsid w:val="00C920A9"/>
    <w:rsid w:val="00C93EC1"/>
    <w:rsid w:val="00CB260B"/>
    <w:rsid w:val="00CB4DF1"/>
    <w:rsid w:val="00CC4B99"/>
    <w:rsid w:val="00CE2A9E"/>
    <w:rsid w:val="00CE315A"/>
    <w:rsid w:val="00CE7BE1"/>
    <w:rsid w:val="00CF147A"/>
    <w:rsid w:val="00CF1726"/>
    <w:rsid w:val="00CF6725"/>
    <w:rsid w:val="00CF6C5C"/>
    <w:rsid w:val="00D06F59"/>
    <w:rsid w:val="00D0765F"/>
    <w:rsid w:val="00D160F4"/>
    <w:rsid w:val="00D3392D"/>
    <w:rsid w:val="00D3558F"/>
    <w:rsid w:val="00D429D7"/>
    <w:rsid w:val="00D42F03"/>
    <w:rsid w:val="00D55E69"/>
    <w:rsid w:val="00D562F6"/>
    <w:rsid w:val="00D67A0F"/>
    <w:rsid w:val="00D82714"/>
    <w:rsid w:val="00D8388C"/>
    <w:rsid w:val="00D92333"/>
    <w:rsid w:val="00D934A7"/>
    <w:rsid w:val="00D95B20"/>
    <w:rsid w:val="00DA0DF0"/>
    <w:rsid w:val="00DD1C8E"/>
    <w:rsid w:val="00DE146D"/>
    <w:rsid w:val="00DE2D80"/>
    <w:rsid w:val="00DE5F76"/>
    <w:rsid w:val="00DE6FCE"/>
    <w:rsid w:val="00DF76DB"/>
    <w:rsid w:val="00E038E4"/>
    <w:rsid w:val="00E13D9A"/>
    <w:rsid w:val="00E27952"/>
    <w:rsid w:val="00E30328"/>
    <w:rsid w:val="00E32D13"/>
    <w:rsid w:val="00E35F90"/>
    <w:rsid w:val="00E43822"/>
    <w:rsid w:val="00E51355"/>
    <w:rsid w:val="00E54035"/>
    <w:rsid w:val="00E55A2B"/>
    <w:rsid w:val="00E625EA"/>
    <w:rsid w:val="00E62996"/>
    <w:rsid w:val="00E63714"/>
    <w:rsid w:val="00E64A51"/>
    <w:rsid w:val="00E676F9"/>
    <w:rsid w:val="00E723D2"/>
    <w:rsid w:val="00E75EEF"/>
    <w:rsid w:val="00E910C0"/>
    <w:rsid w:val="00E97424"/>
    <w:rsid w:val="00EA4B84"/>
    <w:rsid w:val="00EA55F7"/>
    <w:rsid w:val="00EB0164"/>
    <w:rsid w:val="00EB5DF5"/>
    <w:rsid w:val="00EB65F7"/>
    <w:rsid w:val="00EC42F5"/>
    <w:rsid w:val="00ED0F62"/>
    <w:rsid w:val="00ED1893"/>
    <w:rsid w:val="00EF36E7"/>
    <w:rsid w:val="00F03870"/>
    <w:rsid w:val="00F06D09"/>
    <w:rsid w:val="00F11201"/>
    <w:rsid w:val="00F14D99"/>
    <w:rsid w:val="00F32CB9"/>
    <w:rsid w:val="00F33729"/>
    <w:rsid w:val="00F35CD7"/>
    <w:rsid w:val="00F3666E"/>
    <w:rsid w:val="00F5281E"/>
    <w:rsid w:val="00F606E1"/>
    <w:rsid w:val="00F6739D"/>
    <w:rsid w:val="00F83639"/>
    <w:rsid w:val="00F840C3"/>
    <w:rsid w:val="00F856F5"/>
    <w:rsid w:val="00F956F5"/>
    <w:rsid w:val="00FA0833"/>
    <w:rsid w:val="00FA350D"/>
    <w:rsid w:val="00FB03C3"/>
    <w:rsid w:val="00FB5281"/>
    <w:rsid w:val="00FB5A65"/>
    <w:rsid w:val="00FD0C77"/>
    <w:rsid w:val="00FD2869"/>
    <w:rsid w:val="00FD5EE5"/>
    <w:rsid w:val="00FD72A6"/>
    <w:rsid w:val="00FE09C9"/>
    <w:rsid w:val="00FF42BD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7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named141">
    <w:name w:val="unnamed141"/>
    <w:rsid w:val="00D82714"/>
    <w:rPr>
      <w:rFonts w:ascii="Verdana" w:eastAsia="仿宋_GB2312" w:hAnsi="Verdana"/>
      <w:kern w:val="0"/>
      <w:sz w:val="28"/>
      <w:szCs w:val="28"/>
      <w:lang w:eastAsia="en-US"/>
    </w:rPr>
  </w:style>
  <w:style w:type="character" w:styleId="a6">
    <w:name w:val="Hyperlink"/>
    <w:uiPriority w:val="99"/>
    <w:rsid w:val="00D82714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rsid w:val="00D82714"/>
    <w:rPr>
      <w:rFonts w:ascii="宋体" w:eastAsia="宋体" w:hAnsi="宋体"/>
      <w:kern w:val="0"/>
      <w:sz w:val="24"/>
      <w:szCs w:val="20"/>
      <w:lang w:eastAsia="en-US"/>
    </w:rPr>
  </w:style>
  <w:style w:type="character" w:customStyle="1" w:styleId="gaogao1">
    <w:name w:val="gaogao1"/>
    <w:basedOn w:val="a0"/>
    <w:rsid w:val="00D82714"/>
    <w:rPr>
      <w:rFonts w:ascii="Verdana" w:eastAsia="仿宋_GB2312" w:hAnsi="Verdana"/>
      <w:kern w:val="0"/>
      <w:sz w:val="24"/>
      <w:szCs w:val="20"/>
      <w:lang w:eastAsia="en-US"/>
    </w:rPr>
  </w:style>
  <w:style w:type="character" w:styleId="a8">
    <w:name w:val="Emphasis"/>
    <w:uiPriority w:val="20"/>
    <w:qFormat/>
    <w:rsid w:val="00D82714"/>
    <w:rPr>
      <w:rFonts w:ascii="Verdana" w:eastAsia="仿宋_GB2312" w:hAnsi="Verdana"/>
      <w:i w:val="0"/>
      <w:iCs w:val="0"/>
      <w:color w:val="CC0000"/>
      <w:kern w:val="0"/>
      <w:sz w:val="24"/>
      <w:szCs w:val="20"/>
      <w:lang w:eastAsia="en-US"/>
    </w:rPr>
  </w:style>
  <w:style w:type="paragraph" w:styleId="a9">
    <w:name w:val="Title"/>
    <w:basedOn w:val="a"/>
    <w:link w:val="Char2"/>
    <w:qFormat/>
    <w:rsid w:val="00D82714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2">
    <w:name w:val="标题 Char"/>
    <w:basedOn w:val="a0"/>
    <w:link w:val="a9"/>
    <w:rsid w:val="00D82714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customStyle="1" w:styleId="Char3">
    <w:name w:val="Char"/>
    <w:basedOn w:val="a"/>
    <w:rsid w:val="00D8271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p0">
    <w:name w:val="p0"/>
    <w:basedOn w:val="a"/>
    <w:rsid w:val="00D82714"/>
    <w:pPr>
      <w:widowControl/>
      <w:jc w:val="left"/>
    </w:pPr>
    <w:rPr>
      <w:kern w:val="0"/>
      <w:sz w:val="20"/>
      <w:szCs w:val="21"/>
      <w:lang w:eastAsia="en-US"/>
    </w:rPr>
  </w:style>
  <w:style w:type="paragraph" w:styleId="aa">
    <w:name w:val="Body Text Indent"/>
    <w:basedOn w:val="a"/>
    <w:link w:val="Char4"/>
    <w:rsid w:val="00D82714"/>
    <w:pPr>
      <w:widowControl/>
      <w:spacing w:after="120"/>
      <w:ind w:leftChars="200" w:left="420"/>
      <w:jc w:val="left"/>
    </w:pPr>
    <w:rPr>
      <w:kern w:val="0"/>
      <w:sz w:val="20"/>
      <w:lang w:eastAsia="en-US"/>
    </w:rPr>
  </w:style>
  <w:style w:type="character" w:customStyle="1" w:styleId="Char4">
    <w:name w:val="正文文本缩进 Char"/>
    <w:basedOn w:val="a0"/>
    <w:link w:val="aa"/>
    <w:rsid w:val="00D82714"/>
    <w:rPr>
      <w:rFonts w:ascii="Times New Roman" w:eastAsia="宋体" w:hAnsi="Times New Roman" w:cs="Times New Roman"/>
      <w:lang w:eastAsia="en-US"/>
    </w:rPr>
  </w:style>
  <w:style w:type="paragraph" w:customStyle="1" w:styleId="ab">
    <w:name w:val="东方正文"/>
    <w:basedOn w:val="a"/>
    <w:rsid w:val="00D82714"/>
    <w:pPr>
      <w:spacing w:line="400" w:lineRule="exact"/>
      <w:ind w:left="284" w:right="284"/>
    </w:pPr>
    <w:rPr>
      <w:sz w:val="24"/>
    </w:rPr>
  </w:style>
  <w:style w:type="table" w:styleId="ac">
    <w:name w:val="Table Grid"/>
    <w:basedOn w:val="a1"/>
    <w:uiPriority w:val="99"/>
    <w:unhideWhenUsed/>
    <w:rsid w:val="00D82714"/>
    <w:rPr>
      <w:rFonts w:ascii="Times New Roman" w:eastAsia="宋体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uiPriority w:val="99"/>
    <w:unhideWhenUsed/>
    <w:rsid w:val="00D82714"/>
    <w:rPr>
      <w:rFonts w:ascii="Verdana" w:eastAsia="仿宋_GB2312" w:hAnsi="Verdana"/>
      <w:color w:val="800080"/>
      <w:kern w:val="0"/>
      <w:sz w:val="24"/>
      <w:szCs w:val="20"/>
      <w:u w:val="single"/>
      <w:lang w:eastAsia="en-US"/>
    </w:rPr>
  </w:style>
  <w:style w:type="paragraph" w:styleId="ae">
    <w:name w:val="No Spacing"/>
    <w:uiPriority w:val="99"/>
    <w:qFormat/>
    <w:rsid w:val="00A433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17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468</cp:revision>
  <dcterms:created xsi:type="dcterms:W3CDTF">2015-06-17T12:51:00Z</dcterms:created>
  <dcterms:modified xsi:type="dcterms:W3CDTF">2019-11-30T14:33:00Z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