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0671-2021-EnMs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eastAsia="隶书"/>
          <w:b/>
          <w:color w:val="000000" w:themeColor="text1"/>
          <w:sz w:val="30"/>
          <w:szCs w:val="30"/>
        </w:rPr>
      </w:pP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杭州星帅尔电器股份有限公司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Hangzhou Star Shuaier E</w:t>
      </w:r>
      <w:r>
        <w:rPr>
          <w:b/>
          <w:color w:val="000000" w:themeColor="text1"/>
          <w:sz w:val="22"/>
          <w:szCs w:val="22"/>
        </w:rPr>
        <w:t>lectric Appliance Co.,Ltd.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杭州市富阳区受降镇祝家村交界岭99号（2、3、4、5幢）</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311422</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(英文)：No.99 Jiaojieling(Building #2,#3,#4,#5),Zhuajiacun,Shouxiang Town,Fuyang District,Hangzhou  Post code:311422</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杭州市富阳区受降镇祝家村交界岭99号（2、3、4、5幢）</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311422</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(英文)：No.99 Jiaojieling(Building #2,#3,#4,#5),Zhuajiacun,Shouxiang Town,Fuyang District,Hangzhou  Post code:311422</w:t>
      </w:r>
    </w:p>
    <w:p>
      <w:pPr>
        <w:pStyle w:val="2"/>
        <w:spacing w:line="400" w:lineRule="exact"/>
        <w:ind w:firstLine="632" w:firstLineChars="286"/>
        <w:rPr>
          <w:b/>
          <w:color w:val="000000" w:themeColor="text1"/>
          <w:sz w:val="22"/>
          <w:szCs w:val="22"/>
          <w:u w:val="single"/>
        </w:rPr>
      </w:pP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913301007161431629</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13957177911</w:t>
      </w:r>
      <w:bookmarkEnd w:id="9"/>
    </w:p>
    <w:p>
      <w:pPr>
        <w:pStyle w:val="2"/>
        <w:spacing w:before="120" w:beforeLines="50"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楼月根</w:t>
      </w:r>
      <w:bookmarkEnd w:id="10"/>
      <w:r>
        <w:rPr>
          <w:rFonts w:hint="eastAsia"/>
          <w:b/>
          <w:color w:val="000000" w:themeColor="text1"/>
          <w:sz w:val="22"/>
          <w:szCs w:val="22"/>
        </w:rPr>
        <w:t xml:space="preserve">       管代/联系人(职务)：</w:t>
      </w:r>
      <w:bookmarkStart w:id="11" w:name="管理者代表"/>
      <w:r>
        <w:rPr>
          <w:rFonts w:hint="eastAsia"/>
          <w:b/>
          <w:color w:val="000000" w:themeColor="text1"/>
          <w:sz w:val="22"/>
          <w:szCs w:val="22"/>
        </w:rPr>
        <w:t>卢文成</w:t>
      </w:r>
      <w:bookmarkEnd w:id="11"/>
      <w:r>
        <w:rPr>
          <w:rFonts w:hint="eastAsia"/>
          <w:b/>
          <w:color w:val="000000" w:themeColor="text1"/>
          <w:sz w:val="22"/>
          <w:szCs w:val="22"/>
        </w:rPr>
        <w:t xml:space="preserve">      组织人数：</w:t>
      </w:r>
      <w:bookmarkStart w:id="12" w:name="企业人数"/>
      <w:r>
        <w:rPr>
          <w:b/>
          <w:color w:val="000000" w:themeColor="text1"/>
          <w:sz w:val="22"/>
          <w:szCs w:val="22"/>
        </w:rPr>
        <w:t>230</w:t>
      </w:r>
      <w:bookmarkEnd w:id="12"/>
    </w:p>
    <w:p>
      <w:pPr>
        <w:pStyle w:val="2"/>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b/>
          <w:color w:val="000000" w:themeColor="text1"/>
          <w:sz w:val="22"/>
          <w:szCs w:val="22"/>
        </w:rPr>
        <w:t>GB/T23331-2020/</w:t>
      </w:r>
      <w:r>
        <w:rPr>
          <w:rFonts w:hint="eastAsia" w:ascii="宋体" w:hAnsi="宋体"/>
          <w:b/>
          <w:color w:val="000000" w:themeColor="text1"/>
          <w:sz w:val="22"/>
          <w:szCs w:val="22"/>
          <w:u w:val="none"/>
        </w:rPr>
        <w:t>IS050001:2018</w:t>
      </w:r>
      <w:bookmarkEnd w:id="13"/>
      <w:r>
        <w:rPr>
          <w:rFonts w:hint="eastAsia" w:ascii="宋体" w:hAnsi="宋体"/>
          <w:b/>
          <w:color w:val="000000" w:themeColor="text1"/>
          <w:sz w:val="22"/>
          <w:szCs w:val="22"/>
          <w:u w:val="none"/>
        </w:rPr>
        <w:t xml:space="preserve"> </w:t>
      </w:r>
      <w:r>
        <w:rPr>
          <w:rFonts w:hint="eastAsia" w:ascii="宋体" w:hAnsi="宋体"/>
          <w:b/>
          <w:color w:val="000000" w:themeColor="text1"/>
          <w:sz w:val="22"/>
          <w:szCs w:val="22"/>
        </w:rPr>
        <w:t xml:space="preserve"> </w:t>
      </w:r>
      <w:r>
        <w:rPr>
          <w:rFonts w:hint="eastAsia" w:ascii="宋体" w:hAnsi="宋体"/>
          <w:b/>
          <w:color w:val="000000" w:themeColor="text1"/>
          <w:sz w:val="22"/>
          <w:szCs w:val="22"/>
          <w:lang w:val="en-US" w:eastAsia="zh-CN"/>
        </w:rPr>
        <w:t>RB/</w:t>
      </w:r>
      <w:bookmarkStart w:id="16" w:name="_GoBack"/>
      <w:bookmarkEnd w:id="16"/>
      <w:r>
        <w:rPr>
          <w:rFonts w:hint="eastAsia" w:ascii="宋体" w:hAnsi="宋体"/>
          <w:b/>
          <w:color w:val="000000" w:themeColor="text1"/>
          <w:sz w:val="22"/>
          <w:szCs w:val="22"/>
          <w:lang w:val="en-US" w:eastAsia="zh-CN"/>
        </w:rPr>
        <w:t>T119-2015</w:t>
      </w:r>
      <w:r>
        <w:rPr>
          <w:rFonts w:hint="eastAsia" w:ascii="宋体" w:hAnsi="宋体"/>
          <w:b/>
          <w:color w:val="000000" w:themeColor="text1"/>
          <w:sz w:val="22"/>
          <w:szCs w:val="22"/>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auto"/>
        <w:ind w:firstLine="0"/>
        <w:rPr>
          <w:b/>
          <w:color w:val="000000" w:themeColor="text1"/>
          <w:sz w:val="22"/>
          <w:szCs w:val="22"/>
        </w:rPr>
      </w:pPr>
      <w:bookmarkStart w:id="15" w:name="审核范围"/>
      <w:r>
        <w:rPr>
          <w:rFonts w:hint="eastAsia"/>
          <w:b/>
          <w:color w:val="000000" w:themeColor="text1"/>
          <w:sz w:val="22"/>
          <w:szCs w:val="22"/>
        </w:rPr>
        <w:t>认证范围：热保护器、PTC起动器、起动继电器设计和生产所涉及的能源管理活动</w:t>
      </w:r>
      <w:bookmarkEnd w:id="15"/>
      <w:r>
        <w:rPr>
          <w:rFonts w:hint="eastAsia"/>
          <w:b/>
          <w:color w:val="000000" w:themeColor="text1"/>
          <w:sz w:val="22"/>
          <w:szCs w:val="22"/>
        </w:rPr>
        <w: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☑EnMS（英文：）：</w:t>
      </w:r>
    </w:p>
    <w:p>
      <w:pPr>
        <w:pStyle w:val="2"/>
        <w:spacing w:line="240" w:lineRule="auto"/>
        <w:ind w:firstLine="0"/>
        <w:rPr>
          <w:b/>
          <w:color w:val="000000" w:themeColor="text1"/>
          <w:sz w:val="22"/>
          <w:szCs w:val="22"/>
          <w:u w:val="single"/>
        </w:rPr>
      </w:pPr>
      <w:r>
        <w:rPr>
          <w:b/>
          <w:color w:val="000000" w:themeColor="text1"/>
          <w:sz w:val="22"/>
          <w:szCs w:val="22"/>
        </w:rPr>
        <w:t>Energy management activities involved in the design, production of thermal protector, PTC starter and starting relay.</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2"/>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D2B1F"/>
    <w:rsid w:val="000C2EC6"/>
    <w:rsid w:val="000E62C6"/>
    <w:rsid w:val="003D2B1F"/>
    <w:rsid w:val="00621C87"/>
    <w:rsid w:val="00805C5D"/>
    <w:rsid w:val="00914140"/>
    <w:rsid w:val="026B5ED7"/>
    <w:rsid w:val="3B1A31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9"/>
    <w:uiPriority w:val="0"/>
    <w:pPr>
      <w:snapToGrid w:val="0"/>
      <w:spacing w:line="336" w:lineRule="auto"/>
      <w:ind w:firstLine="630"/>
    </w:pPr>
    <w:rPr>
      <w:sz w:val="32"/>
    </w:rPr>
  </w:style>
  <w:style w:type="paragraph" w:styleId="3">
    <w:name w:val="Balloon Text"/>
    <w:basedOn w:val="1"/>
    <w:link w:val="13"/>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uiPriority w:val="0"/>
    <w:rPr>
      <w:color w:val="0000FF" w:themeColor="hyperlink"/>
      <w:u w:val="single"/>
    </w:rPr>
  </w:style>
  <w:style w:type="character" w:customStyle="1" w:styleId="9">
    <w:name w:val="正文文本缩进 字符"/>
    <w:basedOn w:val="7"/>
    <w:link w:val="2"/>
    <w:qFormat/>
    <w:uiPriority w:val="0"/>
    <w:rPr>
      <w:rFonts w:ascii="Times New Roman" w:hAnsi="Times New Roman" w:eastAsia="宋体" w:cs="Times New Roman"/>
      <w:sz w:val="32"/>
      <w:szCs w:val="20"/>
    </w:rPr>
  </w:style>
  <w:style w:type="character" w:customStyle="1" w:styleId="10">
    <w:name w:val="页眉 字符"/>
    <w:basedOn w:val="7"/>
    <w:link w:val="5"/>
    <w:qFormat/>
    <w:uiPriority w:val="99"/>
    <w:rPr>
      <w:rFonts w:ascii="Times New Roman" w:hAnsi="Times New Roman" w:eastAsia="宋体" w:cs="Times New Roman"/>
      <w:sz w:val="18"/>
      <w:szCs w:val="18"/>
    </w:rPr>
  </w:style>
  <w:style w:type="character" w:customStyle="1" w:styleId="11">
    <w:name w:val="页脚 字符"/>
    <w:basedOn w:val="7"/>
    <w:link w:val="4"/>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批注框文本 字符"/>
    <w:basedOn w:val="7"/>
    <w:link w:val="3"/>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200</Words>
  <Characters>1141</Characters>
  <Lines>9</Lines>
  <Paragraphs>2</Paragraphs>
  <TotalTime>158</TotalTime>
  <ScaleCrop>false</ScaleCrop>
  <LinksUpToDate>false</LinksUpToDate>
  <CharactersWithSpaces>1339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2021-07-16T01:55:00Z</cp:lastPrinted>
  <dcterms:modified xsi:type="dcterms:W3CDTF">2021-07-16T07:31:52Z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5B9F1287230C4532A0CC0B6BEA3661AE</vt:lpwstr>
  </property>
</Properties>
</file>