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sz w:val="20"/>
              </w:rPr>
            </w:pPr>
            <w:bookmarkStart w:id="0" w:name="组织名称"/>
            <w:r>
              <w:rPr>
                <w:sz w:val="20"/>
              </w:rPr>
              <w:t>杭州星帅尔电器股份有限公司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left"/>
              <w:rPr>
                <w:sz w:val="22"/>
                <w:szCs w:val="22"/>
              </w:rPr>
            </w:pPr>
            <w:r>
              <w:rPr>
                <w:rFonts w:hint="eastAsia" w:ascii="宋体" w:hAnsi="宋体" w:eastAsia="宋体" w:cs="Lucida Sans"/>
                <w:lang w:val="en-US" w:eastAsia="zh-CN"/>
              </w:rPr>
              <w:t>GB/T23331-2020、</w:t>
            </w:r>
            <w:r>
              <w:rPr>
                <w:rFonts w:hint="eastAsia" w:ascii="宋体" w:hAnsi="宋体" w:eastAsia="宋体" w:cs="Lucida Sans"/>
              </w:rPr>
              <w:t>IS050001:2018</w:t>
            </w:r>
            <w:r>
              <w:rPr>
                <w:rFonts w:hint="eastAsia" w:ascii="宋体" w:hAnsi="宋体" w:eastAsia="宋体" w:cs="Lucida Sans"/>
                <w:lang w:val="en-US" w:eastAsia="zh-CN"/>
              </w:rPr>
              <w:t xml:space="preserve">  RB/T119-2015</w:t>
            </w:r>
            <w:bookmarkStart w:id="3" w:name="_GoBack"/>
            <w:bookmarkEnd w:id="3"/>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0671-2021-EnMs</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r>
              <w:rPr>
                <w:rFonts w:hint="eastAsia"/>
                <w:sz w:val="22"/>
                <w:szCs w:val="22"/>
              </w:rPr>
              <w:t>能源管理体系：初次认证第（二）阶段</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李丽英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5C6CE4"/>
    <w:rsid w:val="659733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2021-07-16T07:20:29Z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C85305BE393043D7A6CDBE816E65D92A</vt:lpwstr>
  </property>
</Properties>
</file>