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河北恒拓通信设备有限公司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rFonts w:hint="eastAsia"/>
                <w:sz w:val="22"/>
                <w:szCs w:val="22"/>
              </w:rPr>
            </w:pPr>
            <w:bookmarkStart w:id="1" w:name="Q勾选15"/>
            <w:r>
              <w:rPr>
                <w:rFonts w:hint="eastAsia"/>
                <w:sz w:val="22"/>
                <w:szCs w:val="22"/>
              </w:rPr>
              <w:t>■</w:t>
            </w:r>
            <w:bookmarkEnd w:id="1"/>
            <w:r>
              <w:rPr>
                <w:rFonts w:hint="eastAsia"/>
                <w:sz w:val="22"/>
                <w:szCs w:val="22"/>
              </w:rPr>
              <w:t>GB/T19001-2016</w:t>
            </w:r>
            <w:bookmarkStart w:id="2" w:name="S勾选Add"/>
          </w:p>
          <w:p>
            <w:pPr>
              <w:ind w:left="70" w:leftChars="29"/>
              <w:rPr>
                <w:sz w:val="22"/>
                <w:szCs w:val="22"/>
              </w:rPr>
            </w:pPr>
            <w:r>
              <w:rPr>
                <w:rFonts w:hint="eastAsia"/>
                <w:sz w:val="22"/>
                <w:szCs w:val="22"/>
              </w:rPr>
              <w:t>■</w:t>
            </w:r>
            <w:bookmarkEnd w:id="2"/>
            <w:r>
              <w:rPr>
                <w:rFonts w:hint="eastAsia"/>
                <w:sz w:val="22"/>
                <w:szCs w:val="22"/>
              </w:rPr>
              <w:t>ISO45001：2018</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3" w:name="合同编号"/>
            <w:r>
              <w:rPr>
                <w:sz w:val="22"/>
                <w:szCs w:val="22"/>
              </w:rPr>
              <w:t>0669-2019-QO</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4" w:name="审核类型"/>
            <w:r>
              <w:rPr>
                <w:rFonts w:hint="eastAsia"/>
                <w:sz w:val="18"/>
                <w:szCs w:val="18"/>
              </w:rPr>
              <w:t>Q:补充,O:补充</w:t>
            </w:r>
            <w:bookmarkEnd w:id="4"/>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Align w:val="center"/>
          </w:tcPr>
          <w:p>
            <w:pPr>
              <w:snapToGrid w:val="0"/>
              <w:spacing w:line="320" w:lineRule="exact"/>
              <w:jc w:val="center"/>
              <w:rPr>
                <w:sz w:val="16"/>
                <w:szCs w:val="16"/>
              </w:rPr>
            </w:pPr>
          </w:p>
        </w:tc>
        <w:tc>
          <w:tcPr>
            <w:tcW w:w="1185" w:type="dxa"/>
            <w:vAlign w:val="center"/>
          </w:tcPr>
          <w:p>
            <w:pPr>
              <w:snapToGrid w:val="0"/>
              <w:spacing w:line="320" w:lineRule="exact"/>
              <w:rPr>
                <w:sz w:val="21"/>
                <w:szCs w:val="21"/>
              </w:rPr>
            </w:pPr>
            <w:r>
              <w:rPr>
                <w:sz w:val="21"/>
                <w:szCs w:val="21"/>
              </w:rPr>
              <w:t>吉洁</w:t>
            </w:r>
          </w:p>
        </w:tc>
        <w:tc>
          <w:tcPr>
            <w:tcW w:w="1184" w:type="dxa"/>
            <w:vAlign w:val="center"/>
          </w:tcPr>
          <w:p>
            <w:pPr>
              <w:snapToGrid w:val="0"/>
              <w:spacing w:line="320" w:lineRule="exact"/>
              <w:jc w:val="center"/>
              <w:rPr>
                <w:sz w:val="21"/>
                <w:szCs w:val="21"/>
              </w:rPr>
            </w:pPr>
            <w:r>
              <w:rPr>
                <w:sz w:val="21"/>
                <w:szCs w:val="21"/>
              </w:rPr>
              <w:t>组长</w:t>
            </w:r>
          </w:p>
        </w:tc>
        <w:tc>
          <w:tcPr>
            <w:tcW w:w="5595" w:type="dxa"/>
            <w:gridSpan w:val="3"/>
            <w:vAlign w:val="center"/>
          </w:tcPr>
          <w:p>
            <w:pPr>
              <w:snapToGrid w:val="0"/>
              <w:spacing w:line="320" w:lineRule="exact"/>
              <w:ind w:left="1309"/>
              <w:rPr>
                <w:sz w:val="21"/>
                <w:szCs w:val="21"/>
              </w:rPr>
            </w:pPr>
            <w:r>
              <w:rPr>
                <w:sz w:val="21"/>
                <w:szCs w:val="21"/>
              </w:rPr>
              <w:t>2019-N1QMS-3022240</w:t>
            </w:r>
          </w:p>
          <w:p>
            <w:pPr>
              <w:snapToGrid w:val="0"/>
              <w:spacing w:line="320" w:lineRule="exact"/>
              <w:ind w:left="1309"/>
              <w:rPr>
                <w:sz w:val="21"/>
                <w:szCs w:val="21"/>
              </w:rPr>
            </w:pPr>
            <w:r>
              <w:rPr>
                <w:sz w:val="21"/>
                <w:szCs w:val="21"/>
              </w:rPr>
              <w:t>2020-N1OHSMS-3022240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bookmarkStart w:id="5" w:name="_GoBack"/>
            <w:bookmarkEnd w:id="5"/>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5B1010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37</TotalTime>
  <ScaleCrop>false</ScaleCrop>
  <LinksUpToDate>false</LinksUpToDate>
  <CharactersWithSpaces>613</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jijie</cp:lastModifiedBy>
  <dcterms:modified xsi:type="dcterms:W3CDTF">2021-07-09T10:18:00Z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0DE14147340C446ABF30EF776C6B8D8D</vt:lpwstr>
  </property>
</Properties>
</file>