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0138-2018-Q -2019</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甘肃中海空港电力设备制造有限公司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ascii="宋体" w:hAnsi="宋体" w:eastAsia="宋体" w:cs="宋体"/>
          <w:sz w:val="24"/>
          <w:szCs w:val="24"/>
        </w:rPr>
        <w:t>Gansu Zhonghai Konggang Electric</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power Equipment Manufacturing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甘肃省定西市安定区循环经济产业园区新城大道9-9号</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4" w:name="注册邮编"/>
      <w:r>
        <w:rPr>
          <w:b/>
          <w:color w:val="000000" w:themeColor="text1"/>
          <w:sz w:val="22"/>
          <w:szCs w:val="22"/>
          <w:u w:val="single"/>
        </w:rPr>
        <w:t>744300</w:t>
      </w:r>
      <w:bookmarkEnd w:id="4"/>
    </w:p>
    <w:p>
      <w:pPr>
        <w:spacing w:line="360" w:lineRule="exact"/>
        <w:ind w:firstLine="442" w:firstLineChars="200"/>
        <w:rPr>
          <w:b/>
          <w:color w:val="000000" w:themeColor="text1"/>
          <w:sz w:val="22"/>
          <w:szCs w:val="22"/>
          <w:u w:val="single"/>
        </w:rPr>
      </w:pPr>
      <w:r>
        <w:rPr>
          <w:rFonts w:hint="eastAsia"/>
          <w:b/>
          <w:color w:val="000000" w:themeColor="text1"/>
          <w:sz w:val="22"/>
          <w:szCs w:val="22"/>
        </w:rPr>
        <w:t>(英文)：</w:t>
      </w:r>
      <w:r>
        <w:rPr>
          <w:rFonts w:hint="eastAsia" w:ascii="宋体" w:hAnsi="宋体" w:eastAsia="宋体" w:cs="宋体"/>
          <w:sz w:val="24"/>
          <w:szCs w:val="24"/>
        </w:rPr>
        <w:t>No.9-</w:t>
      </w:r>
      <w:r>
        <w:rPr>
          <w:rFonts w:hint="eastAsia" w:ascii="宋体" w:hAnsi="宋体" w:eastAsia="宋体" w:cs="宋体"/>
          <w:sz w:val="24"/>
          <w:szCs w:val="24"/>
          <w:lang w:val="en-US" w:eastAsia="zh-CN"/>
        </w:rPr>
        <w:t>9</w:t>
      </w:r>
      <w:r>
        <w:rPr>
          <w:rFonts w:hint="eastAsia" w:ascii="宋体" w:hAnsi="宋体" w:eastAsia="宋体" w:cs="宋体"/>
          <w:sz w:val="24"/>
          <w:szCs w:val="24"/>
        </w:rPr>
        <w:t>, xincheng avenue, circular economy industrial park, anding district, dingxi city, gansu province</w:t>
      </w:r>
    </w:p>
    <w:p>
      <w:pPr>
        <w:pStyle w:val="2"/>
        <w:spacing w:line="400" w:lineRule="exact"/>
        <w:ind w:firstLine="0"/>
        <w:rPr>
          <w:b/>
          <w:color w:val="000000" w:themeColor="text1"/>
          <w:sz w:val="22"/>
          <w:szCs w:val="22"/>
          <w:u w:val="single"/>
        </w:rPr>
      </w:pPr>
      <w:r>
        <w:rPr>
          <w:rFonts w:hint="eastAsia"/>
          <w:b/>
          <w:color w:val="000000" w:themeColor="text1"/>
          <w:sz w:val="22"/>
          <w:szCs w:val="22"/>
        </w:rPr>
        <w:t>组织经营地址(中文)：</w:t>
      </w:r>
      <w:bookmarkStart w:id="5" w:name="办公地址"/>
      <w:r>
        <w:rPr>
          <w:rFonts w:hint="eastAsia"/>
          <w:b/>
          <w:color w:val="000000" w:themeColor="text1"/>
          <w:sz w:val="22"/>
          <w:szCs w:val="22"/>
        </w:rPr>
        <w:t>甘肃省定西市安定区循环经济产业园区新城大道9-9号</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办公邮编"/>
      <w:r>
        <w:rPr>
          <w:b/>
          <w:color w:val="000000" w:themeColor="text1"/>
          <w:sz w:val="22"/>
          <w:szCs w:val="22"/>
          <w:u w:val="single"/>
        </w:rPr>
        <w:t>744300</w:t>
      </w:r>
      <w:bookmarkEnd w:id="6"/>
    </w:p>
    <w:p>
      <w:pPr>
        <w:spacing w:line="360" w:lineRule="exact"/>
        <w:ind w:firstLine="442" w:firstLineChars="200"/>
        <w:rPr>
          <w:b/>
          <w:color w:val="000000" w:themeColor="text1"/>
          <w:sz w:val="22"/>
          <w:szCs w:val="22"/>
          <w:u w:val="single"/>
        </w:rPr>
      </w:pPr>
      <w:r>
        <w:rPr>
          <w:rFonts w:hint="eastAsia"/>
          <w:b/>
          <w:color w:val="000000" w:themeColor="text1"/>
          <w:sz w:val="22"/>
          <w:szCs w:val="22"/>
        </w:rPr>
        <w:t>(英文)：</w:t>
      </w:r>
      <w:r>
        <w:rPr>
          <w:rFonts w:hint="eastAsia" w:ascii="宋体" w:hAnsi="宋体" w:eastAsia="宋体" w:cs="宋体"/>
          <w:sz w:val="24"/>
          <w:szCs w:val="24"/>
        </w:rPr>
        <w:t>No.9-</w:t>
      </w:r>
      <w:r>
        <w:rPr>
          <w:rFonts w:hint="eastAsia" w:ascii="宋体" w:hAnsi="宋体" w:eastAsia="宋体" w:cs="宋体"/>
          <w:sz w:val="24"/>
          <w:szCs w:val="24"/>
          <w:lang w:val="en-US" w:eastAsia="zh-CN"/>
        </w:rPr>
        <w:t>9</w:t>
      </w:r>
      <w:r>
        <w:rPr>
          <w:rFonts w:hint="eastAsia" w:ascii="宋体" w:hAnsi="宋体" w:eastAsia="宋体" w:cs="宋体"/>
          <w:sz w:val="24"/>
          <w:szCs w:val="24"/>
        </w:rPr>
        <w:t>, xincheng avenue, circular economy industrial park, anding district, dingxi city, gansu province</w:t>
      </w:r>
    </w:p>
    <w:p>
      <w:pPr>
        <w:pStyle w:val="2"/>
        <w:spacing w:line="400" w:lineRule="exact"/>
        <w:ind w:firstLine="0"/>
        <w:rPr>
          <w:rFonts w:hint="eastAsia" w:eastAsia="宋体"/>
          <w:b/>
          <w:color w:val="000000" w:themeColor="text1"/>
          <w:sz w:val="22"/>
          <w:szCs w:val="22"/>
          <w:lang w:eastAsia="zh-CN"/>
        </w:rPr>
      </w:pP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eastAsia="zh-CN"/>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916211023525233909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13141763921</w:t>
      </w:r>
      <w:bookmarkEnd w:id="9"/>
    </w:p>
    <w:p>
      <w:pPr>
        <w:pStyle w:val="2"/>
        <w:spacing w:before="120" w:beforeLines="50" w:line="240" w:lineRule="exact"/>
        <w:ind w:firstLine="0"/>
        <w:rPr>
          <w:b/>
          <w:color w:val="000000" w:themeColor="text1"/>
          <w:sz w:val="22"/>
          <w:szCs w:val="22"/>
          <w:u w:val="single"/>
        </w:rPr>
      </w:pPr>
      <w:r>
        <w:rPr>
          <w:rFonts w:hint="eastAsia"/>
          <w:b/>
          <w:color w:val="000000" w:themeColor="text1"/>
          <w:sz w:val="22"/>
          <w:szCs w:val="22"/>
        </w:rPr>
        <w:t>法人代表：</w:t>
      </w:r>
      <w:r>
        <w:rPr>
          <w:rFonts w:hint="eastAsia"/>
          <w:b/>
          <w:color w:val="000000" w:themeColor="text1"/>
          <w:sz w:val="22"/>
          <w:szCs w:val="22"/>
          <w:lang w:eastAsia="zh-CN"/>
        </w:rPr>
        <w:t>连继东</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史斌</w:t>
      </w:r>
      <w:bookmarkEnd w:id="10"/>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1" w:name="体系人数"/>
      <w:r>
        <w:rPr>
          <w:b/>
          <w:color w:val="000000" w:themeColor="text1"/>
          <w:sz w:val="22"/>
          <w:szCs w:val="22"/>
          <w:u w:val="single"/>
        </w:rPr>
        <w:t>20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Q勾选15"/>
      <w:r>
        <w:rPr>
          <w:rFonts w:hint="eastAsia" w:ascii="宋体" w:hAnsi="宋体"/>
          <w:b/>
          <w:color w:val="000000" w:themeColor="text1"/>
          <w:sz w:val="22"/>
          <w:szCs w:val="22"/>
          <w:u w:val="single"/>
        </w:rPr>
        <w:t>■</w:t>
      </w:r>
      <w:bookmarkEnd w:id="12"/>
      <w:r>
        <w:rPr>
          <w:rFonts w:hint="eastAsia" w:ascii="宋体" w:hAnsi="宋体"/>
          <w:b/>
          <w:color w:val="000000" w:themeColor="text1"/>
          <w:sz w:val="22"/>
          <w:szCs w:val="22"/>
          <w:u w:val="single"/>
        </w:rPr>
        <w:t xml:space="preserve"> GB/T 19001-2016 idt ISO 9001:2015标准 (不适用：条款)</w:t>
      </w:r>
    </w:p>
    <w:p>
      <w:pPr>
        <w:pStyle w:val="2"/>
        <w:spacing w:line="240" w:lineRule="auto"/>
        <w:ind w:firstLine="1078" w:firstLineChars="488"/>
        <w:rPr>
          <w:rFonts w:ascii="宋体" w:hAnsi="宋体"/>
          <w:b/>
          <w:color w:val="000000" w:themeColor="text1"/>
          <w:sz w:val="22"/>
          <w:szCs w:val="22"/>
          <w:u w:val="single"/>
        </w:rPr>
      </w:pPr>
      <w:bookmarkStart w:id="13" w:name="QJ勾选"/>
      <w:r>
        <w:rPr>
          <w:rFonts w:hint="eastAsia" w:ascii="宋体" w:hAnsi="宋体"/>
          <w:b/>
          <w:color w:val="000000" w:themeColor="text1"/>
          <w:sz w:val="22"/>
          <w:szCs w:val="22"/>
          <w:u w:val="single"/>
        </w:rPr>
        <w:t>□</w:t>
      </w:r>
      <w:bookmarkEnd w:id="13"/>
      <w:r>
        <w:rPr>
          <w:rFonts w:hint="eastAsia" w:ascii="宋体" w:hAnsi="宋体"/>
          <w:b/>
          <w:color w:val="000000" w:themeColor="text1"/>
          <w:sz w:val="22"/>
          <w:szCs w:val="22"/>
          <w:u w:val="single"/>
        </w:rPr>
        <w:t xml:space="preserve"> GB/T 50430-2017 (不适用：  条款)；</w:t>
      </w:r>
    </w:p>
    <w:p>
      <w:pPr>
        <w:pStyle w:val="2"/>
        <w:spacing w:line="240" w:lineRule="auto"/>
        <w:ind w:firstLine="1078" w:firstLineChars="488"/>
        <w:rPr>
          <w:rFonts w:ascii="宋体" w:hAnsi="宋体"/>
          <w:b/>
          <w:color w:val="000000" w:themeColor="text1"/>
          <w:sz w:val="22"/>
          <w:szCs w:val="22"/>
          <w:u w:val="single"/>
        </w:rPr>
      </w:pPr>
      <w:bookmarkStart w:id="14" w:name="E勾选"/>
      <w:r>
        <w:rPr>
          <w:rFonts w:hint="eastAsia" w:ascii="宋体" w:hAnsi="宋体"/>
          <w:b/>
          <w:color w:val="000000" w:themeColor="text1"/>
          <w:sz w:val="22"/>
          <w:szCs w:val="22"/>
          <w:u w:val="single"/>
        </w:rPr>
        <w:t>□</w:t>
      </w:r>
      <w:bookmarkEnd w:id="14"/>
      <w:r>
        <w:rPr>
          <w:rFonts w:hint="eastAsia" w:ascii="宋体" w:hAnsi="宋体"/>
          <w:b/>
          <w:color w:val="000000" w:themeColor="text1"/>
          <w:sz w:val="22"/>
          <w:szCs w:val="22"/>
          <w:u w:val="single"/>
        </w:rPr>
        <w:t xml:space="preserve"> GB/T 24001-2016 idt ISO 14001:2015标准；</w:t>
      </w:r>
    </w:p>
    <w:p>
      <w:pPr>
        <w:pStyle w:val="2"/>
        <w:spacing w:line="240" w:lineRule="auto"/>
        <w:ind w:firstLine="1078" w:firstLineChars="488"/>
        <w:rPr>
          <w:rFonts w:ascii="宋体" w:hAnsi="宋体"/>
          <w:b/>
          <w:color w:val="000000" w:themeColor="text1"/>
          <w:sz w:val="22"/>
          <w:szCs w:val="22"/>
          <w:u w:val="single"/>
        </w:rPr>
      </w:pPr>
      <w:bookmarkStart w:id="15" w:name="S勾选"/>
      <w:r>
        <w:rPr>
          <w:rFonts w:hint="eastAsia" w:ascii="宋体" w:hAnsi="宋体"/>
          <w:b/>
          <w:color w:val="000000" w:themeColor="text1"/>
          <w:sz w:val="22"/>
          <w:szCs w:val="22"/>
          <w:u w:val="single"/>
        </w:rPr>
        <w:t>□</w:t>
      </w:r>
      <w:bookmarkEnd w:id="15"/>
      <w:r>
        <w:rPr>
          <w:rFonts w:hint="eastAsia" w:ascii="宋体" w:hAnsi="宋体"/>
          <w:b/>
          <w:color w:val="000000" w:themeColor="text1"/>
          <w:sz w:val="22"/>
          <w:szCs w:val="22"/>
          <w:u w:val="single"/>
        </w:rPr>
        <w:t xml:space="preserve"> GB/T 28001-2011 idt OHS</w:t>
      </w:r>
      <w:r>
        <w:rPr>
          <w:rFonts w:ascii="宋体" w:hAnsi="宋体"/>
          <w:b/>
          <w:color w:val="000000" w:themeColor="text1"/>
          <w:sz w:val="22"/>
          <w:szCs w:val="22"/>
          <w:u w:val="single"/>
        </w:rPr>
        <w:t>M</w:t>
      </w:r>
      <w:r>
        <w:rPr>
          <w:rFonts w:hint="eastAsia" w:ascii="宋体" w:hAnsi="宋体"/>
          <w:b/>
          <w:color w:val="000000" w:themeColor="text1"/>
          <w:sz w:val="22"/>
          <w:szCs w:val="22"/>
          <w:u w:val="single"/>
        </w:rPr>
        <w:t>S 18001:2007标准；</w:t>
      </w:r>
    </w:p>
    <w:p>
      <w:pPr>
        <w:pStyle w:val="2"/>
        <w:spacing w:line="240" w:lineRule="auto"/>
        <w:ind w:firstLine="1078" w:firstLineChars="488"/>
        <w:rPr>
          <w:rFonts w:ascii="宋体" w:hAnsi="宋体"/>
          <w:b/>
          <w:color w:val="000000" w:themeColor="text1"/>
          <w:sz w:val="22"/>
          <w:szCs w:val="22"/>
          <w:u w:val="single"/>
        </w:rPr>
      </w:pPr>
      <w:r>
        <w:rPr>
          <w:rFonts w:hint="eastAsia" w:ascii="宋体" w:hAnsi="宋体"/>
          <w:b/>
          <w:color w:val="000000" w:themeColor="text1"/>
          <w:sz w:val="22"/>
          <w:szCs w:val="22"/>
          <w:u w:val="single"/>
        </w:rPr>
        <w:t>□ ISO45001:2018；</w:t>
      </w:r>
    </w:p>
    <w:p>
      <w:pPr>
        <w:pStyle w:val="2"/>
        <w:spacing w:line="400" w:lineRule="exact"/>
        <w:ind w:firstLine="0"/>
        <w:rPr>
          <w:b/>
          <w:color w:val="000000" w:themeColor="text1"/>
          <w:spacing w:val="-2"/>
          <w:sz w:val="14"/>
          <w:szCs w:val="14"/>
        </w:rPr>
      </w:pPr>
      <w:r>
        <w:rPr>
          <w:rFonts w:hint="eastAsia"/>
          <w:b/>
          <w:color w:val="000000" w:themeColor="text1"/>
          <w:spacing w:val="-2"/>
          <w:sz w:val="22"/>
          <w:szCs w:val="22"/>
        </w:rPr>
        <w:t>认证类型：</w:t>
      </w:r>
      <w:bookmarkStart w:id="16" w:name="审核类型"/>
      <w:r>
        <w:rPr>
          <w:rFonts w:hint="eastAsia"/>
          <w:b/>
          <w:color w:val="000000" w:themeColor="text1"/>
          <w:spacing w:val="-2"/>
          <w:sz w:val="22"/>
          <w:szCs w:val="22"/>
        </w:rPr>
        <w:t>监查1</w:t>
      </w:r>
      <w:bookmarkEnd w:id="16"/>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覆盖范围（中文）：</w:t>
      </w:r>
      <w:r>
        <w:rPr>
          <w:rFonts w:hint="eastAsia" w:ascii="宋体" w:hAnsi="宋体" w:eastAsia="宋体" w:cs="宋体"/>
          <w:sz w:val="24"/>
          <w:szCs w:val="24"/>
        </w:rPr>
        <w:t>水泥制品(钢筋混凝土电杆)的生产及销售</w:t>
      </w:r>
      <w:bookmarkStart w:id="17" w:name="_GoBack"/>
      <w:bookmarkEnd w:id="17"/>
    </w:p>
    <w:p>
      <w:pPr>
        <w:pStyle w:val="2"/>
        <w:spacing w:line="240" w:lineRule="auto"/>
        <w:ind w:firstLine="0"/>
        <w:rPr>
          <w:b/>
          <w:color w:val="000000" w:themeColor="text1"/>
          <w:sz w:val="22"/>
          <w:szCs w:val="22"/>
          <w:u w:val="single"/>
        </w:rPr>
      </w:pPr>
      <w:r>
        <w:rPr>
          <w:rFonts w:hint="eastAsia"/>
          <w:b/>
          <w:color w:val="000000" w:themeColor="text1"/>
          <w:sz w:val="22"/>
          <w:szCs w:val="22"/>
        </w:rPr>
        <w:t>□EMS覆盖范围（中文）：</w:t>
      </w:r>
    </w:p>
    <w:p>
      <w:pPr>
        <w:pStyle w:val="2"/>
        <w:spacing w:line="240" w:lineRule="auto"/>
        <w:ind w:firstLine="0"/>
        <w:rPr>
          <w:b/>
          <w:color w:val="000000" w:themeColor="text1"/>
          <w:sz w:val="22"/>
          <w:szCs w:val="22"/>
          <w:u w:val="single"/>
        </w:rPr>
      </w:pPr>
      <w:r>
        <w:rPr>
          <w:rFonts w:hint="eastAsia"/>
          <w:b/>
          <w:color w:val="000000" w:themeColor="text1"/>
          <w:sz w:val="22"/>
          <w:szCs w:val="22"/>
        </w:rPr>
        <w:t>□OHSMS覆盖范围（中文）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ascii="宋体" w:hAnsi="宋体" w:eastAsia="宋体" w:cs="宋体"/>
          <w:b/>
          <w:color w:val="000000" w:themeColor="text1"/>
          <w:sz w:val="22"/>
          <w:szCs w:val="22"/>
          <w:lang w:eastAsia="zh-CN"/>
        </w:rPr>
        <w:t>■</w:t>
      </w:r>
      <w:r>
        <w:rPr>
          <w:rFonts w:hint="eastAsia"/>
          <w:b/>
          <w:color w:val="000000" w:themeColor="text1"/>
          <w:sz w:val="22"/>
          <w:szCs w:val="22"/>
        </w:rPr>
        <w:t>QMS□5</w:t>
      </w:r>
      <w:r>
        <w:rPr>
          <w:b/>
          <w:color w:val="000000" w:themeColor="text1"/>
          <w:sz w:val="22"/>
          <w:szCs w:val="22"/>
        </w:rPr>
        <w:t>0430</w:t>
      </w:r>
      <w:r>
        <w:rPr>
          <w:rFonts w:hint="eastAsia"/>
          <w:b/>
          <w:color w:val="000000" w:themeColor="text1"/>
          <w:sz w:val="22"/>
          <w:szCs w:val="22"/>
        </w:rPr>
        <w:t>（英文：）：</w:t>
      </w:r>
      <w:r>
        <w:rPr>
          <w:rFonts w:hint="eastAsia" w:ascii="宋体" w:hAnsi="宋体" w:eastAsia="宋体" w:cs="宋体"/>
          <w:sz w:val="24"/>
          <w:szCs w:val="24"/>
          <w:lang w:val="en-US" w:eastAsia="zh-CN"/>
        </w:rPr>
        <w:t>c</w:t>
      </w:r>
      <w:r>
        <w:rPr>
          <w:rFonts w:hint="eastAsia" w:ascii="宋体" w:hAnsi="宋体" w:eastAsia="宋体" w:cs="宋体"/>
          <w:sz w:val="24"/>
          <w:szCs w:val="24"/>
        </w:rPr>
        <w:t>ement products (reinforced concrete poles) of Production and sale</w:t>
      </w: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公司可协助翻译，组织需缴纳翻译费200元；7、翻译费用可直接与审核费用一同汇入我公司账户或由审核组长从现场带回。</w:t>
      </w:r>
    </w:p>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Courier New">
    <w:panose1 w:val="02070309020205020404"/>
    <w:charset w:val="00"/>
    <w:family w:val="modern"/>
    <w:pitch w:val="default"/>
    <w:sig w:usb0="00007A87" w:usb1="80000000" w:usb2="00000008" w:usb3="00000000" w:csb0="400001FF" w:csb1="FFFF0000"/>
  </w:font>
  <w:font w:name="隶书">
    <w:altName w:val="宋体"/>
    <w:panose1 w:val="02010509060101010101"/>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03pt;margin-top:2.2pt;height:20.2pt;width:181.5pt;z-index:251658240;mso-width-relative:page;mso-height-relative:page;" stroked="f" coordsize="21600,21600">
          <v:path/>
          <v:fill focussize="0,0"/>
          <v:stroke on="f" joinstyle="miter"/>
          <v:imagedata o:title=""/>
          <o:lock v:ext="edit"/>
          <v:textbox>
            <w:txbxContent>
              <w:p>
                <w:r>
                  <w:rPr>
                    <w:rFonts w:hint="eastAsia"/>
                    <w:sz w:val="18"/>
                    <w:szCs w:val="18"/>
                  </w:rPr>
                  <w:t>ISC-B-II-</w:t>
                </w:r>
                <w:r>
                  <w:rPr>
                    <w:sz w:val="18"/>
                    <w:szCs w:val="18"/>
                  </w:rPr>
                  <w:t>20</w:t>
                </w:r>
                <w:r>
                  <w:rPr>
                    <w:rFonts w:hint="eastAsia"/>
                    <w:sz w:val="18"/>
                    <w:szCs w:val="18"/>
                  </w:rPr>
                  <w:t>组织认证证书信息确认书(03版)</w:t>
                </w:r>
              </w:p>
            </w:txbxContent>
          </v:textbox>
        </v:shape>
      </w:pict>
    </w:r>
    <w:r>
      <w:rPr>
        <w:rStyle w:val="10"/>
        <w:rFonts w:hint="default"/>
        <w:w w:val="90"/>
        <w:sz w:val="18"/>
      </w:rPr>
      <w:t xml:space="preserve">Beijing InternationalStandard united Certification Co.,Ltd.                      </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8AD58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121</Words>
  <Characters>696</Characters>
  <Lines>5</Lines>
  <Paragraphs>1</Paragraphs>
  <TotalTime>1</TotalTime>
  <ScaleCrop>false</ScaleCrop>
  <LinksUpToDate>false</LinksUpToDate>
  <CharactersWithSpaces>816</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Administrator</cp:lastModifiedBy>
  <dcterms:modified xsi:type="dcterms:W3CDTF">2019-11-08T02:39:03Z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