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项目拓展部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主管领导：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曾明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陪同人员：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杨锴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褚敏杰 王景玲  陈浩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2021.7.10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QMS：5.3组织的岗位、职责和权限、6.2质量目标、8.2产品和服务的要求、9.1.2顾客满意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EMS/OHSMS：5.3组织的岗位、职责和权限、6.2环境/职业健康安全目标及措施策划、6.1.2环境因素/危险源辨识与评价识别与评价、6.1.4控制措施的策划、8.1运行策划和控制、8.2应急准备和响应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项目拓展部现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有人员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人，其中负责人1人、业务员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、信息专员1人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公司拓展市场、开发客户；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本部门的职业健康安全和环境保护管理。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目标及实现的策划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查见“目标分解考核表”，显示对目标进行了分解；见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项目拓展部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合同履约率达100%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顾客满意度9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分以上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固废分类处置率100%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火灾事故为0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查见“环境目标、指标/职业健康安全目标与管理方案及实施情况一览表”，对指标、措施、时间要求、责任部门、责任人进行了明确；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highlight w:val="red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查“环境因素辨识和评价表”，对办公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查到“重要环境因素清单”，评价出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重大环境因素：固体废物排放、潜在火灾；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查“危险源调查表”，识别了办公、生产、采购、销售、研发等过程中的火灾、触电、人身伤害等；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查到“不可接受风险清单”，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经评价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不可接受风险：火灾、触电伤害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产品和服务的要求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部门经理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介绍说，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沟通方式主要是电话、资料传递、招投标会、交流会等形式宣传本公司有关产品。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目前沟通效果良好。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由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项目拓展部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内勤人员直接对顾客要求进行识别、确认，对于存在的问题直接提出和顾客进行交流沟通。然后由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项目拓展部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经理组织人员评审，现场合同评审记录，经评审能满足要求后由总经理或其授权人签字并加盖公司印章，然后回传给顾客。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抽查见：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①销售合同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中国工商银行股份有限公司赣州分行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OBU电子标签重新注册初始化，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0.9.18-2023.9.17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②销售合同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——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中国工商银行股份有限公司抚州分行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OBU电子标签重新注册初始化，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1.6.15-2022.12.31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shd w:val="clear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③销售合同——安徽皖通科技股份有限公司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签订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，设备含安全接入网关、入侵防御系统、杀毒软件、堡垒机等2020.7.24；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以上合同均明确了产品名称、规格、型号、数量、金额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、技术规格及配置要求、交付、售后服务等要求；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查见合同评审表，合同经过评审后双方签字盖章。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产品要求的评审基本符合标准要求。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查见“相关方告知书”，有效文件，对供方进行了环境和职业健康安全有关事项的沟通。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参加由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部组织的演练，详见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部记录。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Q:9.1.2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查见“顾客满意程度调查表”，业务部于2021年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月1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日-- 2021年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月1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日进行顾客满意度调查，发放调查表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份，回收调查表共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份。调查项目包括产品质量、价格比、交货期、售后服务等。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lang w:val="en-US" w:eastAsia="zh-CN"/>
              </w:rPr>
              <w:t>查见“顾客满意度调查分析”，显示对本次调查的结果进行统计分析，顾客满意度平均分为97分。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0594"/>
    <w:rsid w:val="078823E6"/>
    <w:rsid w:val="0CA50DF7"/>
    <w:rsid w:val="0DD6369C"/>
    <w:rsid w:val="0ED62B7F"/>
    <w:rsid w:val="10E95566"/>
    <w:rsid w:val="186A0877"/>
    <w:rsid w:val="1C2369EB"/>
    <w:rsid w:val="21FC6A2F"/>
    <w:rsid w:val="23197789"/>
    <w:rsid w:val="24BB750B"/>
    <w:rsid w:val="24E154FC"/>
    <w:rsid w:val="2607287F"/>
    <w:rsid w:val="2A13769E"/>
    <w:rsid w:val="2A617706"/>
    <w:rsid w:val="2C2C2D3B"/>
    <w:rsid w:val="30846668"/>
    <w:rsid w:val="32D30943"/>
    <w:rsid w:val="34A13798"/>
    <w:rsid w:val="37AE3011"/>
    <w:rsid w:val="38440D0A"/>
    <w:rsid w:val="38707083"/>
    <w:rsid w:val="3E263BE3"/>
    <w:rsid w:val="3FDA4E7F"/>
    <w:rsid w:val="40081862"/>
    <w:rsid w:val="4265137F"/>
    <w:rsid w:val="43561C8E"/>
    <w:rsid w:val="4A0339C0"/>
    <w:rsid w:val="4A3E2BF1"/>
    <w:rsid w:val="4FDA59F6"/>
    <w:rsid w:val="521D3BCA"/>
    <w:rsid w:val="540A4711"/>
    <w:rsid w:val="54814515"/>
    <w:rsid w:val="5505052D"/>
    <w:rsid w:val="5C664BAE"/>
    <w:rsid w:val="623A6CFF"/>
    <w:rsid w:val="629E249A"/>
    <w:rsid w:val="66D930C7"/>
    <w:rsid w:val="6DA403AE"/>
    <w:rsid w:val="744446B4"/>
    <w:rsid w:val="78936400"/>
    <w:rsid w:val="7A1C6BD1"/>
    <w:rsid w:val="7A5B5A2F"/>
    <w:rsid w:val="7A8C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SQU</cp:lastModifiedBy>
  <dcterms:modified xsi:type="dcterms:W3CDTF">2021-07-14T09:24:07Z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