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广西建邕工程有限公司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0686-2021-QJEO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2563"/>
        <w:gridCol w:w="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rFonts w:hint="eastAsia"/>
                <w:b/>
                <w:color w:val="000000" w:themeColor="text1"/>
                <w:sz w:val="22"/>
                <w:szCs w:val="22"/>
              </w:rPr>
            </w:pPr>
            <w:r>
              <w:rPr>
                <w:rFonts w:hint="eastAsia"/>
                <w:color w:val="000000"/>
                <w:szCs w:val="21"/>
              </w:rPr>
              <w:t>营业执照副本编号：</w:t>
            </w:r>
            <w:r>
              <w:rPr>
                <w:rFonts w:hint="eastAsia"/>
                <w:b/>
                <w:color w:val="000000" w:themeColor="text1"/>
                <w:sz w:val="22"/>
                <w:szCs w:val="22"/>
              </w:rPr>
              <w:t>91450100MA5PPDR61W</w:t>
            </w:r>
          </w:p>
          <w:p>
            <w:pPr>
              <w:spacing w:line="440" w:lineRule="exact"/>
              <w:rPr>
                <w:rFonts w:hint="eastAsia"/>
                <w:b/>
                <w:color w:val="000000" w:themeColor="text1"/>
                <w:sz w:val="22"/>
                <w:szCs w:val="22"/>
              </w:rPr>
            </w:pPr>
          </w:p>
          <w:p>
            <w:pPr>
              <w:spacing w:line="440" w:lineRule="exact"/>
              <w:rPr>
                <w:rFonts w:hint="eastAsia"/>
                <w:b/>
                <w:color w:val="000000" w:themeColor="text1"/>
                <w:sz w:val="22"/>
                <w:szCs w:val="22"/>
              </w:rPr>
            </w:pPr>
            <w:r>
              <w:rPr>
                <w:rFonts w:hint="eastAsia"/>
                <w:color w:val="000000"/>
                <w:szCs w:val="21"/>
              </w:rPr>
              <w:t>组织代码证编号：</w:t>
            </w:r>
            <w:bookmarkStart w:id="2" w:name="机构代码"/>
            <w:r>
              <w:rPr>
                <w:rFonts w:hint="eastAsia"/>
                <w:b/>
                <w:color w:val="000000" w:themeColor="text1"/>
                <w:sz w:val="22"/>
                <w:szCs w:val="22"/>
              </w:rPr>
              <w:t>91450100MA5PPDR61W</w:t>
            </w:r>
            <w:bookmarkEnd w:id="2"/>
            <w:bookmarkStart w:id="3" w:name="_GoBack"/>
            <w:bookmarkEnd w:id="3"/>
          </w:p>
          <w:p>
            <w:pPr>
              <w:spacing w:line="440" w:lineRule="exact"/>
              <w:rPr>
                <w:rFonts w:hint="eastAsia"/>
                <w:b/>
                <w:color w:val="000000" w:themeColor="text1"/>
                <w:sz w:val="22"/>
                <w:szCs w:val="22"/>
              </w:rPr>
            </w:pPr>
          </w:p>
          <w:p>
            <w:pPr>
              <w:spacing w:line="440" w:lineRule="exact"/>
              <w:rPr>
                <w:color w:val="000000"/>
                <w:szCs w:val="21"/>
                <w:u w:val="single"/>
              </w:rPr>
            </w:pPr>
            <w:r>
              <w:rPr>
                <w:rFonts w:hint="eastAsia"/>
                <w:color w:val="000000"/>
                <w:szCs w:val="21"/>
                <w:lang w:val="en-US" w:eastAsia="zh-CN"/>
              </w:rPr>
              <w:t>建筑施工</w:t>
            </w:r>
            <w:r>
              <w:rPr>
                <w:rFonts w:hint="eastAsia"/>
                <w:color w:val="000000"/>
                <w:szCs w:val="21"/>
              </w:rPr>
              <w:t>许可证编号</w:t>
            </w:r>
            <w:r>
              <w:rPr>
                <w:rFonts w:hint="eastAsia"/>
                <w:color w:val="000000"/>
                <w:szCs w:val="21"/>
                <w:lang w:eastAsia="zh-CN"/>
              </w:rPr>
              <w:t>：</w:t>
            </w:r>
            <w:r>
              <w:rPr>
                <w:rFonts w:hint="eastAsia"/>
                <w:b/>
                <w:color w:val="000000" w:themeColor="text1"/>
                <w:sz w:val="22"/>
                <w:szCs w:val="22"/>
              </w:rPr>
              <w:t>91450100MA5PPDR61W</w:t>
            </w:r>
          </w:p>
          <w:p>
            <w:pPr>
              <w:spacing w:line="440" w:lineRule="exact"/>
              <w:rPr>
                <w:rFonts w:hint="eastAsia" w:eastAsia="宋体"/>
                <w:color w:val="000000"/>
                <w:szCs w:val="21"/>
                <w:lang w:eastAsia="zh-CN"/>
              </w:rPr>
            </w:pPr>
          </w:p>
          <w:p>
            <w:pPr>
              <w:spacing w:line="440" w:lineRule="exact"/>
              <w:rPr>
                <w:rFonts w:hint="default" w:eastAsia="宋体"/>
                <w:color w:val="000000"/>
                <w:szCs w:val="21"/>
                <w:lang w:val="en-US" w:eastAsia="zh-CN"/>
              </w:rPr>
            </w:pPr>
            <w:r>
              <w:rPr>
                <w:rFonts w:hint="eastAsia"/>
                <w:color w:val="000000"/>
                <w:szCs w:val="21"/>
                <w:lang w:val="en-US" w:eastAsia="zh-CN"/>
              </w:rPr>
              <w:t>安全许可证</w:t>
            </w:r>
            <w:r>
              <w:rPr>
                <w:rFonts w:hint="eastAsia"/>
                <w:color w:val="000000"/>
                <w:szCs w:val="21"/>
              </w:rPr>
              <w:t>资质证书编号</w:t>
            </w:r>
            <w:r>
              <w:rPr>
                <w:rFonts w:hint="eastAsia"/>
                <w:color w:val="000000"/>
                <w:szCs w:val="21"/>
                <w:lang w:eastAsia="zh-CN"/>
              </w:rPr>
              <w:t>：</w:t>
            </w:r>
            <w:r>
              <w:rPr>
                <w:rFonts w:hint="eastAsia"/>
                <w:color w:val="000000"/>
                <w:szCs w:val="21"/>
                <w:lang w:val="en-US" w:eastAsia="zh-CN"/>
              </w:rPr>
              <w:t>鄂JZ安许字（2017）017820</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25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555" w:type="dxa"/>
            <w:vAlign w:val="top"/>
          </w:tcPr>
          <w:p>
            <w:pPr>
              <w:spacing w:line="440" w:lineRule="exact"/>
              <w:rPr>
                <w:rFonts w:hint="eastAsia"/>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r>
              <w:rPr>
                <w:rFonts w:hint="eastAsia"/>
                <w:color w:val="000000"/>
                <w:szCs w:val="21"/>
              </w:rPr>
              <w:sym w:font="Wingdings 2" w:char="0052"/>
            </w:r>
          </w:p>
          <w:p>
            <w:pPr>
              <w:spacing w:line="440" w:lineRule="exact"/>
              <w:rPr>
                <w:color w:val="000000"/>
                <w:szCs w:val="21"/>
              </w:rPr>
            </w:pPr>
            <w:r>
              <w:rPr>
                <w:rFonts w:hint="eastAsia"/>
                <w:color w:val="000000"/>
                <w:szCs w:val="21"/>
              </w:rPr>
              <w:t>□</w:t>
            </w:r>
            <w:r>
              <w:rPr>
                <w:rFonts w:hint="eastAsia"/>
                <w:color w:val="000000"/>
                <w:szCs w:val="21"/>
              </w:rPr>
              <w:sym w:font="Wingdings 2" w:char="0052"/>
            </w:r>
          </w:p>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r>
              <w:rPr>
                <w:rFonts w:hint="eastAsia"/>
                <w:color w:val="000000"/>
                <w:szCs w:val="21"/>
              </w:rPr>
              <w:sym w:font="Wingdings 2" w:char="00A3"/>
            </w:r>
          </w:p>
          <w:p>
            <w:pPr>
              <w:spacing w:line="440" w:lineRule="exact"/>
              <w:rPr>
                <w:color w:val="000000"/>
                <w:szCs w:val="21"/>
              </w:rPr>
            </w:pPr>
            <w:r>
              <w:rPr>
                <w:rFonts w:hint="eastAsia"/>
                <w:color w:val="000000"/>
                <w:szCs w:val="21"/>
              </w:rPr>
              <w:t>□</w:t>
            </w:r>
            <w:r>
              <w:rPr>
                <w:rFonts w:hint="eastAsia"/>
                <w:color w:val="000000"/>
                <w:szCs w:val="21"/>
              </w:rPr>
              <w:sym w:font="Wingdings 2" w:char="0052"/>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25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555" w:type="dxa"/>
            <w:vAlign w:val="top"/>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25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555" w:type="dxa"/>
            <w:vAlign w:val="top"/>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25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555" w:type="dxa"/>
            <w:vAlign w:val="top"/>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25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555" w:type="dxa"/>
            <w:vAlign w:val="top"/>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25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555" w:type="dxa"/>
            <w:vAlign w:val="top"/>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25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555" w:type="dxa"/>
            <w:vAlign w:val="top"/>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25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555" w:type="dxa"/>
            <w:vAlign w:val="top"/>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25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555" w:type="dxa"/>
            <w:vAlign w:val="top"/>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25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555" w:type="dxa"/>
            <w:vAlign w:val="top"/>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tc>
      </w:tr>
    </w:tbl>
    <w:p>
      <w:pPr>
        <w:jc w:val="left"/>
        <w:rPr>
          <w:rFonts w:ascii="宋体" w:hAnsi="宋体"/>
          <w:color w:val="000000"/>
          <w:sz w:val="20"/>
          <w:szCs w:val="20"/>
        </w:rPr>
      </w:pPr>
    </w:p>
    <w:p>
      <w:pPr>
        <w:jc w:val="left"/>
        <w:rPr>
          <w:color w:val="000000"/>
          <w:sz w:val="20"/>
          <w:szCs w:val="20"/>
        </w:rPr>
      </w:pPr>
    </w:p>
    <w:tbl>
      <w:tblPr>
        <w:tblStyle w:val="4"/>
        <w:tblW w:w="9893" w:type="dxa"/>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rPr>
                <w:color w:val="000000"/>
              </w:rPr>
            </w:pPr>
            <w:r>
              <w:rPr>
                <w:color w:val="000000"/>
              </w:rPr>
              <w:pict>
                <v:line id="直接连接符 2" o:spid="_x0000_s1029" o:spt="20" style="position:absolute;left:0pt;margin-left:27.15pt;margin-top:-0.5pt;height:48.3pt;width:36pt;z-index:251663360;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30" o:spt="20" style="position:absolute;left:0pt;margin-left:-5.15pt;margin-top:22.75pt;height:24.15pt;width:66.75pt;z-index:251662336;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248"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vAlign w:val="top"/>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vAlign w:val="top"/>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vAlign w:val="top"/>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w:t>
            </w:r>
            <w:r>
              <w:rPr>
                <w:rFonts w:hint="eastAsia"/>
                <w:color w:val="000000"/>
                <w:szCs w:val="21"/>
                <w:lang w:val="en-US" w:eastAsia="zh-CN"/>
              </w:rPr>
              <w:t>63人</w:t>
            </w:r>
            <w:r>
              <w:rPr>
                <w:rFonts w:hint="eastAsia"/>
                <w:color w:val="000000"/>
                <w:szCs w:val="21"/>
              </w:rPr>
              <w:t>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vAlign w:val="top"/>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vAlign w:val="top"/>
          </w:tcPr>
          <w:p>
            <w:pPr>
              <w:rPr>
                <w:color w:val="000000"/>
                <w:szCs w:val="21"/>
              </w:rPr>
            </w:pPr>
            <w:r>
              <w:rPr>
                <w:rFonts w:hint="eastAsia"/>
                <w:color w:val="000000"/>
                <w:szCs w:val="21"/>
              </w:rPr>
              <w:sym w:font="Wingdings 2" w:char="00A3"/>
            </w:r>
          </w:p>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sym w:font="Wingdings 2" w:char="00A3"/>
            </w:r>
          </w:p>
          <w:p>
            <w:pPr>
              <w:rPr>
                <w:color w:val="000000"/>
                <w:szCs w:val="21"/>
              </w:rPr>
            </w:pPr>
            <w:r>
              <w:rPr>
                <w:rFonts w:hint="eastAsia"/>
                <w:color w:val="00000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248" w:type="dxa"/>
            <w:vAlign w:val="center"/>
          </w:tcPr>
          <w:p>
            <w:pPr>
              <w:jc w:val="center"/>
              <w:rPr>
                <w:color w:val="000000"/>
              </w:rPr>
            </w:pPr>
            <w:r>
              <w:rPr>
                <w:rFonts w:hint="eastAsia"/>
                <w:color w:val="000000"/>
              </w:rPr>
              <w:t>16</w:t>
            </w:r>
          </w:p>
        </w:tc>
        <w:tc>
          <w:tcPr>
            <w:tcW w:w="5405" w:type="dxa"/>
          </w:tcPr>
          <w:p>
            <w:pPr>
              <w:rPr>
                <w:rFonts w:hint="default" w:eastAsia="宋体"/>
                <w:color w:val="000000"/>
                <w:szCs w:val="21"/>
                <w:lang w:val="en-US" w:eastAsia="zh-CN"/>
              </w:rPr>
            </w:pPr>
            <w:r>
              <w:rPr>
                <w:rFonts w:hint="eastAsia"/>
                <w:color w:val="000000"/>
                <w:szCs w:val="21"/>
              </w:rPr>
              <w:t>特种设备的管理</w:t>
            </w:r>
            <w:r>
              <w:rPr>
                <w:rFonts w:hint="eastAsia"/>
                <w:color w:val="000000"/>
                <w:szCs w:val="21"/>
                <w:lang w:val="en-US" w:eastAsia="zh-CN"/>
              </w:rPr>
              <w:t xml:space="preserve">   无</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vAlign w:val="top"/>
          </w:tcPr>
          <w:p>
            <w:pPr>
              <w:rPr>
                <w:color w:val="000000"/>
                <w:szCs w:val="21"/>
              </w:rPr>
            </w:pPr>
            <w:r>
              <w:rPr>
                <w:rFonts w:hint="eastAsia"/>
                <w:color w:val="000000"/>
                <w:szCs w:val="21"/>
              </w:rPr>
              <w:sym w:font="Wingdings 2" w:char="00A3"/>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248"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vAlign w:val="top"/>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248"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vAlign w:val="top"/>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248"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vAlign w:val="top"/>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9893" w:type="dxa"/>
            <w:gridSpan w:val="4"/>
            <w:vAlign w:val="center"/>
          </w:tcPr>
          <w:p>
            <w:pPr>
              <w:rPr>
                <w:color w:val="000000"/>
                <w:szCs w:val="21"/>
              </w:rPr>
            </w:pPr>
            <w:r>
              <w:rPr>
                <w:rFonts w:hint="eastAsia" w:ascii="宋体" w:hAnsi="宋体"/>
                <w:b/>
                <w:kern w:val="0"/>
                <w:sz w:val="24"/>
              </w:rPr>
              <w:drawing>
                <wp:anchor distT="0" distB="0" distL="114300" distR="114300" simplePos="0" relativeHeight="251664384" behindDoc="0" locked="0" layoutInCell="1" allowOverlap="1">
                  <wp:simplePos x="0" y="0"/>
                  <wp:positionH relativeFrom="column">
                    <wp:posOffset>4023995</wp:posOffset>
                  </wp:positionH>
                  <wp:positionV relativeFrom="paragraph">
                    <wp:posOffset>55245</wp:posOffset>
                  </wp:positionV>
                  <wp:extent cx="551815" cy="293370"/>
                  <wp:effectExtent l="0" t="0" r="635" b="11430"/>
                  <wp:wrapNone/>
                  <wp:docPr id="2" name="图片 3" descr="新文档 2019-04-09 16.4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新文档 2019-04-09 16.49.33"/>
                          <pic:cNvPicPr>
                            <a:picLocks noChangeAspect="1"/>
                          </pic:cNvPicPr>
                        </pic:nvPicPr>
                        <pic:blipFill>
                          <a:blip r:embed="rId5"/>
                          <a:stretch>
                            <a:fillRect/>
                          </a:stretch>
                        </pic:blipFill>
                        <pic:spPr>
                          <a:xfrm>
                            <a:off x="0" y="0"/>
                            <a:ext cx="551815" cy="293370"/>
                          </a:xfrm>
                          <a:prstGeom prst="rect">
                            <a:avLst/>
                          </a:prstGeom>
                          <a:noFill/>
                          <a:ln>
                            <a:noFill/>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color w:val="000000"/>
                <w:szCs w:val="21"/>
                <w:lang w:val="en-US"/>
              </w:rPr>
            </w:pPr>
            <w:r>
              <w:rPr>
                <w:rFonts w:hint="eastAsia"/>
                <w:color w:val="000000"/>
                <w:szCs w:val="21"/>
              </w:rPr>
              <w:t>日期：：</w:t>
            </w:r>
            <w:r>
              <w:rPr>
                <w:rFonts w:hint="eastAsia"/>
                <w:color w:val="000000"/>
                <w:szCs w:val="21"/>
                <w:lang w:val="en-US" w:eastAsia="zh-CN"/>
              </w:rPr>
              <w:t>2021-7-4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9893" w:type="dxa"/>
            <w:gridSpan w:val="4"/>
            <w:vAlign w:val="center"/>
          </w:tcPr>
          <w:p>
            <w:pPr>
              <w:rPr>
                <w:color w:val="000000"/>
                <w:szCs w:val="21"/>
              </w:rPr>
            </w:pPr>
            <w:r>
              <w:rPr>
                <w:rFonts w:hint="eastAsia"/>
                <w:color w:val="000000"/>
                <w:szCs w:val="21"/>
              </w:rPr>
              <w:t>备注：需二阶段组长核实的问题</w:t>
            </w:r>
          </w:p>
          <w:p>
            <w:pPr>
              <w:rPr>
                <w:color w:val="000000"/>
                <w:szCs w:val="21"/>
              </w:rPr>
            </w:pPr>
            <w:r>
              <w:rPr>
                <w:rFonts w:hint="eastAsia" w:ascii="宋体" w:hAnsi="宋体"/>
                <w:b/>
                <w:kern w:val="0"/>
                <w:sz w:val="24"/>
              </w:rPr>
              <w:drawing>
                <wp:anchor distT="0" distB="0" distL="114300" distR="114300" simplePos="0" relativeHeight="251665408" behindDoc="0" locked="0" layoutInCell="1" allowOverlap="1">
                  <wp:simplePos x="0" y="0"/>
                  <wp:positionH relativeFrom="column">
                    <wp:posOffset>3599180</wp:posOffset>
                  </wp:positionH>
                  <wp:positionV relativeFrom="paragraph">
                    <wp:posOffset>69850</wp:posOffset>
                  </wp:positionV>
                  <wp:extent cx="551815" cy="293370"/>
                  <wp:effectExtent l="0" t="0" r="635" b="11430"/>
                  <wp:wrapNone/>
                  <wp:docPr id="3" name="图片 3" descr="新文档 2019-04-09 16.4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新文档 2019-04-09 16.49.33"/>
                          <pic:cNvPicPr>
                            <a:picLocks noChangeAspect="1"/>
                          </pic:cNvPicPr>
                        </pic:nvPicPr>
                        <pic:blipFill>
                          <a:blip r:embed="rId5"/>
                          <a:stretch>
                            <a:fillRect/>
                          </a:stretch>
                        </pic:blipFill>
                        <pic:spPr>
                          <a:xfrm>
                            <a:off x="0" y="0"/>
                            <a:ext cx="551815" cy="293370"/>
                          </a:xfrm>
                          <a:prstGeom prst="rect">
                            <a:avLst/>
                          </a:prstGeom>
                          <a:noFill/>
                          <a:ln>
                            <a:noFill/>
                          </a:ln>
                        </pic:spPr>
                      </pic:pic>
                    </a:graphicData>
                  </a:graphic>
                </wp:anchor>
              </w:drawing>
            </w:r>
          </w:p>
          <w:p>
            <w:pPr>
              <w:ind w:firstLine="3990" w:firstLineChars="1900"/>
              <w:rPr>
                <w:rFonts w:hint="default" w:eastAsia="宋体"/>
                <w:color w:val="000000"/>
                <w:szCs w:val="21"/>
                <w:lang w:val="en-US" w:eastAsia="zh-CN"/>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r>
              <w:rPr>
                <w:rFonts w:hint="eastAsia"/>
                <w:color w:val="000000"/>
                <w:szCs w:val="21"/>
                <w:lang w:val="en-US" w:eastAsia="zh-CN"/>
              </w:rPr>
              <w:t>2021-7-10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9893"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475B71"/>
    <w:rsid w:val="107E54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李凤仪</cp:lastModifiedBy>
  <dcterms:modified xsi:type="dcterms:W3CDTF">2021-07-06T07:29:45Z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AB5AA5B23FE741549E1F47AC25568030</vt:lpwstr>
  </property>
</Properties>
</file>