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90"/>
        <w:gridCol w:w="194"/>
        <w:gridCol w:w="90"/>
        <w:gridCol w:w="690"/>
        <w:gridCol w:w="411"/>
        <w:gridCol w:w="309"/>
        <w:gridCol w:w="1141"/>
        <w:gridCol w:w="35"/>
        <w:gridCol w:w="107"/>
        <w:gridCol w:w="1547"/>
        <w:gridCol w:w="661"/>
        <w:gridCol w:w="1052"/>
        <w:gridCol w:w="108"/>
        <w:gridCol w:w="75"/>
        <w:gridCol w:w="690"/>
        <w:gridCol w:w="261"/>
        <w:gridCol w:w="425"/>
        <w:gridCol w:w="184"/>
        <w:gridCol w:w="1140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张掖欣达电杆有限公司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甘肃省张掖市甘州区沙井镇三道桥原永丰公司院内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王红卫</w:t>
            </w:r>
            <w:bookmarkEnd w:id="2"/>
          </w:p>
        </w:tc>
        <w:tc>
          <w:tcPr>
            <w:tcW w:w="1689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2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13993235999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郭冬文</w:t>
            </w:r>
          </w:p>
        </w:tc>
        <w:tc>
          <w:tcPr>
            <w:tcW w:w="1689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21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5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0173-2018-Q-2019</w:t>
            </w:r>
            <w:bookmarkEnd w:id="5"/>
          </w:p>
        </w:tc>
        <w:tc>
          <w:tcPr>
            <w:tcW w:w="1689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96" w:type="dxa"/>
            <w:gridSpan w:val="9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55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6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99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7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7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04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环形混凝土电杆的生产和销售 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专业代码"/>
            <w:r>
              <w:rPr>
                <w:sz w:val="20"/>
              </w:rPr>
              <w:t>16.02.01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4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9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9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 受审核方管理体系文件  ■适用的法律法规  ■认证合同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0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jc w:val="both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4" w:name="审核开始日"/>
            <w:r>
              <w:rPr>
                <w:rFonts w:hint="eastAsia"/>
                <w:b/>
                <w:sz w:val="20"/>
              </w:rPr>
              <w:t>2019年11月07日 上午</w:t>
            </w:r>
            <w:bookmarkEnd w:id="14"/>
            <w:r>
              <w:rPr>
                <w:rFonts w:hint="eastAsia"/>
                <w:b/>
                <w:sz w:val="20"/>
              </w:rPr>
              <w:t>至</w:t>
            </w:r>
            <w:bookmarkStart w:id="15" w:name="审核结束日"/>
            <w:r>
              <w:rPr>
                <w:rFonts w:hint="eastAsia"/>
                <w:b/>
                <w:sz w:val="20"/>
              </w:rPr>
              <w:t>2019年11月07日 下午</w:t>
            </w:r>
            <w:bookmarkEnd w:id="15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6" w:name="审核天数"/>
            <w:r>
              <w:rPr>
                <w:rFonts w:hint="eastAsia"/>
                <w:b/>
                <w:sz w:val="20"/>
              </w:rPr>
              <w:t>1.0</w:t>
            </w:r>
            <w:bookmarkEnd w:id="16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2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86" w:hRule="atLeast"/>
        </w:trPr>
        <w:tc>
          <w:tcPr>
            <w:tcW w:w="10321" w:type="dxa"/>
            <w:gridSpan w:val="20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安涛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2017-N1QMS-1211720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16.02.01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22" w:hRule="atLeast"/>
        </w:trPr>
        <w:tc>
          <w:tcPr>
            <w:tcW w:w="1395" w:type="dxa"/>
            <w:gridSpan w:val="3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65" w:hRule="atLeast"/>
        </w:trPr>
        <w:tc>
          <w:tcPr>
            <w:tcW w:w="1395" w:type="dxa"/>
            <w:gridSpan w:val="3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25" w:hRule="atLeast"/>
        </w:trPr>
        <w:tc>
          <w:tcPr>
            <w:tcW w:w="10321" w:type="dxa"/>
            <w:gridSpan w:val="20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10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47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596" w:type="dxa"/>
            <w:gridSpan w:val="9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11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596" w:type="dxa"/>
            <w:gridSpan w:val="9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88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4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596" w:type="dxa"/>
            <w:gridSpan w:val="9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21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日期</w:t>
            </w:r>
          </w:p>
        </w:tc>
        <w:tc>
          <w:tcPr>
            <w:tcW w:w="1575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时间</w:t>
            </w:r>
          </w:p>
        </w:tc>
        <w:tc>
          <w:tcPr>
            <w:tcW w:w="14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部门</w:t>
            </w:r>
          </w:p>
        </w:tc>
        <w:tc>
          <w:tcPr>
            <w:tcW w:w="231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过程</w:t>
            </w:r>
          </w:p>
        </w:tc>
        <w:tc>
          <w:tcPr>
            <w:tcW w:w="2795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涉及条款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2019.11.7</w:t>
            </w:r>
          </w:p>
        </w:tc>
        <w:tc>
          <w:tcPr>
            <w:tcW w:w="1575" w:type="dxa"/>
            <w:gridSpan w:val="5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:00-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:30</w:t>
            </w:r>
          </w:p>
        </w:tc>
        <w:tc>
          <w:tcPr>
            <w:tcW w:w="14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各部门</w:t>
            </w:r>
          </w:p>
        </w:tc>
        <w:tc>
          <w:tcPr>
            <w:tcW w:w="231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首次会</w:t>
            </w:r>
          </w:p>
        </w:tc>
        <w:tc>
          <w:tcPr>
            <w:tcW w:w="279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gridSpan w:val="5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:30-9:30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管理层</w:t>
            </w:r>
          </w:p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1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与管理层有关的质量管理活动</w:t>
            </w:r>
          </w:p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bookmarkStart w:id="17" w:name="_GoBack"/>
            <w:bookmarkEnd w:id="17"/>
          </w:p>
        </w:tc>
        <w:tc>
          <w:tcPr>
            <w:tcW w:w="2795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4.1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4.2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4.3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4.4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5.1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5.2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5.3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6.1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6.2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6.3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7.1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.1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7.4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7.5.1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9.3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.1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10.3、重大质量事故、相关方重大投诉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、资质验证、标准法规执行情况、上次审核不符合项验证、证书、标志使用情况、监督抽查情况、体系变动等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gridSpan w:val="5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9: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0-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0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eastAsia="zh-CN"/>
              </w:rPr>
              <w:t>综合办公室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部门职责权限、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方针、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目标,与管理过程控制；人力资源；文件记录控制；内外部信息交流过程；内审管理；内外部信息交流过程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95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5.3、6.1、6.2、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7.1.2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7.1.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7.1.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7.1.6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7.2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7.3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7.5.2、7.5.3、8.1、8.2、8.4、8.5、8.6、8.7、9.1.2、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9.1.3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9.2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、10.2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政府有关部门的监督抽查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gridSpan w:val="5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:00-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0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eastAsia="zh-CN"/>
              </w:rPr>
              <w:t>生产技术部</w:t>
            </w:r>
          </w:p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1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生产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制造过程运行控制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产品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检验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有关的资料运行控制</w:t>
            </w:r>
          </w:p>
        </w:tc>
        <w:tc>
          <w:tcPr>
            <w:tcW w:w="2795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5.3、6.2、7.</w:t>
            </w:r>
            <w:r>
              <w:rPr>
                <w:rFonts w:ascii="宋体" w:hAnsi="宋体"/>
                <w:b w:val="0"/>
                <w:bCs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.3、7.1.4、7.</w:t>
            </w:r>
            <w:r>
              <w:rPr>
                <w:rFonts w:ascii="宋体" w:hAnsi="宋体"/>
                <w:b w:val="0"/>
                <w:bCs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.5、8.1、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8.5、8.6、8.7、10.2、8.3不适用确认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gridSpan w:val="5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:00-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:30</w:t>
            </w:r>
          </w:p>
        </w:tc>
        <w:tc>
          <w:tcPr>
            <w:tcW w:w="14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领导层</w:t>
            </w:r>
          </w:p>
        </w:tc>
        <w:tc>
          <w:tcPr>
            <w:tcW w:w="231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与管理层沟通</w:t>
            </w:r>
          </w:p>
        </w:tc>
        <w:tc>
          <w:tcPr>
            <w:tcW w:w="279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gridSpan w:val="5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0-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4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各部门</w:t>
            </w:r>
          </w:p>
        </w:tc>
        <w:tc>
          <w:tcPr>
            <w:tcW w:w="231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末次会议</w:t>
            </w:r>
          </w:p>
        </w:tc>
        <w:tc>
          <w:tcPr>
            <w:tcW w:w="279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887938"/>
    <w:rsid w:val="149850D3"/>
    <w:rsid w:val="14DD7ADC"/>
    <w:rsid w:val="16245EDB"/>
    <w:rsid w:val="20356D1B"/>
    <w:rsid w:val="40A32396"/>
    <w:rsid w:val="5DD41421"/>
    <w:rsid w:val="616C4DBF"/>
    <w:rsid w:val="76D431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0</TotalTime>
  <ScaleCrop>false</ScaleCrop>
  <LinksUpToDate>false</LinksUpToDate>
  <CharactersWithSpaces>1223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誰汻誰天荒地鮱</cp:lastModifiedBy>
  <dcterms:modified xsi:type="dcterms:W3CDTF">2019-11-20T04:10:30Z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