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94"/>
        <w:gridCol w:w="67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四川苏鲁锭科技有限公司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0687-2021-QEO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陈红伟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13541285399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陈红伟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Q：污水处理技术服务，专用化学产品销售（不含危险化学品）</w:t>
            </w:r>
          </w:p>
          <w:p>
            <w:r>
              <w:t>E：污水处理技术服务，专用化学产品销售（不含危险化学品）所涉及场所的相关环境管理活动</w:t>
            </w:r>
          </w:p>
          <w:p>
            <w:r>
              <w:t>O：污水处理技术服务，专用化学产品销售（不含危险化学品）所涉及场所的相关职业健康安全管理活动</w:t>
            </w:r>
            <w:bookmarkEnd w:id="10"/>
          </w:p>
        </w:tc>
        <w:tc>
          <w:tcPr>
            <w:tcW w:w="519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985" w:type="dxa"/>
            <w:gridSpan w:val="2"/>
            <w:vAlign w:val="center"/>
          </w:tcPr>
          <w:p>
            <w:bookmarkStart w:id="11" w:name="专业代码"/>
            <w:r>
              <w:t>Q：29.11.05;34.06.00</w:t>
            </w:r>
          </w:p>
          <w:p>
            <w:r>
              <w:t>E：29.11.05;34.06.00</w:t>
            </w:r>
          </w:p>
          <w:p>
            <w:r>
              <w:t>O：29.11.05;34.06.00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2021年07月05日 下午至2021年07月05日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O:29.11.05,34.06.00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_GoBack" w:colFirst="4" w:colLast="4"/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  <w:bookmarkEnd w:id="14"/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54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9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54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9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2021.07.05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7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1.通过对受审核方的管理、设计现场巡视和观察，从总体上初步判断受审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执行</w:t>
            </w:r>
            <w:r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杨珍全、陈伟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A535C"/>
    <w:rsid w:val="0F544671"/>
    <w:rsid w:val="1D4F01D4"/>
    <w:rsid w:val="2F887A9A"/>
    <w:rsid w:val="33903196"/>
    <w:rsid w:val="344A4646"/>
    <w:rsid w:val="34CB2B60"/>
    <w:rsid w:val="34D333DE"/>
    <w:rsid w:val="3CD916A7"/>
    <w:rsid w:val="47DD4685"/>
    <w:rsid w:val="4BC07DB3"/>
    <w:rsid w:val="668730EE"/>
    <w:rsid w:val="6A414ED1"/>
    <w:rsid w:val="7A125E14"/>
    <w:rsid w:val="7A8B1ED9"/>
    <w:rsid w:val="7E574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2021-07-08T02:28:02Z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3B5808FA6F194C3CA1249F3596228D5D</vt:lpwstr>
  </property>
</Properties>
</file>