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0663-2021-QF</w:t>
      </w:r>
      <w:bookmarkEnd w:id="0"/>
      <w:r>
        <w:rPr>
          <w:rFonts w:hint="eastAsia"/>
          <w:b/>
          <w:szCs w:val="21"/>
        </w:rPr>
        <w:t xml:space="preserve">          组织名称:</w:t>
      </w:r>
      <w:bookmarkStart w:id="1" w:name="组织名称"/>
      <w:r>
        <w:rPr>
          <w:rFonts w:ascii="宋体" w:hAnsi="宋体" w:cs="宋体"/>
          <w:kern w:val="0"/>
          <w:sz w:val="24"/>
        </w:rPr>
        <w:t>习水县粮油储备库</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62" w:beforeLines="20"/>
              <w:rPr>
                <w:szCs w:val="21"/>
              </w:rPr>
            </w:pPr>
            <w:r>
              <w:rPr>
                <w:rFonts w:hint="eastAsia"/>
                <w:b/>
                <w:szCs w:val="21"/>
              </w:rPr>
              <w:t>3．认证标准变更</w:t>
            </w:r>
            <w:r>
              <w:rPr>
                <w:rFonts w:hint="eastAsia"/>
                <w:szCs w:val="21"/>
              </w:rPr>
              <w:t>：</w:t>
            </w:r>
          </w:p>
          <w:p>
            <w:pPr>
              <w:spacing w:before="62" w:beforeLines="20"/>
              <w:rPr>
                <w:szCs w:val="21"/>
                <w:u w:val="single"/>
              </w:rPr>
            </w:pPr>
            <w:r>
              <w:rPr>
                <w:rFonts w:hint="eastAsia"/>
                <w:szCs w:val="21"/>
              </w:rPr>
              <w:t>原依据标准：</w:t>
            </w:r>
            <w:bookmarkStart w:id="2" w:name="审核依据"/>
            <w:r>
              <w:rPr>
                <w:rFonts w:hint="eastAsia" w:ascii="宋体" w:hAnsi="宋体"/>
                <w:snapToGrid w:val="0"/>
                <w:color w:val="000000"/>
                <w:kern w:val="0"/>
                <w:szCs w:val="21"/>
              </w:rPr>
              <w:t xml:space="preserve"> Q：GB/T19001-2016/ISO9001:2015,F：GB/T22000-2006/ISO22000:2005</w:t>
            </w:r>
            <w:bookmarkEnd w:id="2"/>
          </w:p>
          <w:p>
            <w:pPr>
              <w:spacing w:before="62" w:beforeLines="20"/>
              <w:rPr>
                <w:szCs w:val="21"/>
                <w:u w:val="single"/>
              </w:rPr>
            </w:pPr>
            <w:r>
              <w:rPr>
                <w:rFonts w:hint="eastAsia"/>
                <w:szCs w:val="21"/>
              </w:rPr>
              <w:t xml:space="preserve">现依据标准为： </w:t>
            </w:r>
            <w:r>
              <w:rPr>
                <w:rFonts w:hint="eastAsia" w:ascii="宋体" w:hAnsi="宋体"/>
                <w:snapToGrid w:val="0"/>
                <w:color w:val="000000"/>
                <w:kern w:val="0"/>
                <w:szCs w:val="21"/>
              </w:rPr>
              <w:t xml:space="preserve"> Q：GB/T19001-2016/ISO9001:2015,F： ISO22000:2018 </w:t>
            </w:r>
          </w:p>
          <w:p>
            <w:pPr>
              <w:rPr>
                <w:szCs w:val="21"/>
              </w:rPr>
            </w:pPr>
            <w:r>
              <w:rPr>
                <w:rFonts w:hint="eastAsia"/>
                <w:szCs w:val="21"/>
              </w:rPr>
              <w:t>4．</w:t>
            </w:r>
            <w:r>
              <w:rPr>
                <w:rFonts w:hint="eastAsia"/>
                <w:b/>
                <w:szCs w:val="21"/>
              </w:rPr>
              <w:t>认证范围变更</w:t>
            </w:r>
            <w:r>
              <w:rPr>
                <w:rFonts w:hint="eastAsia"/>
                <w:szCs w:val="21"/>
              </w:rPr>
              <w:t>：</w:t>
            </w:r>
          </w:p>
          <w:p>
            <w:pPr>
              <w:rPr>
                <w:color w:val="000000"/>
                <w:szCs w:val="21"/>
              </w:rPr>
            </w:pPr>
            <w:r>
              <w:rPr>
                <w:rFonts w:hint="eastAsia" w:ascii="宋体" w:hAnsi="宋体"/>
                <w:sz w:val="24"/>
              </w:rPr>
              <w:t>原</w:t>
            </w:r>
            <w:r>
              <w:rPr>
                <w:rFonts w:ascii="宋体" w:hAnsi="宋体"/>
                <w:sz w:val="24"/>
              </w:rPr>
              <w:t>：</w:t>
            </w:r>
            <w:r>
              <w:rPr>
                <w:rFonts w:hint="eastAsia" w:ascii="宋体" w:hAnsi="宋体"/>
                <w:szCs w:val="21"/>
              </w:rPr>
              <w:t xml:space="preserve"> </w:t>
            </w:r>
            <w:r>
              <w:rPr>
                <w:rFonts w:ascii="宋体" w:hAnsi="宋体"/>
                <w:szCs w:val="21"/>
              </w:rPr>
              <w:t xml:space="preserve">  </w:t>
            </w:r>
            <w:r>
              <w:rPr>
                <w:rFonts w:hint="eastAsia" w:ascii="宋体" w:hAnsi="宋体"/>
                <w:szCs w:val="21"/>
              </w:rPr>
              <w:t>Q：初级农产品（散装高粱、玉米、小麦、糯米）的销售（贮存和运输）</w:t>
            </w:r>
          </w:p>
          <w:p>
            <w:pPr>
              <w:snapToGrid w:val="0"/>
              <w:spacing w:line="420" w:lineRule="auto"/>
              <w:rPr>
                <w:rFonts w:ascii="宋体" w:hAnsi="宋体"/>
                <w:sz w:val="24"/>
              </w:rPr>
            </w:pPr>
            <w:r>
              <w:rPr>
                <w:rFonts w:hint="eastAsia" w:ascii="宋体" w:hAnsi="宋体"/>
                <w:sz w:val="24"/>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F：初级农产品（散装高粱、玉米、小麦、糯米）的销售（贮存和运输）</w:t>
            </w:r>
            <w:r>
              <w:rPr>
                <w:rFonts w:hint="eastAsia" w:ascii="宋体" w:hAnsi="宋体"/>
                <w:sz w:val="24"/>
              </w:rPr>
              <w:t xml:space="preserve">     </w:t>
            </w:r>
          </w:p>
          <w:p>
            <w:pPr>
              <w:snapToGrid w:val="0"/>
              <w:spacing w:line="420" w:lineRule="auto"/>
              <w:rPr>
                <w:rFonts w:asciiTheme="minorEastAsia" w:hAnsiTheme="minorEastAsia" w:eastAsiaTheme="minorEastAsia"/>
                <w:szCs w:val="21"/>
              </w:rPr>
            </w:pPr>
            <w:r>
              <w:rPr>
                <w:rFonts w:hint="eastAsia" w:ascii="宋体" w:hAnsi="宋体"/>
                <w:b/>
                <w:sz w:val="24"/>
              </w:rPr>
              <w:t>现</w:t>
            </w:r>
            <w:r>
              <w:rPr>
                <w:rFonts w:ascii="宋体" w:hAnsi="宋体"/>
                <w:b/>
                <w:sz w:val="24"/>
              </w:rPr>
              <w:t>：</w:t>
            </w:r>
            <w:r>
              <w:rPr>
                <w:rFonts w:hint="eastAsia" w:asciiTheme="minorEastAsia" w:hAnsiTheme="minorEastAsia" w:eastAsiaTheme="minorEastAsia"/>
                <w:szCs w:val="21"/>
              </w:rPr>
              <w:t>Q：初级农产品（散装高粱、稻谷、玉米、小麦）</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销售</w:t>
            </w:r>
          </w:p>
          <w:p>
            <w:pPr>
              <w:ind w:left="630" w:leftChars="200" w:hanging="210" w:hangingChars="100"/>
              <w:rPr>
                <w:rFonts w:asciiTheme="minorEastAsia" w:hAnsiTheme="minorEastAsia" w:eastAsiaTheme="minorEastAsia"/>
                <w:szCs w:val="21"/>
              </w:rPr>
            </w:pPr>
            <w:r>
              <w:rPr>
                <w:rFonts w:hint="eastAsia" w:asciiTheme="minorEastAsia" w:hAnsiTheme="minorEastAsia" w:eastAsiaTheme="minorEastAsia"/>
                <w:szCs w:val="21"/>
              </w:rPr>
              <w:t>F：位于贵州省遵义市习水县杉王街道机械仓/贵州省习水县民化镇三元村水井坪的习水县粮油储备库仓储区的初级农产品（散装高粱、稻谷、玉米、小麦）销售（运输和贮存）</w:t>
            </w:r>
            <w:r>
              <w:rPr>
                <w:rFonts w:asciiTheme="minorEastAsia" w:hAnsiTheme="minorEastAsia" w:eastAsiaTheme="minorEastAsia"/>
                <w:szCs w:val="21"/>
              </w:rPr>
              <w:t xml:space="preserve"> </w:t>
            </w:r>
          </w:p>
          <w:p>
            <w:pPr>
              <w:snapToGrid w:val="0"/>
              <w:spacing w:line="420" w:lineRule="auto"/>
              <w:rPr>
                <w:rFonts w:ascii="宋体" w:hAnsi="宋体"/>
                <w:b/>
                <w:sz w:val="24"/>
              </w:rPr>
            </w:pP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宋体" w:hAnsi="宋体"/>
                <w:b/>
                <w:szCs w:val="21"/>
              </w:rPr>
              <w:sym w:font="Wingdings 2" w:char="0052"/>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 xml:space="preserve">注册地址）： </w:t>
            </w:r>
            <w:r>
              <w:rPr>
                <w:szCs w:val="21"/>
              </w:rPr>
              <w:t xml:space="preserve"> </w:t>
            </w:r>
            <w:r>
              <w:rPr>
                <w:rFonts w:hint="eastAsia"/>
                <w:szCs w:val="21"/>
              </w:rPr>
              <w:t xml:space="preserve"> </w:t>
            </w:r>
            <w:r>
              <w:rPr>
                <w:rFonts w:asciiTheme="minorEastAsia" w:hAnsiTheme="minorEastAsia" w:eastAsiaTheme="minorEastAsia"/>
                <w:szCs w:val="21"/>
              </w:rPr>
              <w:t>贵州省遵义市习水县杉王街道机械仓</w:t>
            </w:r>
          </w:p>
          <w:p>
            <w:pPr>
              <w:rPr>
                <w:szCs w:val="21"/>
              </w:rPr>
            </w:pPr>
          </w:p>
          <w:p>
            <w:pPr>
              <w:rPr>
                <w:szCs w:val="21"/>
              </w:rPr>
            </w:pPr>
            <w:r>
              <w:rPr>
                <w:rFonts w:hint="eastAsia"/>
                <w:szCs w:val="21"/>
              </w:rPr>
              <w:t>现（</w:t>
            </w:r>
            <w:r>
              <w:rPr>
                <w:rFonts w:hint="eastAsia" w:ascii="宋体" w:hAnsi="宋体"/>
                <w:b/>
                <w:szCs w:val="21"/>
              </w:rPr>
              <w:sym w:font="Wingdings 2" w:char="0052"/>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szCs w:val="21"/>
              </w:rPr>
            </w:pPr>
            <w:r>
              <w:rPr>
                <w:rFonts w:hint="eastAsia" w:asciiTheme="minorEastAsia" w:hAnsiTheme="minorEastAsia" w:eastAsiaTheme="minorEastAsia"/>
                <w:b/>
                <w:szCs w:val="21"/>
              </w:rPr>
              <w:t>经营地址1</w:t>
            </w:r>
            <w:r>
              <w:rPr>
                <w:rFonts w:hint="eastAsia" w:asciiTheme="minorEastAsia" w:hAnsiTheme="minorEastAsia" w:eastAsiaTheme="minorEastAsia"/>
                <w:szCs w:val="21"/>
              </w:rPr>
              <w:t>：</w:t>
            </w:r>
            <w:r>
              <w:rPr>
                <w:rFonts w:asciiTheme="minorEastAsia" w:hAnsiTheme="minorEastAsia" w:eastAsiaTheme="minorEastAsia"/>
                <w:szCs w:val="21"/>
              </w:rPr>
              <w:t>贵州省遵义市习水县杉王街道机械仓</w:t>
            </w:r>
            <w:r>
              <w:rPr>
                <w:rFonts w:hint="eastAsia" w:asciiTheme="minorEastAsia" w:hAnsiTheme="minorEastAsia" w:eastAsiaTheme="minorEastAsia"/>
                <w:szCs w:val="21"/>
              </w:rPr>
              <w:t>（老</w:t>
            </w:r>
            <w:r>
              <w:rPr>
                <w:rFonts w:asciiTheme="minorEastAsia" w:hAnsiTheme="minorEastAsia" w:eastAsiaTheme="minorEastAsia"/>
                <w:szCs w:val="21"/>
              </w:rPr>
              <w:t>库</w:t>
            </w:r>
            <w:r>
              <w:rPr>
                <w:rFonts w:hint="eastAsia" w:asciiTheme="minorEastAsia" w:hAnsiTheme="minorEastAsia" w:eastAsiaTheme="minorEastAsia"/>
                <w:szCs w:val="21"/>
              </w:rPr>
              <w:t>）</w:t>
            </w:r>
          </w:p>
          <w:p>
            <w:pPr>
              <w:pStyle w:val="12"/>
              <w:spacing w:after="0" w:line="420" w:lineRule="exact"/>
              <w:ind w:firstLine="0"/>
              <w:jc w:val="left"/>
              <w:rPr>
                <w:rFonts w:cs="宋体" w:asciiTheme="minorEastAsia" w:hAnsiTheme="minorEastAsia" w:eastAsiaTheme="minorEastAsia"/>
                <w:b w:val="0"/>
                <w:bCs w:val="0"/>
                <w:sz w:val="21"/>
                <w:szCs w:val="21"/>
                <w:lang w:val="en-US" w:eastAsia="zh-CN"/>
              </w:rPr>
            </w:pPr>
            <w:r>
              <w:rPr>
                <w:rFonts w:hint="eastAsia" w:asciiTheme="minorEastAsia" w:hAnsiTheme="minorEastAsia" w:eastAsiaTheme="minorEastAsia"/>
                <w:sz w:val="21"/>
                <w:szCs w:val="21"/>
              </w:rPr>
              <w:t>经</w:t>
            </w:r>
            <w:r>
              <w:rPr>
                <w:rFonts w:asciiTheme="minorEastAsia" w:hAnsiTheme="minorEastAsia" w:eastAsiaTheme="minorEastAsia"/>
                <w:sz w:val="21"/>
                <w:szCs w:val="21"/>
              </w:rPr>
              <w:t>营地址</w:t>
            </w:r>
            <w:r>
              <w:rPr>
                <w:rFonts w:hint="eastAsia" w:asciiTheme="minorEastAsia" w:hAnsiTheme="minorEastAsia" w:eastAsiaTheme="minorEastAsia"/>
                <w:sz w:val="21"/>
                <w:szCs w:val="21"/>
              </w:rPr>
              <w:t>2</w:t>
            </w:r>
            <w:r>
              <w:rPr>
                <w:rFonts w:hint="eastAsia" w:asciiTheme="minorEastAsia" w:hAnsiTheme="minorEastAsia" w:eastAsiaTheme="minorEastAsia"/>
                <w:szCs w:val="21"/>
              </w:rPr>
              <w:t>：</w:t>
            </w:r>
            <w:r>
              <w:rPr>
                <w:rFonts w:hint="eastAsia" w:cs="宋体" w:asciiTheme="minorEastAsia" w:hAnsiTheme="minorEastAsia" w:eastAsiaTheme="minorEastAsia"/>
                <w:b w:val="0"/>
                <w:bCs w:val="0"/>
                <w:sz w:val="21"/>
                <w:szCs w:val="21"/>
                <w:lang w:val="en-US" w:eastAsia="zh-CN" w:bidi="ar-SA"/>
              </w:rPr>
              <w:t>贵州省习水县民化镇三元村水井坪（新库）</w:t>
            </w:r>
          </w:p>
          <w:p>
            <w:pPr>
              <w:rPr>
                <w:szCs w:val="21"/>
              </w:rPr>
            </w:pPr>
          </w:p>
          <w:p>
            <w:pPr>
              <w:rPr>
                <w:szCs w:val="21"/>
              </w:rPr>
            </w:pPr>
          </w:p>
          <w:p>
            <w:pPr>
              <w:rPr>
                <w:color w:val="000000"/>
              </w:rPr>
            </w:pP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rFonts w:hint="eastAsia" w:eastAsia="宋体"/>
                <w:szCs w:val="21"/>
                <w:lang w:val="en-US" w:eastAsia="zh-CN"/>
              </w:rPr>
            </w:pPr>
            <w:r>
              <w:rPr>
                <w:rFonts w:hint="eastAsia"/>
                <w:szCs w:val="21"/>
              </w:rPr>
              <w:t>1．涉及专业代码变化：</w:t>
            </w:r>
            <w:r>
              <w:rPr>
                <w:rFonts w:hint="eastAsia"/>
                <w:szCs w:val="21"/>
                <w:lang w:val="en-US" w:eastAsia="zh-CN"/>
              </w:rPr>
              <w:t>无</w:t>
            </w:r>
          </w:p>
          <w:p>
            <w:pPr>
              <w:rPr>
                <w:szCs w:val="21"/>
              </w:rPr>
            </w:pPr>
            <w:r>
              <w:rPr>
                <w:rFonts w:hint="eastAsia"/>
                <w:szCs w:val="21"/>
              </w:rPr>
              <w:t>2．变更后对应的认证范围是否被认可：</w:t>
            </w:r>
          </w:p>
          <w:p>
            <w:pPr>
              <w:rPr>
                <w:szCs w:val="21"/>
              </w:rPr>
            </w:pPr>
            <w:r>
              <w:rPr>
                <w:rFonts w:hint="eastAsia"/>
                <w:szCs w:val="21"/>
              </w:rPr>
              <w:sym w:font="Wingdings 2" w:char="0052"/>
            </w:r>
            <w:r>
              <w:rPr>
                <w:rFonts w:hint="eastAsia"/>
                <w:szCs w:val="21"/>
              </w:rPr>
              <w:t>QMS:□是/</w:t>
            </w:r>
            <w:r>
              <w:rPr>
                <w:rFonts w:hint="eastAsia"/>
                <w:szCs w:val="21"/>
              </w:rPr>
              <w:sym w:font="Wingdings 2" w:char="0052"/>
            </w:r>
            <w:r>
              <w:rPr>
                <w:rFonts w:hint="eastAsia"/>
                <w:szCs w:val="21"/>
              </w:rPr>
              <w:t>否，</w:t>
            </w:r>
            <w:r>
              <w:rPr>
                <w:rFonts w:hint="eastAsia"/>
                <w:szCs w:val="21"/>
              </w:rPr>
              <w:sym w:font="Wingdings 2" w:char="0052"/>
            </w:r>
            <w:r>
              <w:rPr>
                <w:rFonts w:hint="eastAsia"/>
                <w:szCs w:val="21"/>
                <w:lang w:val="en-US" w:eastAsia="zh-CN"/>
              </w:rPr>
              <w:t>FS</w:t>
            </w:r>
            <w:r>
              <w:rPr>
                <w:rFonts w:hint="eastAsia"/>
                <w:szCs w:val="21"/>
              </w:rPr>
              <w:t>MS:□是/</w:t>
            </w:r>
            <w:r>
              <w:rPr>
                <w:rFonts w:hint="eastAsia"/>
                <w:szCs w:val="21"/>
              </w:rPr>
              <w:sym w:font="Wingdings 2" w:char="0052"/>
            </w:r>
            <w:r>
              <w:rPr>
                <w:rFonts w:hint="eastAsia"/>
                <w:szCs w:val="21"/>
              </w:rPr>
              <w:t>否，□OHS</w:t>
            </w:r>
            <w:r>
              <w:rPr>
                <w:szCs w:val="21"/>
              </w:rPr>
              <w:t>M</w:t>
            </w:r>
            <w:r>
              <w:rPr>
                <w:rFonts w:hint="eastAsia"/>
                <w:szCs w:val="21"/>
              </w:rPr>
              <w:t>S:□是/□否，□:□是/□否</w:t>
            </w:r>
          </w:p>
          <w:p>
            <w:pPr>
              <w:rPr>
                <w:szCs w:val="21"/>
              </w:rPr>
            </w:pPr>
            <w:r>
              <w:rPr>
                <w:rFonts w:hint="eastAsia"/>
                <w:szCs w:val="21"/>
              </w:rPr>
              <w:t>3．涉及人日变化：</w:t>
            </w:r>
            <w:r>
              <w:rPr>
                <w:rFonts w:hint="eastAsia"/>
                <w:szCs w:val="21"/>
              </w:rPr>
              <w:sym w:font="Wingdings 2" w:char="0052"/>
            </w:r>
            <w:r>
              <w:rPr>
                <w:rFonts w:hint="eastAsia"/>
                <w:szCs w:val="21"/>
              </w:rPr>
              <w:t>QMS/</w:t>
            </w:r>
            <w:r>
              <w:rPr>
                <w:rFonts w:hint="eastAsia"/>
                <w:szCs w:val="21"/>
              </w:rPr>
              <w:sym w:font="Wingdings 2" w:char="0052"/>
            </w:r>
            <w:r>
              <w:rPr>
                <w:rFonts w:hint="eastAsia"/>
                <w:szCs w:val="21"/>
                <w:lang w:val="en-US" w:eastAsia="zh-CN"/>
              </w:rPr>
              <w:t>FS</w:t>
            </w:r>
            <w:r>
              <w:rPr>
                <w:rFonts w:hint="eastAsia"/>
                <w:szCs w:val="21"/>
              </w:rPr>
              <w:t>MS/□OHS</w:t>
            </w:r>
            <w:r>
              <w:rPr>
                <w:szCs w:val="21"/>
              </w:rPr>
              <w:t>M</w:t>
            </w:r>
            <w:r>
              <w:rPr>
                <w:rFonts w:hint="eastAsia"/>
                <w:szCs w:val="21"/>
              </w:rPr>
              <w:t xml:space="preserve">S:  </w:t>
            </w:r>
          </w:p>
          <w:p>
            <w:pPr>
              <w:rPr>
                <w:szCs w:val="21"/>
                <w:u w:val="single"/>
              </w:rPr>
            </w:pPr>
            <w:r>
              <w:rPr>
                <w:rFonts w:hint="eastAsia"/>
                <w:szCs w:val="21"/>
              </w:rPr>
              <w:sym w:font="Wingdings 2" w:char="0052"/>
            </w:r>
            <w:r>
              <w:rPr>
                <w:rFonts w:hint="eastAsia"/>
                <w:szCs w:val="21"/>
              </w:rPr>
              <w:t>初审人日, □监审人日</w:t>
            </w:r>
          </w:p>
          <w:p>
            <w:pPr>
              <w:rPr>
                <w:rFonts w:hint="eastAsia"/>
                <w:szCs w:val="21"/>
                <w:u w:val="single"/>
                <w:lang w:val="en-US" w:eastAsia="zh-CN"/>
              </w:rPr>
            </w:pPr>
            <w:r>
              <w:rPr>
                <w:rFonts w:hint="eastAsia"/>
                <w:szCs w:val="21"/>
              </w:rPr>
              <w:t>人日增减的理由</w:t>
            </w:r>
            <w:r>
              <w:rPr>
                <w:rFonts w:hint="eastAsia"/>
                <w:szCs w:val="21"/>
                <w:u w:val="single"/>
              </w:rPr>
              <w:t xml:space="preserve">： </w:t>
            </w:r>
            <w:r>
              <w:rPr>
                <w:rFonts w:hint="eastAsia"/>
                <w:szCs w:val="21"/>
                <w:u w:val="single"/>
                <w:lang w:val="en-US" w:eastAsia="zh-CN"/>
              </w:rPr>
              <w:t>增加经营地址1个；</w:t>
            </w:r>
          </w:p>
          <w:p>
            <w:pPr>
              <w:rPr>
                <w:rFonts w:hint="eastAsia"/>
                <w:szCs w:val="21"/>
                <w:u w:val="single"/>
                <w:lang w:val="en-US" w:eastAsia="zh-CN"/>
              </w:rPr>
            </w:pPr>
            <w:r>
              <w:rPr>
                <w:rFonts w:hint="eastAsia"/>
                <w:szCs w:val="21"/>
                <w:u w:val="single"/>
                <w:lang w:val="en-US" w:eastAsia="zh-CN"/>
              </w:rPr>
              <w:t>Q:</w:t>
            </w:r>
            <w:r>
              <w:rPr>
                <w:rFonts w:hint="eastAsia"/>
                <w:szCs w:val="21"/>
                <w:u w:val="single"/>
              </w:rPr>
              <w:t xml:space="preserve"> </w:t>
            </w:r>
            <w:r>
              <w:rPr>
                <w:rFonts w:hint="eastAsia"/>
                <w:szCs w:val="21"/>
                <w:u w:val="single"/>
                <w:lang w:val="en-US" w:eastAsia="zh-CN"/>
              </w:rPr>
              <w:t>初审：【3（基础人日）+0.5（固定场所1个）】*80%（风险低，减少20%）=2.8；</w:t>
            </w:r>
          </w:p>
          <w:p>
            <w:pPr>
              <w:rPr>
                <w:szCs w:val="21"/>
                <w:u w:val="single"/>
              </w:rPr>
            </w:pPr>
            <w:r>
              <w:rPr>
                <w:rFonts w:hint="eastAsia"/>
                <w:szCs w:val="21"/>
                <w:u w:val="single"/>
                <w:lang w:val="en-US" w:eastAsia="zh-CN"/>
              </w:rPr>
              <w:t>监审：2.8*1/3=1人日；再认证：2.8*2/3=1.9人日； F无人日变化；</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李永忠2021.7.1</w:t>
            </w:r>
            <w:r>
              <w:rPr>
                <w:rFonts w:hint="eastAsia"/>
                <w:b/>
                <w:szCs w:val="21"/>
              </w:rPr>
              <w:t xml:space="preserve">  </w:t>
            </w:r>
            <w:r>
              <w:rPr>
                <w:rFonts w:hint="eastAsia"/>
                <w:b/>
                <w:szCs w:val="21"/>
                <w:lang w:val="en-US" w:eastAsia="zh-CN"/>
              </w:rPr>
              <w:t xml:space="preserve">     </w:t>
            </w:r>
            <w:bookmarkStart w:id="4" w:name="_GoBack"/>
            <w:bookmarkEnd w:id="4"/>
            <w:r>
              <w:rPr>
                <w:rFonts w:hint="eastAsia"/>
                <w:b/>
                <w:szCs w:val="21"/>
              </w:rPr>
              <w:t xml:space="preserve"> 申请评审负责人签字/日期：</w:t>
            </w:r>
            <w:r>
              <w:rPr>
                <w:rFonts w:hint="eastAsia"/>
                <w:b/>
                <w:szCs w:val="21"/>
                <w:lang w:val="en-US" w:eastAsia="zh-CN"/>
              </w:rPr>
              <w:t>骆海燕 2021.7.1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p>
          <w:p>
            <w:pPr>
              <w:rPr>
                <w:b/>
                <w:szCs w:val="21"/>
              </w:rPr>
            </w:pPr>
            <w:r>
              <w:rPr>
                <w:rFonts w:hint="eastAsia"/>
                <w:b/>
                <w:szCs w:val="21"/>
              </w:rPr>
              <w:t>邝</w:t>
            </w:r>
            <w:r>
              <w:rPr>
                <w:b/>
                <w:szCs w:val="21"/>
              </w:rPr>
              <w:t>柏臣</w:t>
            </w:r>
          </w:p>
          <w:p>
            <w:pPr>
              <w:rPr>
                <w:b/>
                <w:szCs w:val="21"/>
              </w:rPr>
            </w:pPr>
            <w:r>
              <w:rPr>
                <w:rFonts w:hint="eastAsia"/>
                <w:b/>
                <w:szCs w:val="21"/>
              </w:rPr>
              <w:t>2021.7.1</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12C3"/>
    <w:rsid w:val="000550D4"/>
    <w:rsid w:val="000A367E"/>
    <w:rsid w:val="000F3765"/>
    <w:rsid w:val="001270F5"/>
    <w:rsid w:val="0025751C"/>
    <w:rsid w:val="00296AAF"/>
    <w:rsid w:val="002D0F96"/>
    <w:rsid w:val="00585E2E"/>
    <w:rsid w:val="005D0A17"/>
    <w:rsid w:val="00654E5C"/>
    <w:rsid w:val="0080567B"/>
    <w:rsid w:val="0082119E"/>
    <w:rsid w:val="009905D8"/>
    <w:rsid w:val="00B1492E"/>
    <w:rsid w:val="00B9296B"/>
    <w:rsid w:val="00C4371C"/>
    <w:rsid w:val="00C512C3"/>
    <w:rsid w:val="00E07FD2"/>
    <w:rsid w:val="00F833F8"/>
    <w:rsid w:val="432F621C"/>
    <w:rsid w:val="5A685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2"/>
    <w:basedOn w:val="1"/>
    <w:qFormat/>
    <w:uiPriority w:val="0"/>
    <w:pPr>
      <w:spacing w:after="50" w:line="396" w:lineRule="auto"/>
      <w:ind w:firstLine="90"/>
    </w:pPr>
    <w:rPr>
      <w:rFonts w:ascii="Arial" w:hAnsi="Arial" w:eastAsia="Arial" w:cs="Arial"/>
      <w:b/>
      <w:bCs/>
      <w:sz w:val="16"/>
      <w:szCs w:val="1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177</Words>
  <Characters>1013</Characters>
  <Lines>8</Lines>
  <Paragraphs>2</Paragraphs>
  <TotalTime>24</TotalTime>
  <ScaleCrop>false</ScaleCrop>
  <LinksUpToDate>false</LinksUpToDate>
  <CharactersWithSpaces>1188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admin</cp:lastModifiedBy>
  <cp:lastPrinted>2016-01-28T05:47:00Z</cp:lastPrinted>
  <dcterms:modified xsi:type="dcterms:W3CDTF">2021-07-01T02:58:50Z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2052-11.1.0.10132</vt:lpwstr>
  </property>
  <property fmtid="{D5CDD505-2E9C-101B-9397-08002B2CF9AE}" pid="4" name="ICV">
    <vt:lpwstr>2C2F9BDCB5074F12A3CADE3266DCC896</vt:lpwstr>
  </property>
</Properties>
</file>