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0640-2021-Q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重庆昌辉塑料有限公司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重庆市巴南区鱼洞街道金竹村6组</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重庆市巴南区武新村陈家湾工业园区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91500109576157772R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17783091155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王玲玲</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侯仁辉</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tLeast"/>
        <w:ind w:firstLine="0"/>
        <w:textAlignment w:val="auto"/>
        <w:rPr>
          <w:rFonts w:hint="eastAsia"/>
          <w:b/>
          <w:color w:val="000000" w:themeColor="text1"/>
          <w:sz w:val="22"/>
          <w:szCs w:val="22"/>
          <w:highlight w:val="none"/>
        </w:rPr>
      </w:pPr>
      <w:bookmarkStart w:id="15" w:name="审核范围"/>
      <w:r>
        <w:rPr>
          <w:rFonts w:hint="eastAsia"/>
          <w:b/>
          <w:color w:val="000000" w:themeColor="text1"/>
          <w:sz w:val="22"/>
          <w:szCs w:val="22"/>
        </w:rPr>
        <w:t>认证范围</w:t>
      </w:r>
      <w:r>
        <w:rPr>
          <w:rFonts w:hint="eastAsia"/>
          <w:b/>
          <w:color w:val="000000" w:themeColor="text1"/>
          <w:sz w:val="22"/>
          <w:szCs w:val="22"/>
          <w:lang w:eastAsia="zh-CN"/>
        </w:rPr>
        <w:t>（</w:t>
      </w:r>
      <w:r>
        <w:rPr>
          <w:rFonts w:hint="eastAsia"/>
          <w:b/>
          <w:color w:val="000000" w:themeColor="text1"/>
          <w:sz w:val="22"/>
          <w:szCs w:val="22"/>
          <w:lang w:val="en-US" w:eastAsia="zh-CN"/>
        </w:rPr>
        <w:t>中文</w:t>
      </w:r>
      <w:r>
        <w:rPr>
          <w:rFonts w:hint="eastAsia"/>
          <w:b/>
          <w:color w:val="000000" w:themeColor="text1"/>
          <w:sz w:val="22"/>
          <w:szCs w:val="22"/>
          <w:lang w:eastAsia="zh-CN"/>
        </w:rPr>
        <w:t>）：</w:t>
      </w:r>
      <w:r>
        <w:rPr>
          <w:rFonts w:hint="eastAsia"/>
          <w:b/>
          <w:color w:val="000000" w:themeColor="text1"/>
          <w:sz w:val="22"/>
          <w:szCs w:val="22"/>
        </w:rPr>
        <w:t>再生塑料颗粒的</w:t>
      </w:r>
      <w:r>
        <w:rPr>
          <w:rFonts w:hint="eastAsia"/>
          <w:b/>
          <w:color w:val="000000" w:themeColor="text1"/>
          <w:sz w:val="22"/>
          <w:szCs w:val="22"/>
          <w:highlight w:val="none"/>
        </w:rPr>
        <w:t>加工</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tLeast"/>
        <w:ind w:firstLine="0"/>
        <w:textAlignment w:val="auto"/>
        <w:rPr>
          <w:b/>
          <w:color w:val="000000" w:themeColor="text1"/>
          <w:sz w:val="22"/>
          <w:szCs w:val="22"/>
          <w:highlight w:val="none"/>
          <w:u w:val="single"/>
        </w:rPr>
      </w:pPr>
      <w:r>
        <w:rPr>
          <w:rFonts w:hint="eastAsia"/>
          <w:b/>
          <w:color w:val="000000" w:themeColor="text1"/>
          <w:sz w:val="22"/>
          <w:szCs w:val="22"/>
          <w:highlight w:val="none"/>
        </w:rPr>
        <w:t>□QMS（英文：）：</w:t>
      </w:r>
    </w:p>
    <w:p>
      <w:pPr>
        <w:pStyle w:val="2"/>
        <w:keepNext w:val="0"/>
        <w:keepLines w:val="0"/>
        <w:pageBreakBefore w:val="0"/>
        <w:widowControl w:val="0"/>
        <w:kinsoku/>
        <w:wordWrap/>
        <w:overflowPunct/>
        <w:topLinePunct w:val="0"/>
        <w:autoSpaceDE/>
        <w:autoSpaceDN/>
        <w:bidi w:val="0"/>
        <w:adjustRightInd/>
        <w:snapToGrid w:val="0"/>
        <w:spacing w:line="360" w:lineRule="atLeast"/>
        <w:ind w:firstLine="0"/>
        <w:textAlignment w:val="auto"/>
        <w:rPr>
          <w:b/>
          <w:color w:val="000000" w:themeColor="text1"/>
          <w:sz w:val="22"/>
          <w:szCs w:val="22"/>
          <w:highlight w:val="none"/>
          <w:u w:val="single"/>
          <w14:textFill>
            <w14:solidFill>
              <w14:schemeClr w14:val="tx1"/>
            </w14:solidFill>
          </w14:textFill>
        </w:rPr>
      </w:pPr>
      <w:bookmarkStart w:id="16" w:name="_GoBack"/>
      <w:bookmarkEnd w:id="16"/>
    </w:p>
    <w:p>
      <w:pPr>
        <w:pStyle w:val="2"/>
        <w:spacing w:line="360" w:lineRule="exact"/>
        <w:ind w:firstLine="0"/>
        <w:rPr>
          <w:rFonts w:hint="eastAsia"/>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证书类型：</w:t>
      </w:r>
      <w:r>
        <w:rPr>
          <w:rFonts w:ascii="Symbol" w:hAnsi="Symbol"/>
          <w:color w:val="000000" w:themeColor="text1"/>
          <w:sz w:val="22"/>
          <w:szCs w:val="22"/>
          <w:highlight w:val="none"/>
        </w:rPr>
        <w:sym w:font="Symbol" w:char="F0D6"/>
      </w:r>
      <w:r>
        <w:rPr>
          <w:rFonts w:hint="eastAsia"/>
          <w:b/>
          <w:color w:val="000000" w:themeColor="text1"/>
          <w:sz w:val="22"/>
          <w:szCs w:val="22"/>
          <w:highlight w:val="none"/>
          <w14:textFill>
            <w14:solidFill>
              <w14:schemeClr w14:val="tx1"/>
            </w14:solidFill>
          </w14:textFill>
        </w:rPr>
        <w:t xml:space="preserve">纸质   </w:t>
      </w:r>
      <w:r>
        <w:rPr>
          <w:rFonts w:ascii="Wingdings 2" w:hAnsi="Wingdings 2"/>
          <w:b/>
          <w:color w:val="000000" w:themeColor="text1"/>
          <w:sz w:val="22"/>
          <w:szCs w:val="22"/>
          <w:highlight w:val="none"/>
          <w14:textFill>
            <w14:solidFill>
              <w14:schemeClr w14:val="tx1"/>
            </w14:solidFill>
          </w14:textFill>
        </w:rPr>
        <w:sym w:font="Wingdings 2" w:char="F0A3"/>
      </w:r>
      <w:r>
        <w:rPr>
          <w:rFonts w:hint="eastAsia"/>
          <w:b/>
          <w:color w:val="000000" w:themeColor="text1"/>
          <w:sz w:val="22"/>
          <w:szCs w:val="22"/>
          <w:highlight w:val="none"/>
          <w14:textFill>
            <w14:solidFill>
              <w14:schemeClr w14:val="tx1"/>
            </w14:solidFill>
          </w14:textFill>
        </w:rPr>
        <w:t>电子版</w:t>
      </w:r>
      <w:r>
        <w:rPr>
          <w:rFonts w:hint="eastAsia"/>
          <w:color w:val="000000" w:themeColor="text1"/>
          <w:sz w:val="22"/>
          <w:szCs w:val="22"/>
          <w:highlight w:val="none"/>
          <w14:textFill>
            <w14:solidFill>
              <w14:schemeClr w14:val="tx1"/>
            </w14:solidFill>
          </w14:textFill>
        </w:rPr>
        <w:t>（在</w:t>
      </w:r>
      <w:r>
        <w:rPr>
          <w:rFonts w:ascii="Wingdings 2" w:hAnsi="Wingdings 2"/>
          <w:color w:val="000000" w:themeColor="text1"/>
          <w:sz w:val="22"/>
          <w:szCs w:val="22"/>
          <w:highlight w:val="none"/>
          <w14:textFill>
            <w14:solidFill>
              <w14:schemeClr w14:val="tx1"/>
            </w14:solidFill>
          </w14:textFill>
        </w:rPr>
        <w:sym w:font="Wingdings 2" w:char="F0A3"/>
      </w:r>
      <w:r>
        <w:rPr>
          <w:rFonts w:hint="eastAsia"/>
          <w:color w:val="000000" w:themeColor="text1"/>
          <w:sz w:val="22"/>
          <w:szCs w:val="22"/>
          <w:highlight w:val="none"/>
          <w14:textFill>
            <w14:solidFill>
              <w14:schemeClr w14:val="tx1"/>
            </w14:solidFill>
          </w14:textFill>
        </w:rPr>
        <w:t>打</w:t>
      </w:r>
      <w:r>
        <w:rPr>
          <w:rFonts w:ascii="Symbol" w:hAnsi="Symbol"/>
          <w:color w:val="000000" w:themeColor="text1"/>
          <w:sz w:val="22"/>
          <w:szCs w:val="22"/>
          <w:highlight w:val="none"/>
          <w14:textFill>
            <w14:solidFill>
              <w14:schemeClr w14:val="tx1"/>
            </w14:solidFill>
          </w14:textFill>
        </w:rPr>
        <w:sym w:font="Symbol" w:char="F0D6"/>
      </w:r>
      <w:r>
        <w:rPr>
          <w:rFonts w:hint="eastAsia"/>
          <w:color w:val="000000" w:themeColor="text1"/>
          <w:sz w:val="22"/>
          <w:szCs w:val="22"/>
          <w:highlight w:val="none"/>
          <w14:textFill>
            <w14:solidFill>
              <w14:schemeClr w14:val="tx1"/>
            </w14:solidFill>
          </w14:textFill>
        </w:rPr>
        <w:t>）</w:t>
      </w:r>
    </w:p>
    <w:p>
      <w:pPr>
        <w:pStyle w:val="2"/>
        <w:spacing w:line="360" w:lineRule="exact"/>
        <w:ind w:firstLine="0"/>
        <w:rPr>
          <w:rFonts w:hint="eastAsia"/>
          <w:color w:val="000000" w:themeColor="text1"/>
          <w:sz w:val="22"/>
          <w:szCs w:val="22"/>
        </w:rPr>
      </w:pPr>
      <w:r>
        <w:rPr>
          <w:rFonts w:hint="eastAsia"/>
          <w:color w:val="000000" w:themeColor="text1"/>
          <w:sz w:val="22"/>
          <w:szCs w:val="22"/>
          <w:highlight w:val="none"/>
          <w14:textFill>
            <w14:solidFill>
              <w14:schemeClr w14:val="tx1"/>
            </w14:solidFill>
          </w14:textFill>
        </w:rPr>
        <w:t>自2021年7月1日后发放的证书如需纸质证书</w:t>
      </w:r>
      <w:r>
        <w:rPr>
          <w:rFonts w:hint="eastAsia"/>
          <w:color w:val="000000" w:themeColor="text1"/>
          <w:sz w:val="22"/>
          <w:szCs w:val="22"/>
          <w:highlight w:val="none"/>
        </w:rPr>
        <w:t>，</w:t>
      </w:r>
      <w:r>
        <w:rPr>
          <w:rFonts w:hint="eastAsia"/>
          <w:color w:val="000000" w:themeColor="text1"/>
          <w:sz w:val="22"/>
          <w:szCs w:val="22"/>
        </w:rPr>
        <w:t>收取100元每证书的费用。</w:t>
      </w:r>
    </w:p>
    <w:p>
      <w:pPr>
        <w:pStyle w:val="2"/>
        <w:spacing w:line="360" w:lineRule="exact"/>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716608" behindDoc="0" locked="0" layoutInCell="1" allowOverlap="1">
            <wp:simplePos x="0" y="0"/>
            <wp:positionH relativeFrom="column">
              <wp:posOffset>3898265</wp:posOffset>
            </wp:positionH>
            <wp:positionV relativeFrom="paragraph">
              <wp:posOffset>158750</wp:posOffset>
            </wp:positionV>
            <wp:extent cx="619760" cy="387985"/>
            <wp:effectExtent l="0" t="0" r="2540" b="4445"/>
            <wp:wrapNone/>
            <wp:docPr id="2"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2"/>
                    <pic:cNvPicPr>
                      <a:picLocks noChangeAspect="1"/>
                    </pic:cNvPicPr>
                  </pic:nvPicPr>
                  <pic:blipFill>
                    <a:blip r:embed="rId5"/>
                    <a:stretch>
                      <a:fillRect/>
                    </a:stretch>
                  </pic:blipFill>
                  <pic:spPr>
                    <a:xfrm>
                      <a:off x="0" y="0"/>
                      <a:ext cx="619760" cy="38798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r>
        <w:rPr>
          <w:rFonts w:hint="eastAsia"/>
          <w:b/>
          <w:color w:val="000000" w:themeColor="text1"/>
          <w:sz w:val="22"/>
          <w:szCs w:val="22"/>
        </w:rPr>
        <w:t xml:space="preserve">日期：2021年07月01日         </w:t>
      </w:r>
      <w:r>
        <w:rPr>
          <w:rFonts w:hint="eastAsia"/>
          <w:b/>
          <w:color w:val="000000" w:themeColor="text1"/>
          <w:sz w:val="22"/>
          <w:szCs w:val="22"/>
          <w:lang w:val="en-US" w:eastAsia="zh-CN"/>
        </w:rPr>
        <w:t xml:space="preserve">             </w:t>
      </w:r>
      <w:r>
        <w:rPr>
          <w:rFonts w:hint="eastAsia"/>
          <w:b/>
          <w:color w:val="000000" w:themeColor="text1"/>
          <w:sz w:val="22"/>
          <w:szCs w:val="22"/>
        </w:rPr>
        <w:t xml:space="preserve">日期：2021年07月01日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9E2A70"/>
    <w:rsid w:val="2E902B00"/>
    <w:rsid w:val="7A4F0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2021-07-01T06:19:12Z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