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0066-2017-2022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336"/>
        <w:gridCol w:w="930"/>
        <w:gridCol w:w="1275"/>
        <w:gridCol w:w="1275"/>
        <w:gridCol w:w="1562"/>
        <w:gridCol w:w="1199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陕西金叶印务有限公司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bookmarkStart w:id="3" w:name="_GoBack" w:colFirst="8" w:colLast="8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质量控制部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B752200025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ME204E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2021.4.8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质量控制部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纸与纸板厚度测定仪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1507462PT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PN-PT6D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2021.8.6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质量控制部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分光密度色度计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048534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X-Rite 528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标准色板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U=2，k=2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2021.8.6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质量控制部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折痕挺度测量仪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1907173CS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PN-CST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2021.8.6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质量控制部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水分测定仪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B812599342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HE53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2021.8.6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制造中心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可燃气体检测报警器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130906732  4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#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RB-KY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±5%FS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标准气体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U=1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，k=3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制造中心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可燃气体检测报警器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130906732  1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#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RB-KY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±5%FS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标准气体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U=1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，k=3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bookmarkStart w:id="2" w:name="_Hlk520194542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有资质的</w:t>
            </w:r>
            <w:r>
              <w:rPr>
                <w:rFonts w:hint="eastAsia"/>
                <w:szCs w:val="21"/>
              </w:rPr>
              <w:t>计量检定</w:t>
            </w:r>
            <w:bookmarkEnd w:id="2"/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-120650</wp:posOffset>
                  </wp:positionV>
                  <wp:extent cx="300990" cy="595630"/>
                  <wp:effectExtent l="0" t="0" r="1270" b="3810"/>
                  <wp:wrapNone/>
                  <wp:docPr id="44" name="图片 44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622" t="3399" r="1417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099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13335</wp:posOffset>
                  </wp:positionV>
                  <wp:extent cx="657225" cy="328930"/>
                  <wp:effectExtent l="0" t="0" r="3175" b="1270"/>
                  <wp:wrapNone/>
                  <wp:docPr id="1" name="图片 1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67BCF"/>
    <w:rsid w:val="2A83389A"/>
    <w:rsid w:val="363E3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2022-03-06T14:34:02Z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8CC6CEF45BE046E4A059275F6B16AC7C</vt:lpwstr>
  </property>
</Properties>
</file>