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6F60" w14:textId="77777777" w:rsidR="00096AA8" w:rsidRPr="006E05FD" w:rsidRDefault="005B7EF6">
      <w:pPr>
        <w:spacing w:line="480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 w:rsidRPr="006E05FD">
        <w:rPr>
          <w:rFonts w:asciiTheme="minorEastAsia" w:eastAsiaTheme="minorEastAsia" w:hAnsiTheme="minorEastAsia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2E3FBC" w:rsidRPr="006E05FD" w14:paraId="2CF470BA" w14:textId="77777777">
        <w:trPr>
          <w:trHeight w:val="515"/>
        </w:trPr>
        <w:tc>
          <w:tcPr>
            <w:tcW w:w="1707" w:type="dxa"/>
            <w:vMerge w:val="restart"/>
            <w:vAlign w:val="center"/>
          </w:tcPr>
          <w:p w14:paraId="4FE4A13F" w14:textId="77777777" w:rsidR="00096AA8" w:rsidRPr="006E05FD" w:rsidRDefault="005B7EF6" w:rsidP="00765F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14:paraId="110AD2E5" w14:textId="77777777" w:rsidR="00096AA8" w:rsidRPr="006E05FD" w:rsidRDefault="005B7EF6" w:rsidP="00765F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14:paraId="674948F8" w14:textId="77777777" w:rsidR="00096AA8" w:rsidRPr="006E05FD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14:paraId="018151A0" w14:textId="77777777" w:rsidR="00096AA8" w:rsidRPr="006E05FD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59252072" w14:textId="0FCE9004" w:rsidR="00096AA8" w:rsidRPr="006E05FD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</w:t>
            </w:r>
            <w:r w:rsidRPr="006E05F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办公室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主管领导</w:t>
            </w:r>
            <w:r w:rsidR="0041252E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2278F3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彭国顺</w:t>
            </w:r>
            <w:r w:rsidR="0041252E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陪同人员：</w:t>
            </w:r>
            <w:r w:rsidR="00B60521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赵海涛</w:t>
            </w:r>
          </w:p>
        </w:tc>
        <w:tc>
          <w:tcPr>
            <w:tcW w:w="760" w:type="dxa"/>
            <w:vMerge w:val="restart"/>
            <w:vAlign w:val="center"/>
          </w:tcPr>
          <w:p w14:paraId="005A8D89" w14:textId="77777777" w:rsidR="00096AA8" w:rsidRPr="006E05FD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2E3FBC" w:rsidRPr="006E05FD" w14:paraId="3151B5A9" w14:textId="77777777">
        <w:trPr>
          <w:trHeight w:val="403"/>
        </w:trPr>
        <w:tc>
          <w:tcPr>
            <w:tcW w:w="1707" w:type="dxa"/>
            <w:vMerge/>
            <w:vAlign w:val="center"/>
          </w:tcPr>
          <w:p w14:paraId="38954CA4" w14:textId="77777777" w:rsidR="00096AA8" w:rsidRPr="006E05FD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52A9F2DD" w14:textId="77777777" w:rsidR="00096AA8" w:rsidRPr="006E05FD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5CD6E678" w14:textId="20B28474" w:rsidR="00096AA8" w:rsidRPr="006E05FD" w:rsidRDefault="005B7EF6" w:rsidP="00996B0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996B02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 审核时间：</w:t>
            </w:r>
            <w:r w:rsidR="002278F3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996B02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2278F3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72C88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="002278F3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996B02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760" w:type="dxa"/>
            <w:vMerge/>
          </w:tcPr>
          <w:p w14:paraId="3B546FCC" w14:textId="77777777" w:rsidR="00096AA8" w:rsidRPr="006E05FD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E3FBC" w:rsidRPr="006E05FD" w14:paraId="78E5C791" w14:textId="77777777">
        <w:trPr>
          <w:trHeight w:val="800"/>
        </w:trPr>
        <w:tc>
          <w:tcPr>
            <w:tcW w:w="1707" w:type="dxa"/>
            <w:vMerge/>
            <w:vAlign w:val="center"/>
          </w:tcPr>
          <w:p w14:paraId="26B2D1FD" w14:textId="77777777" w:rsidR="00096AA8" w:rsidRPr="006E05FD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52E963A" w14:textId="77777777" w:rsidR="00096AA8" w:rsidRPr="006E05FD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0FEBE1EF" w14:textId="797250C4" w:rsidR="00996B02" w:rsidRPr="006E05FD" w:rsidRDefault="005B7EF6" w:rsidP="00996B02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涉及标准条款：</w:t>
            </w:r>
            <w:r w:rsidR="00996B02" w:rsidRPr="006E05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QMS: 5.3公司的岗位、职责和权限、6.2质量目标、7.5.1形成文件的信息总则、7.5.2形成文件的信息的创建和更新、7.5.3形成文件的信息的控制</w:t>
            </w:r>
            <w:r w:rsidR="00996B02" w:rsidRPr="006E05FD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996B02" w:rsidRPr="006E05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、9.1.3分析与评价、9.2 内部审核、10.2不合格和纠正措施 </w:t>
            </w:r>
          </w:p>
          <w:p w14:paraId="5745F534" w14:textId="31917ADF" w:rsidR="00096AA8" w:rsidRPr="006E05FD" w:rsidRDefault="00996B02" w:rsidP="00996B02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E/OMS: 5.3公司的岗位、职责和权限、6.2.1环境/职业健康安全目标、6.2.2实现环境/职业健康安全目标措施的策划、7.5.1形成文件的信息总则、7.5.2形成文件的信息的创建和更新、7.5.3形成文件的信息的控制、9.2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  <w:r w:rsidR="005B7EF6" w:rsidRPr="006E05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EOMS:6.1.2环境因素/危险源的辨识与评价、6.1.3合</w:t>
            </w:r>
            <w:proofErr w:type="gramStart"/>
            <w:r w:rsidR="005B7EF6" w:rsidRPr="006E05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="005B7EF6" w:rsidRPr="006E05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="005B7EF6" w:rsidRPr="006E05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="005B7EF6" w:rsidRPr="006E05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性评价）、8.2应急准备和响应，</w:t>
            </w:r>
          </w:p>
        </w:tc>
        <w:tc>
          <w:tcPr>
            <w:tcW w:w="760" w:type="dxa"/>
            <w:vMerge/>
          </w:tcPr>
          <w:p w14:paraId="31DCA655" w14:textId="77777777" w:rsidR="00096AA8" w:rsidRPr="006E05FD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1BB24929" w14:textId="77777777">
        <w:trPr>
          <w:trHeight w:val="800"/>
        </w:trPr>
        <w:tc>
          <w:tcPr>
            <w:tcW w:w="1707" w:type="dxa"/>
            <w:vAlign w:val="center"/>
          </w:tcPr>
          <w:p w14:paraId="749E74F8" w14:textId="1E7062D5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14:paraId="7DFA411B" w14:textId="588C3628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Q/E/O：5.3  </w:t>
            </w:r>
          </w:p>
        </w:tc>
        <w:tc>
          <w:tcPr>
            <w:tcW w:w="11223" w:type="dxa"/>
            <w:vAlign w:val="center"/>
          </w:tcPr>
          <w:p w14:paraId="04A0A21F" w14:textId="16067FE4" w:rsidR="00996B02" w:rsidRPr="006E05FD" w:rsidRDefault="00996B02" w:rsidP="00996B02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编制的管理手册中确定了公司组织结构图，职能分配表，并在相关章节中明确了办公室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公司知识的识别更新传递；负责文件、记录的管理、控制；负责对环境因素和危险源进行识别和控制；负责体系运行检查、内审、合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760" w:type="dxa"/>
          </w:tcPr>
          <w:p w14:paraId="217835BD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15B06972" w14:textId="77777777">
        <w:trPr>
          <w:trHeight w:val="800"/>
        </w:trPr>
        <w:tc>
          <w:tcPr>
            <w:tcW w:w="1707" w:type="dxa"/>
            <w:vAlign w:val="center"/>
          </w:tcPr>
          <w:p w14:paraId="3A8A9CDA" w14:textId="1264FBC3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14:paraId="471B2894" w14:textId="77777777" w:rsidR="00996B02" w:rsidRPr="006E05FD" w:rsidRDefault="00996B02" w:rsidP="009F2D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  <w:p w14:paraId="72B02B56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7F08D34" w14:textId="77777777" w:rsidR="00996B02" w:rsidRPr="006E05FD" w:rsidRDefault="00996B02" w:rsidP="009F2D20">
            <w:pPr>
              <w:spacing w:line="360" w:lineRule="auto"/>
              <w:ind w:firstLine="4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编制《目标指标管理方案控制程序SDQJ.CX10-2019》。</w:t>
            </w:r>
          </w:p>
          <w:p w14:paraId="6266031E" w14:textId="77777777" w:rsidR="00996B02" w:rsidRPr="006E05FD" w:rsidRDefault="00996B02" w:rsidP="009F2D20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查办公室目标有5项：</w:t>
            </w:r>
          </w:p>
          <w:p w14:paraId="7E928011" w14:textId="77777777" w:rsidR="00996B02" w:rsidRPr="006E05FD" w:rsidRDefault="00996B02" w:rsidP="009F2D20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1）培训计划完成率100%；             </w:t>
            </w:r>
          </w:p>
          <w:p w14:paraId="55481B23" w14:textId="77777777" w:rsidR="00996B02" w:rsidRPr="006E05FD" w:rsidRDefault="00996B02" w:rsidP="009F2D20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2）培训合格率100% ；                  </w:t>
            </w:r>
          </w:p>
          <w:p w14:paraId="4A45FD6F" w14:textId="77777777" w:rsidR="00996B02" w:rsidRPr="006E05FD" w:rsidRDefault="00996B02" w:rsidP="009F2D20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3）文件化信息受控率100%；          </w:t>
            </w:r>
          </w:p>
          <w:p w14:paraId="7A185E7E" w14:textId="77777777" w:rsidR="00996B02" w:rsidRPr="006E05FD" w:rsidRDefault="00996B02" w:rsidP="009F2D20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4）固体废弃物有效处置率100%；       </w:t>
            </w:r>
          </w:p>
          <w:p w14:paraId="13EDF971" w14:textId="77777777" w:rsidR="00996B02" w:rsidRPr="006E05FD" w:rsidRDefault="00996B02" w:rsidP="009F2D20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 xml:space="preserve">  5）火灾发生率0 。                    </w:t>
            </w:r>
          </w:p>
          <w:p w14:paraId="2B872CA8" w14:textId="26AEDB7F" w:rsidR="00996B02" w:rsidRPr="006E05FD" w:rsidRDefault="00996B02" w:rsidP="009F2D20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经查</w:t>
            </w:r>
            <w:r w:rsidR="00DC498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2021.3.30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日已考核完成。</w:t>
            </w:r>
          </w:p>
          <w:p w14:paraId="6B7B81C5" w14:textId="77777777" w:rsidR="00996B02" w:rsidRPr="006E05FD" w:rsidRDefault="00996B02" w:rsidP="00996B02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60" w:type="dxa"/>
          </w:tcPr>
          <w:p w14:paraId="7C2E423F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257EC151" w14:textId="77777777">
        <w:trPr>
          <w:trHeight w:val="800"/>
        </w:trPr>
        <w:tc>
          <w:tcPr>
            <w:tcW w:w="1707" w:type="dxa"/>
            <w:vAlign w:val="center"/>
          </w:tcPr>
          <w:p w14:paraId="6B6FE3ED" w14:textId="2D7C4D5C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14:paraId="14B08A6E" w14:textId="77777777" w:rsidR="00996B02" w:rsidRPr="006E05FD" w:rsidRDefault="00996B02" w:rsidP="009F2D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7.5</w:t>
            </w:r>
          </w:p>
          <w:p w14:paraId="3E87F3A8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53BB66CA" w14:textId="4495F32A" w:rsidR="00996B02" w:rsidRPr="006E05FD" w:rsidRDefault="00DC4986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补充</w:t>
            </w:r>
            <w:r w:rsidR="00996B02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《文件控制程序 </w:t>
            </w:r>
            <w:r w:rsidR="00996B02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SDQJ.CX01-2019</w:t>
            </w:r>
            <w:r w:rsidR="00996B02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》、《记录控制程序</w:t>
            </w:r>
            <w:r w:rsidR="00996B02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SDQJ.CX03-2019</w:t>
            </w:r>
            <w:r w:rsidR="00996B02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》，基本满足体系要求。</w:t>
            </w:r>
          </w:p>
          <w:p w14:paraId="57634280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组织策划的体系文件有手册、程序文件、三级文件汇编及记录等。以上文件编制办公室，审核赵海涛，批准刘青香，发布实施日期2019年11月10日。</w:t>
            </w:r>
          </w:p>
          <w:p w14:paraId="15FB10A7" w14:textId="6920694F" w:rsidR="00996B02" w:rsidRPr="006E05FD" w:rsidRDefault="00DC4986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 w:rsidR="00996B02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管理制度、作业指导书等受控文件，包含了体系要求的成文信息，文件规定基本符合组织实际，满足标准要求。</w:t>
            </w:r>
          </w:p>
          <w:p w14:paraId="5BBA9C93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14:paraId="21159F4D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提供了《文件发放/回收记录》，对文件的发放登记。</w:t>
            </w:r>
          </w:p>
          <w:p w14:paraId="558D1607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14:paraId="2092E835" w14:textId="090746F3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查到《外来文件一览表（QMS）》，登记</w:t>
            </w:r>
            <w:r w:rsidR="00FE31E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氨氮水质自动分析仪技术要求等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文件，</w:t>
            </w:r>
            <w:r w:rsidR="00FE31E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《职业健康安全法律法规和其他要求清单》</w:t>
            </w:r>
            <w:r w:rsidR="00FE31E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《法律法规清单（环境）》。</w:t>
            </w:r>
          </w:p>
          <w:p w14:paraId="479E5A57" w14:textId="77777777" w:rsidR="00DC4986" w:rsidRPr="006E05FD" w:rsidRDefault="00DC4986" w:rsidP="00DC498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查到了《记录清单》，三体系记录111个，记录设置符合公司实施运行要求，基本包含了体系要求的相关记录；《记录清单》，内容清晰，规定了记录的名称、编号、保存期限等信息。 </w:t>
            </w:r>
          </w:p>
          <w:p w14:paraId="5760F2FA" w14:textId="20FC8B68" w:rsidR="00DC4986" w:rsidRPr="006E05FD" w:rsidRDefault="00DC4986" w:rsidP="00DC498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记录以名称、编号进行唯一性标识。</w:t>
            </w:r>
          </w:p>
          <w:p w14:paraId="3EE2EEAE" w14:textId="6087F5A2" w:rsidR="00996B02" w:rsidRPr="006E05FD" w:rsidRDefault="00996B02" w:rsidP="00256C9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 w:rsidR="00DC4986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文件修改及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作废文件控制：体系运行以来没有</w:t>
            </w:r>
            <w:r w:rsidR="00DC4986"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发生修改，没有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作废文件。</w:t>
            </w:r>
          </w:p>
          <w:p w14:paraId="22EB503F" w14:textId="77777777" w:rsidR="00996B02" w:rsidRPr="006E05FD" w:rsidRDefault="00996B02" w:rsidP="00256C9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现场查看组织办公室文件管理情况，通过纸张、电子版形式文件化，文件名称、编号、内容等字迹清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晰，标识易于识别、检索、可追溯，纸质文件存放在文件柜中，防水防潮，储存环境适宜。</w:t>
            </w:r>
          </w:p>
          <w:p w14:paraId="116F1887" w14:textId="77777777" w:rsidR="00996B02" w:rsidRPr="006E05FD" w:rsidRDefault="00996B02" w:rsidP="009F2D2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 现场查看记录存放处：各</w:t>
            </w:r>
            <w:proofErr w:type="gramStart"/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类记录</w:t>
            </w:r>
            <w:proofErr w:type="gramEnd"/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009B57EA" w14:textId="73E949D4" w:rsidR="00996B02" w:rsidRPr="006E05FD" w:rsidRDefault="00996B02" w:rsidP="00996B02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 w14:paraId="6288645A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0F851CDD" w14:textId="77777777" w:rsidTr="000F10A9">
        <w:trPr>
          <w:trHeight w:val="4645"/>
        </w:trPr>
        <w:tc>
          <w:tcPr>
            <w:tcW w:w="1707" w:type="dxa"/>
            <w:vAlign w:val="center"/>
          </w:tcPr>
          <w:p w14:paraId="22260AD3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019" w:type="dxa"/>
            <w:vAlign w:val="center"/>
          </w:tcPr>
          <w:p w14:paraId="287A11F4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14:paraId="6E0F7430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14:paraId="61E93844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办公室作为环境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和职业健康安全管理体系的推进部门，主要负责识别评价相关的环境因素及危险源，编制了：《环境因素识别与评价控制程序SDQJ.CX18-2019》、《危险源辩识风险评价控制程序SDQJ.CX21-2019》。</w:t>
            </w:r>
          </w:p>
          <w:p w14:paraId="4B207905" w14:textId="14AB3FE9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现场询问识别：根据各部门识别及各生产、办公、销售过程环节识别，由办公室统一汇总。</w:t>
            </w:r>
          </w:p>
          <w:p w14:paraId="37CF995F" w14:textId="15631753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查《环境因素识别评价汇总表》，</w:t>
            </w:r>
            <w:r w:rsidR="003A7A1B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与上次没有变化，识别考虑了</w:t>
            </w:r>
            <w:r w:rsidR="003A7A1B" w:rsidRPr="006E05FD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水质分析检测仪器仪表的组装及销售的特点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。 </w:t>
            </w:r>
          </w:p>
          <w:p w14:paraId="323BA236" w14:textId="2AAAC0E9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涉及</w:t>
            </w:r>
            <w:r w:rsidR="00ED32DD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的环境因素有</w:t>
            </w:r>
            <w:r w:rsidR="00ED32DD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水电消耗、生活废水排放、办公废品排放、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生活垃圾排放、</w:t>
            </w:r>
            <w:r w:rsidR="00ED32DD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办公机械噪声排放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、火灾事故发生等。</w:t>
            </w:r>
          </w:p>
          <w:p w14:paraId="34CABD25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14:paraId="60C711E0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14:paraId="5005AB9F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控制措施：固废分类存放、办公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危废交耗材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供应公司，垃圾由环卫部门拉走，日常检查，日常培训教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育，消防配备消防器材等措施。</w:t>
            </w:r>
          </w:p>
          <w:p w14:paraId="0495C629" w14:textId="3F33BF02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查《危险源辨识和风险评价一览表》，识别办公活动、采购销售、生产过程、检验过程中的危险源</w:t>
            </w:r>
            <w:r w:rsidR="003A7A1B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，与上次没有变化，识别考虑了</w:t>
            </w:r>
            <w:r w:rsidR="003A7A1B" w:rsidRPr="006E05FD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水质分析检测仪器仪表的组装及销售的特点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24BE5131" w14:textId="7DC0AAD9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涉及</w:t>
            </w:r>
            <w:r w:rsidR="000F10A9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的危险源有办公活动过程中电脑辐射、</w:t>
            </w:r>
            <w:r w:rsidR="000F10A9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吸烟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、触电、火灾、复印机臭氧污染，外来人员安全措施不当造成的火灾和人身伤害等。</w:t>
            </w:r>
          </w:p>
          <w:p w14:paraId="343D992C" w14:textId="294E30F4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查《重大危险源清单》，对识别的危险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源采取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D=LEC进行评价，评价出重大危险源，包括：火灾、人员伤害、触电事故等。</w:t>
            </w:r>
          </w:p>
          <w:p w14:paraId="3A2A0031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经评价本部门重大危险源：触电、火灾事故的发生。</w:t>
            </w:r>
          </w:p>
          <w:p w14:paraId="785639C4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14:paraId="1EF3142F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14:paraId="6E5A0BD7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6092325F" w14:textId="77777777">
        <w:trPr>
          <w:trHeight w:val="1184"/>
        </w:trPr>
        <w:tc>
          <w:tcPr>
            <w:tcW w:w="1707" w:type="dxa"/>
          </w:tcPr>
          <w:p w14:paraId="00B0F12D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14:paraId="1F21093E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14:paraId="516C4459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6.1.3</w:t>
            </w:r>
            <w:r w:rsidRPr="006E05FD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14:paraId="4186F1D8" w14:textId="3E9C6424" w:rsidR="00996B02" w:rsidRPr="006E05FD" w:rsidRDefault="00996B02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编制了《法律、法规和其他要求识别管理程序SDQJ.CX02-2019》。</w:t>
            </w:r>
          </w:p>
          <w:p w14:paraId="70F8D604" w14:textId="5166BF67" w:rsidR="00996B02" w:rsidRPr="006E05FD" w:rsidRDefault="00996B02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查到了《法律法规清单(环境)》、《职业健康安全法律法规和其他要求清单》。</w:t>
            </w:r>
          </w:p>
          <w:p w14:paraId="15373C89" w14:textId="7655F169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包括：《中华人民共和国环境保护法》、</w:t>
            </w:r>
            <w:r w:rsidR="0032774A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《中华人民共和国职业病防治法》、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《中华人民共和国土壤污染防治法》、《国家危险废物名录》、</w:t>
            </w:r>
            <w:r w:rsidR="0032774A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《中华人民共和国固体废物污染环境防治法》、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山东省消防条例》、《中华人民共和国安全生产法》、《山东省劳动保障监察条例》、《污水排入城镇下水管道水质标准》、《用人单位劳动防护用品管理规范》等。已识别法律法规及其它要求的适用条款，能与环境因素、危险源向对应。</w:t>
            </w:r>
          </w:p>
          <w:p w14:paraId="187324FC" w14:textId="3E513B36" w:rsidR="00996B02" w:rsidRPr="006E05FD" w:rsidRDefault="002C4570" w:rsidP="002C4570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查看企业提供的法律法规清单，发现中华人民共和国固体废物污染环境防治法、中华人民共和国职业病防治法不是最新版本，未识别新冠肺炎疫情防控相关的法律法规，不符合规定要求，开具了不符合报告</w:t>
            </w:r>
            <w:r w:rsidR="00996B02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031A0899" w14:textId="57C250BC" w:rsidR="00996B02" w:rsidRPr="006E05FD" w:rsidRDefault="00996B02" w:rsidP="00DD2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760" w:type="dxa"/>
          </w:tcPr>
          <w:p w14:paraId="18C88B3C" w14:textId="2CB8FF32" w:rsidR="00996B02" w:rsidRPr="006E05FD" w:rsidRDefault="0047697D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N</w:t>
            </w:r>
          </w:p>
        </w:tc>
      </w:tr>
      <w:tr w:rsidR="00996B02" w:rsidRPr="006E05FD" w14:paraId="231D681A" w14:textId="77777777" w:rsidTr="007305E8">
        <w:trPr>
          <w:trHeight w:val="3725"/>
        </w:trPr>
        <w:tc>
          <w:tcPr>
            <w:tcW w:w="1707" w:type="dxa"/>
          </w:tcPr>
          <w:p w14:paraId="63A3527B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措施的策划</w:t>
            </w:r>
          </w:p>
          <w:p w14:paraId="0BA02F13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B3A9F15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EO：6.1.4</w:t>
            </w:r>
          </w:p>
          <w:p w14:paraId="32F59E6E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13CBA579" w14:textId="11AD707A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14:paraId="0697DFB0" w14:textId="5B6A9998" w:rsidR="00996B02" w:rsidRPr="006E05FD" w:rsidRDefault="00996B02" w:rsidP="00FC6F9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制定了《法律、法规和其他要求识别管理程序SDQJ.CX02-2019》、《合规性评价程序SDQJ.CX16-2019》、《绩效测量和监视程序SDQJ.CX15-2019》，每年对公司适用的合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义务进行识别更新并定期评价、检查。</w:t>
            </w:r>
          </w:p>
          <w:p w14:paraId="0B6D166B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760" w:type="dxa"/>
          </w:tcPr>
          <w:p w14:paraId="7301B22D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23DE9C00" w14:textId="77777777" w:rsidTr="007305E8">
        <w:trPr>
          <w:trHeight w:val="1371"/>
        </w:trPr>
        <w:tc>
          <w:tcPr>
            <w:tcW w:w="1707" w:type="dxa"/>
            <w:vAlign w:val="center"/>
          </w:tcPr>
          <w:p w14:paraId="3A2F7BBF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14:paraId="4AAB211B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E/O：8.1</w:t>
            </w:r>
          </w:p>
        </w:tc>
        <w:tc>
          <w:tcPr>
            <w:tcW w:w="11223" w:type="dxa"/>
            <w:vAlign w:val="center"/>
          </w:tcPr>
          <w:p w14:paraId="2221F708" w14:textId="6D749637" w:rsidR="00996B02" w:rsidRPr="006E05FD" w:rsidRDefault="00996B02" w:rsidP="00075AE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公司制定并实施了《固体废弃物控制程序SDQJ.CX19-2019》、《消防安全管理程序SDQJ.CX12-2019》、《SDQJ.CX25-2019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  <w:t>运行控制程序》、《能源资源管理程序SDQJ.CX20-2019》、《环境保护管理办法》、《节约能源资源管理办法》、《劳保、消防用品管理办法》、《职工安全守则》、《相关方管理程序》、《火灾应急响应规范》等环境与职业健康安全控制程序和管理制度。</w:t>
            </w:r>
          </w:p>
          <w:p w14:paraId="0C0EA8CE" w14:textId="35816A3A" w:rsidR="00996B02" w:rsidRPr="006E05FD" w:rsidRDefault="00996B02" w:rsidP="00075AE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bookmarkStart w:id="0" w:name="生产地址"/>
            <w:r w:rsidRPr="006E05FD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公司位于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山东省菏泽市鄄城县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阎什镇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西红旗开发区中彭庄村</w:t>
            </w:r>
            <w:bookmarkEnd w:id="0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，企业属于仪器仪表的组装项目，适用于环境影响登记表制度，2018年5月25日完成了环境影响登记表的备案，备案号201837172600000068。</w:t>
            </w:r>
          </w:p>
          <w:p w14:paraId="296E9179" w14:textId="1F38622D" w:rsidR="00996B02" w:rsidRPr="006E05FD" w:rsidRDefault="00996B02" w:rsidP="00765F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公司四周是其他企业或居民，无重大敏感区，根据体系运行的需要设置了车间、仓库、办公室。厂区内有少量绿化，</w:t>
            </w:r>
            <w:r w:rsidR="00B04BA9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周边环境较好，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有分类垃圾桶</w:t>
            </w:r>
            <w:r w:rsidR="00536EC2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，有停车场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511B1D6E" w14:textId="7319D961" w:rsidR="00B04BA9" w:rsidRPr="006E05FD" w:rsidRDefault="00B04BA9" w:rsidP="00765F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办公过程无工业废水产生，生活废水排放化粪池定期清掏堆肥。</w:t>
            </w:r>
          </w:p>
          <w:p w14:paraId="00D004EC" w14:textId="77777777" w:rsidR="00B04BA9" w:rsidRPr="006E05FD" w:rsidRDefault="00B04BA9" w:rsidP="00765F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办公过程无废气和噪声排放。</w:t>
            </w:r>
          </w:p>
          <w:p w14:paraId="41B540FE" w14:textId="0EF9CEE3" w:rsidR="00B04BA9" w:rsidRPr="006E05FD" w:rsidRDefault="00B04BA9" w:rsidP="00765F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办公室垃圾主要包含可回收垃圾、废纸</w:t>
            </w:r>
            <w:r w:rsidR="006930EF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。公司配置了垃圾箱，办公室统一处理。</w:t>
            </w:r>
          </w:p>
          <w:p w14:paraId="21B9E2F1" w14:textId="77777777" w:rsidR="00B04BA9" w:rsidRPr="006E05FD" w:rsidRDefault="00B04BA9" w:rsidP="00B04B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14:paraId="73440E3D" w14:textId="35042A5D" w:rsidR="00B04BA9" w:rsidRPr="006E05FD" w:rsidRDefault="00B04BA9" w:rsidP="00B04B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查到“废弃物处置统计表”，查20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.11.1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日处理了废包装物2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kg、废办公用纸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kg、废色带1个，处理方式回收、废品收购站处理或由环卫部门处理，统计人彭国顺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，批准人赵海涛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0DD29D38" w14:textId="0B34A690" w:rsidR="00493345" w:rsidRPr="006E05FD" w:rsidRDefault="003D64A8" w:rsidP="0049334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在节能方面，</w:t>
            </w:r>
            <w:r w:rsidR="00996B02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按公司要</w:t>
            </w:r>
            <w:proofErr w:type="gramStart"/>
            <w:r w:rsidR="00996B02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求人走</w:t>
            </w:r>
            <w:proofErr w:type="gramEnd"/>
            <w:r w:rsidR="00996B02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关灯，办公室电脑要</w:t>
            </w:r>
            <w:proofErr w:type="gramStart"/>
            <w:r w:rsidR="00996B02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求人走</w:t>
            </w:r>
            <w:proofErr w:type="gramEnd"/>
            <w:r w:rsidR="00996B02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后电源切断</w:t>
            </w:r>
            <w:r w:rsidR="00493345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办公纸张尽量采取双面打印</w:t>
            </w:r>
            <w:r w:rsidR="00493345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，定期检查水管跑冒滴漏。</w:t>
            </w:r>
          </w:p>
          <w:p w14:paraId="57933478" w14:textId="14A8BD11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定期发放的劳保用品有：手套、口罩、套袖、洗衣粉、卫生纸，查到了劳保用品发放登记表，202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23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日发放了手套、口罩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，接收人杨旭东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363870D0" w14:textId="0DC90B53" w:rsidR="00B04BA9" w:rsidRPr="006E05FD" w:rsidRDefault="00996B02" w:rsidP="00B04B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查见环境、安全财务支出明细，截止</w:t>
            </w:r>
            <w:r w:rsidR="00DC498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2021.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="00DC498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.30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日，已支出约</w:t>
            </w:r>
            <w:r w:rsidR="00340E0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="00EF5FB3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元。</w:t>
            </w:r>
          </w:p>
          <w:p w14:paraId="27B3C279" w14:textId="2E4CBD62" w:rsidR="00B04BA9" w:rsidRPr="006E05FD" w:rsidRDefault="00B04BA9" w:rsidP="00B04B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14:paraId="417FC502" w14:textId="36C9286D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14:paraId="63702742" w14:textId="7D5297A3" w:rsidR="008A77C0" w:rsidRPr="006E05FD" w:rsidRDefault="008A77C0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发生线路或电气故障时联系当地专业电工前来处理，公司人员不得随意乱动，防止触电。</w:t>
            </w:r>
          </w:p>
          <w:p w14:paraId="649039E1" w14:textId="4BF3E4D2" w:rsidR="008A77C0" w:rsidRPr="006E05FD" w:rsidRDefault="008A77C0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上下班注意交通安全，车辆定期年检，避免酒驾。</w:t>
            </w:r>
          </w:p>
          <w:p w14:paraId="5DB5C1E7" w14:textId="5744E7EF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</w:t>
            </w:r>
          </w:p>
          <w:p w14:paraId="20DCB581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体系运行以来未发生过变更，对变更的一些注意事项和要求已明确。</w:t>
            </w:r>
          </w:p>
          <w:p w14:paraId="5F9EA089" w14:textId="5E7DECF1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新冠肺炎疫情期间，每天上班前，对公司每个员工进行体温监测；公司为每位员工佩发“一次性医用防护口罩”，要求全员佩戴；公司配备有“医用消毒剂”，定时消杀；废弃口罩收集后</w:t>
            </w:r>
            <w:proofErr w:type="gramStart"/>
            <w:r w:rsidRPr="006E05F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交工业</w:t>
            </w:r>
            <w:proofErr w:type="gramEnd"/>
            <w:r w:rsidRPr="006E05F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园环卫部门集中处理。</w:t>
            </w:r>
          </w:p>
          <w:p w14:paraId="4E2BCFA2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14:paraId="01C9556B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715320E6" w14:textId="77777777" w:rsidTr="006E05FD">
        <w:trPr>
          <w:trHeight w:val="676"/>
        </w:trPr>
        <w:tc>
          <w:tcPr>
            <w:tcW w:w="1707" w:type="dxa"/>
            <w:vAlign w:val="center"/>
          </w:tcPr>
          <w:p w14:paraId="2E137356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14:paraId="3B3C71B9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14:paraId="18E3AAFD" w14:textId="09828F39" w:rsidR="00996B02" w:rsidRPr="006E05FD" w:rsidRDefault="00996B02" w:rsidP="00185A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编制了《应急准备和响应控制程序SDQJ.CX14-2019》，确定的紧急情况有：火灾、触电、人员伤亡等，提供了这几种紧急情况的《应急预案》。</w:t>
            </w:r>
          </w:p>
          <w:p w14:paraId="71236B26" w14:textId="4EA84B77" w:rsidR="00996B02" w:rsidRPr="006E05FD" w:rsidRDefault="00996B02" w:rsidP="00916DF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查看火灾《应急预案》，其中包括目的、适用范围、职责、应急处理细则、演习、必备资料等，相关内容基本充分。编制：赵海涛，批准：刘青香，2019年11月12日</w:t>
            </w:r>
            <w:r w:rsidR="00FE2E8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，没有变化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76D27654" w14:textId="4F380E87" w:rsidR="00996B02" w:rsidRPr="006E05FD" w:rsidRDefault="00996B02" w:rsidP="00916DF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</w:t>
            </w:r>
            <w:r w:rsidR="00916DF3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2020.12.7日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进行的“应急预案演练记录”，包括预案名称：消防应急预案；演练地点：仓库门口空地；组织部门：办公室；总指挥：赵海涛；参加部门和单位：全体人员</w:t>
            </w:r>
            <w:r w:rsidR="0041393C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；记录了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演练过程。</w:t>
            </w:r>
            <w:r w:rsidR="00916DF3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针对演练时有1人在演练时不够严肃，由安全员现场讲评，指出演练中的错误做法，要求责任人所在部门和单位监督学习应急预案和消防相关知识。</w:t>
            </w:r>
          </w:p>
          <w:p w14:paraId="2611CD07" w14:textId="5B517DAD" w:rsidR="00996B02" w:rsidRPr="006E05FD" w:rsidRDefault="00996B02" w:rsidP="00300CF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演练后对应急预案进行了评价，符合要求不需要修订，评价人赵海涛、彭国顺、彭国印、彭国冲。评价日期20</w:t>
            </w:r>
            <w:r w:rsidR="00916DF3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.12.</w:t>
            </w:r>
            <w:r w:rsidR="00916DF3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日。</w:t>
            </w:r>
          </w:p>
          <w:p w14:paraId="2A6EDE24" w14:textId="4659903A" w:rsidR="00D5254D" w:rsidRPr="006E05FD" w:rsidRDefault="00D5254D" w:rsidP="00300CF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再查2021.3.10日的触电事故应急救援预案演练记录，演练后也进行了评价，不需修订</w:t>
            </w:r>
            <w:r w:rsidR="00BE01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76CC8050" w14:textId="13F346A9" w:rsidR="00996B02" w:rsidRPr="006E05FD" w:rsidRDefault="00996B02" w:rsidP="00300CF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应急设施配置：在车间、仓库内、办公场所内配备了灭火器、消防栓等消防设施，均在有效期内，状态良好。</w:t>
            </w:r>
          </w:p>
          <w:p w14:paraId="1E636238" w14:textId="793DC56C" w:rsidR="00996B02" w:rsidRPr="006E05FD" w:rsidRDefault="00996B02" w:rsidP="006E05F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760" w:type="dxa"/>
          </w:tcPr>
          <w:p w14:paraId="65BBD123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2421C139" w14:textId="77777777" w:rsidTr="006E05FD">
        <w:trPr>
          <w:trHeight w:val="7763"/>
        </w:trPr>
        <w:tc>
          <w:tcPr>
            <w:tcW w:w="1707" w:type="dxa"/>
            <w:vAlign w:val="center"/>
          </w:tcPr>
          <w:p w14:paraId="1D221B0E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14:paraId="4074B989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14:paraId="58FE8141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14:paraId="36B17534" w14:textId="77777777" w:rsidR="00996B02" w:rsidRPr="006E05FD" w:rsidRDefault="00996B02" w:rsidP="00765F1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14:paraId="50EA1685" w14:textId="70BD378D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公司编制《绩效测量和监视程序SDQJ.CX27-2019》，部门通过月度巡查考核对各部门进行监控。</w:t>
            </w:r>
          </w:p>
          <w:p w14:paraId="3F6EC2DC" w14:textId="77F8FFA2" w:rsidR="00996B02" w:rsidRPr="006E05FD" w:rsidRDefault="00996B02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查《质量、环境和职业健康安全目标指标考核表》，</w:t>
            </w:r>
            <w:r w:rsidR="00DC498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2021.3.30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日办公室对环境、职业健康安全目标完成情况进行了检测，已完成，检查人：赵海涛 彭国顺。</w:t>
            </w:r>
          </w:p>
          <w:p w14:paraId="112EEB34" w14:textId="450CCDAE" w:rsidR="00996B02" w:rsidRPr="006E05FD" w:rsidRDefault="00996B02" w:rsidP="005060D2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查到</w:t>
            </w:r>
            <w:r w:rsidR="00DC4986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2021.3.30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日《管理方案监测表》，公司制定的管理方案措施大部分已完成，其余的将在年底完成，检查人：赵海涛、杨旭东、彭国顺。</w:t>
            </w:r>
          </w:p>
          <w:p w14:paraId="17D77718" w14:textId="77777777" w:rsidR="00996B02" w:rsidRPr="006E05FD" w:rsidRDefault="00996B02" w:rsidP="005060D2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14:paraId="37CAA057" w14:textId="07610BFD" w:rsidR="00996B02" w:rsidRPr="006E05FD" w:rsidRDefault="00996B02" w:rsidP="005060D2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抽查20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.11.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日检查得分9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分，20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日检查得分9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分，202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B5062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22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日检查得分95分，检查人：赵海涛、彭国顺。</w:t>
            </w:r>
          </w:p>
          <w:p w14:paraId="31793008" w14:textId="7C8CD88F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4、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经交流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确认，公司员工不涉及职业病。</w:t>
            </w:r>
          </w:p>
          <w:p w14:paraId="113483A4" w14:textId="0118B65E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5、</w:t>
            </w:r>
            <w:r w:rsidRPr="006E05F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企业办公室主任日常工作关注员工身体状况，当员工身体不适请假时，及时跟踪了解其健康状况。有职业病前兆后，及时安排员工休息、调岗或改善工作环境，今后将逐步建立、健全员工健康档案资料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01FC59AD" w14:textId="086963F2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6、查到</w:t>
            </w:r>
            <w:bookmarkStart w:id="1" w:name="_GoBack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</w:t>
            </w:r>
            <w:r w:rsidR="00BC299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BC299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.2</w:t>
            </w:r>
            <w:r w:rsidR="00BC299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BC299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闫成军</w:t>
            </w:r>
            <w:r w:rsidR="00BC299C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、彭国冲</w:t>
            </w:r>
            <w:r w:rsidR="00BC299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、冯俊福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等人的健康体检表，体检结果正常，体检单位菏泽市</w:t>
            </w:r>
            <w:r w:rsidR="00BC299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高新区社区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卫生</w:t>
            </w:r>
            <w:r w:rsidR="00BC299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服务中心</w:t>
            </w:r>
            <w:bookmarkEnd w:id="1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06F28FC9" w14:textId="5FCBDF7A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7、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经交流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确认，公司无安全、环境检测设备。</w:t>
            </w:r>
          </w:p>
          <w:p w14:paraId="2282B5FD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 w14:paraId="0B8C6595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5C98F05D" w14:textId="77777777" w:rsidTr="00467002">
        <w:trPr>
          <w:trHeight w:val="8316"/>
        </w:trPr>
        <w:tc>
          <w:tcPr>
            <w:tcW w:w="1707" w:type="dxa"/>
            <w:vAlign w:val="center"/>
          </w:tcPr>
          <w:p w14:paraId="5D7CBB22" w14:textId="77777777" w:rsidR="00996B02" w:rsidRPr="006E05FD" w:rsidRDefault="00996B02" w:rsidP="009F2D20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14:paraId="2E0B1821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1523F713" w14:textId="77777777" w:rsidR="00996B02" w:rsidRPr="006E05FD" w:rsidRDefault="00996B02" w:rsidP="009F2D2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QMS  9.1.1</w:t>
            </w:r>
          </w:p>
          <w:p w14:paraId="7AA9846C" w14:textId="1FCA40B6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14:paraId="2D21516C" w14:textId="77777777" w:rsidR="00996B02" w:rsidRPr="006E05FD" w:rsidRDefault="00996B02" w:rsidP="00256C9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公司编制了《绩效测量和监视程序 SDQJ.CX15-2019》，规定了管理体系相关信息的收集、汇总、分析、处理、传递的要求。</w:t>
            </w:r>
          </w:p>
          <w:p w14:paraId="723D64C3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384F8673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14:paraId="5DE5BC1F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14:paraId="516EE301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供销部对产品销售过程的监视和测量活动进行了策划和实施；</w:t>
            </w:r>
          </w:p>
          <w:p w14:paraId="26076CDD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供销部对顾客满意度进行了定期评价和分析；</w:t>
            </w:r>
          </w:p>
          <w:p w14:paraId="05E8296A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14:paraId="368973CB" w14:textId="4A9EF9B6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办公室主任定期到各部门巡查，查见《</w:t>
            </w:r>
            <w:r w:rsidR="004A05B1"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环境安全管理检查记录</w:t>
            </w:r>
            <w:r w:rsidR="004A05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14:paraId="522BF3A2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已建立了信息收集的渠道并实施，但利用深度须加强，已交流。</w:t>
            </w:r>
          </w:p>
          <w:p w14:paraId="544A2CA7" w14:textId="7B2E733A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14:paraId="3C9FE174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59D75B08" w14:textId="77777777" w:rsidTr="007305E8">
        <w:trPr>
          <w:trHeight w:val="2504"/>
        </w:trPr>
        <w:tc>
          <w:tcPr>
            <w:tcW w:w="1707" w:type="dxa"/>
            <w:vAlign w:val="center"/>
          </w:tcPr>
          <w:p w14:paraId="3DFE751C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14:paraId="65DF7EFF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14:paraId="4A17F5F2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14:paraId="144321AE" w14:textId="79750B34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公司制定了：《合规性评价程序SDQJ.CX16-2019》</w:t>
            </w:r>
          </w:p>
          <w:p w14:paraId="6E6FBEBD" w14:textId="16EAEC5F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提供“环境符合性和合</w:t>
            </w:r>
            <w:proofErr w:type="gramStart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性评价报告”、“职业健康安全法律法规符合性评价表”，经对公司适用的环境、职业健康安全法律法规和其他要求进行评价，全部符合要求。</w:t>
            </w:r>
          </w:p>
          <w:p w14:paraId="4FF55125" w14:textId="2DB81D30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以上评价人：彭国顺、赵海涛、刘青香，</w:t>
            </w:r>
          </w:p>
          <w:p w14:paraId="1136D548" w14:textId="6706A25F" w:rsidR="00996B02" w:rsidRPr="006E05FD" w:rsidRDefault="00996B02" w:rsidP="00DE2F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评价日期：202</w:t>
            </w:r>
            <w:r w:rsidR="00DE2F3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  <w:r w:rsidR="00DE2F3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月1</w:t>
            </w:r>
            <w:r w:rsidR="00DE2F39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Pr="006E05F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日。</w:t>
            </w:r>
          </w:p>
        </w:tc>
        <w:tc>
          <w:tcPr>
            <w:tcW w:w="760" w:type="dxa"/>
          </w:tcPr>
          <w:p w14:paraId="7FA0E0A7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7D0EF873" w14:textId="77777777" w:rsidTr="007305E8">
        <w:trPr>
          <w:trHeight w:val="2504"/>
        </w:trPr>
        <w:tc>
          <w:tcPr>
            <w:tcW w:w="1707" w:type="dxa"/>
            <w:vAlign w:val="center"/>
          </w:tcPr>
          <w:p w14:paraId="5197320F" w14:textId="478BDA18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14:paraId="306853B3" w14:textId="5B3A98A5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14:paraId="71FEC82E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查看《内部审核程序 SDQJ.CX07-2019》，经查基本符合要求。</w:t>
            </w:r>
          </w:p>
          <w:p w14:paraId="56528F89" w14:textId="26961EC8" w:rsidR="00996B02" w:rsidRPr="006E05FD" w:rsidRDefault="00996B02" w:rsidP="00256C94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查由刘青香</w:t>
            </w:r>
            <w:proofErr w:type="gramEnd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签发《管理体系审核计划》 。定于202</w:t>
            </w:r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年3月</w:t>
            </w:r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5-6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日开展内部审核，规定了内审目的、依据、审核的主要内容、审核要求、审核组成员及审核时间安排等。审核组长：赵海涛，组员：彭国冲、彭国顺、彭国印 。</w:t>
            </w:r>
          </w:p>
          <w:p w14:paraId="38595A27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现场与审核组长赵海涛交谈，审核能力还需加强，经查内审员没有审核自己的工作。</w:t>
            </w:r>
          </w:p>
          <w:p w14:paraId="56E46CC6" w14:textId="00F997C8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查看内审记录，按计划 202</w:t>
            </w:r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3月</w:t>
            </w:r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5-6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审检查</w:t>
            </w:r>
            <w:proofErr w:type="gramEnd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项一般</w:t>
            </w:r>
            <w:proofErr w:type="gramEnd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不符合项，涉及办公室</w:t>
            </w:r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QEO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7.</w:t>
            </w:r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条款，并开具了不符合报告。</w:t>
            </w:r>
          </w:p>
          <w:p w14:paraId="142DC345" w14:textId="1A097B3E" w:rsidR="00996B02" w:rsidRPr="006E05FD" w:rsidRDefault="00996B02" w:rsidP="00256C94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查不符合项报告：内审员描述了不符合事实（</w:t>
            </w:r>
            <w:proofErr w:type="gramStart"/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记录未能严格按照培训计划的要求实施相关培训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），责任部门负责人分析了原因，并制定实施了纠正措施，完成了整改，经内审员验证，达到了规定要求。</w:t>
            </w:r>
          </w:p>
          <w:p w14:paraId="3AA8F1A7" w14:textId="7E9E5876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查看质量、环境</w:t>
            </w:r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职业健康安全管理体系“内部审核报告”，描述了审核时间、审核目的、审核方式、审核依据、审核范围、审核概况、不合格</w:t>
            </w:r>
            <w:proofErr w:type="gramStart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项及其</w:t>
            </w:r>
            <w:proofErr w:type="gramEnd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分布、审核结论，对管理体系的改进建议。结论：公司的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管理体系符合标准要求，体系运行有效。</w:t>
            </w:r>
          </w:p>
          <w:p w14:paraId="7E4B675C" w14:textId="67D3F3C0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proofErr w:type="gramStart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审报告</w:t>
            </w:r>
            <w:proofErr w:type="gramEnd"/>
            <w:r w:rsidR="00256C94"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2021.3.10日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由彭国顺拟稿，赵海涛审批，经查其内容符合规定要求。</w:t>
            </w:r>
          </w:p>
          <w:p w14:paraId="3CBB7D6C" w14:textId="6038FEB2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经</w:t>
            </w:r>
            <w:proofErr w:type="gramStart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查内部</w:t>
            </w:r>
            <w:proofErr w:type="gramEnd"/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审核基本满足要求。</w:t>
            </w:r>
          </w:p>
          <w:p w14:paraId="7FC75AFE" w14:textId="4E4121FF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E988D32" wp14:editId="36C27089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193040</wp:posOffset>
                  </wp:positionV>
                  <wp:extent cx="2957195" cy="3917315"/>
                  <wp:effectExtent l="0" t="0" r="0" b="0"/>
                  <wp:wrapNone/>
                  <wp:docPr id="3" name="图片 3" descr="E:\360安全云盘同步版\国标联合审核\202107\山东清锦环保科技有限公司\新建文件夹\扫描全能王 2021-06-30 17.0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清锦环保科技有限公司\新建文件夹\扫描全能王 2021-06-30 17.09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391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FABC69" w14:textId="0F134270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6DACF4" wp14:editId="4F5D614F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231775</wp:posOffset>
                  </wp:positionV>
                  <wp:extent cx="3509010" cy="2561590"/>
                  <wp:effectExtent l="0" t="476250" r="0" b="448310"/>
                  <wp:wrapNone/>
                  <wp:docPr id="2" name="图片 2" descr="E:\360安全云盘同步版\国标联合审核\202107\山东清锦环保科技有限公司\新建文件夹\扫描全能王 2021-06-30 17.0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清锦环保科技有限公司\新建文件夹\扫描全能王 2021-06-30 17.0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509010" cy="256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1ABE78" w14:textId="42205E98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09CF86" w14:textId="1B740DC6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B6AF78F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A80569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E46C88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2459A7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9010A5" w14:textId="423BE6D5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DB4D88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D3A07BD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47B360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B96249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FC6076" w14:textId="77777777" w:rsidR="00D60964" w:rsidRPr="006E05FD" w:rsidRDefault="00D60964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5FC33C" w14:textId="0BFFEB0F" w:rsidR="00D60964" w:rsidRPr="006E05FD" w:rsidRDefault="00D60964" w:rsidP="00D6096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14:paraId="4DD19A08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18EEECA2" w14:textId="77777777" w:rsidTr="007305E8">
        <w:trPr>
          <w:trHeight w:val="2504"/>
        </w:trPr>
        <w:tc>
          <w:tcPr>
            <w:tcW w:w="1707" w:type="dxa"/>
            <w:vAlign w:val="center"/>
          </w:tcPr>
          <w:p w14:paraId="2BDB5174" w14:textId="1A5696EA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14:paraId="06E83E84" w14:textId="77777777" w:rsidR="00996B02" w:rsidRPr="006E05FD" w:rsidRDefault="00996B02" w:rsidP="009F2D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10.2  </w:t>
            </w:r>
          </w:p>
          <w:p w14:paraId="17D0A1A4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16B30793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编制的《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>SDQJ.CX08-2019纠正预防措施控制程序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Pr="006E05FD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SDQJ.CX17-2019事件调查、事故处置、不符合控制程序</w:t>
            </w: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14:paraId="6D366007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14:paraId="5A0ECD46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14:paraId="04E5E374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14:paraId="025397A3" w14:textId="77777777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近一年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14:paraId="39D5C388" w14:textId="5BECE80F" w:rsidR="00996B02" w:rsidRPr="006E05FD" w:rsidRDefault="00996B02" w:rsidP="00256C9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6E05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组织纠正和预防措施的管理符合标准规定要求。  </w:t>
            </w:r>
          </w:p>
        </w:tc>
        <w:tc>
          <w:tcPr>
            <w:tcW w:w="760" w:type="dxa"/>
          </w:tcPr>
          <w:p w14:paraId="58BAFFA9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96B02" w:rsidRPr="006E05FD" w14:paraId="04327936" w14:textId="77777777" w:rsidTr="00256C94">
        <w:trPr>
          <w:trHeight w:val="818"/>
        </w:trPr>
        <w:tc>
          <w:tcPr>
            <w:tcW w:w="1707" w:type="dxa"/>
            <w:vAlign w:val="center"/>
          </w:tcPr>
          <w:p w14:paraId="744A2F75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D0B9051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1FAC5429" w14:textId="77777777" w:rsidR="00996B02" w:rsidRPr="006E05FD" w:rsidRDefault="00996B02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14:paraId="31256F7A" w14:textId="77777777" w:rsidR="00996B02" w:rsidRPr="006E05FD" w:rsidRDefault="00996B02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14:paraId="35CC1F31" w14:textId="77777777" w:rsidR="00096AA8" w:rsidRPr="006E05FD" w:rsidRDefault="005B7EF6">
      <w:pPr>
        <w:pStyle w:val="a6"/>
        <w:rPr>
          <w:rFonts w:asciiTheme="minorEastAsia" w:eastAsiaTheme="minorEastAsia" w:hAnsiTheme="minorEastAsia"/>
          <w:sz w:val="24"/>
          <w:szCs w:val="24"/>
        </w:rPr>
      </w:pPr>
      <w:r w:rsidRPr="006E05FD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p w14:paraId="72D57A1B" w14:textId="77777777" w:rsidR="00096AA8" w:rsidRPr="006E05FD" w:rsidRDefault="00096AA8">
      <w:pPr>
        <w:spacing w:line="480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</w:p>
    <w:p w14:paraId="02BA5FD0" w14:textId="77777777" w:rsidR="00096AA8" w:rsidRPr="006E05FD" w:rsidRDefault="00096AA8">
      <w:pPr>
        <w:pStyle w:val="a6"/>
        <w:rPr>
          <w:rFonts w:asciiTheme="minorEastAsia" w:eastAsiaTheme="minorEastAsia" w:hAnsiTheme="minorEastAsia"/>
          <w:sz w:val="24"/>
          <w:szCs w:val="24"/>
        </w:rPr>
      </w:pPr>
    </w:p>
    <w:sectPr w:rsidR="00096AA8" w:rsidRPr="006E05FD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98791" w14:textId="77777777" w:rsidR="00DC5DEB" w:rsidRDefault="00DC5DEB">
      <w:r>
        <w:separator/>
      </w:r>
    </w:p>
  </w:endnote>
  <w:endnote w:type="continuationSeparator" w:id="0">
    <w:p w14:paraId="490EA317" w14:textId="77777777" w:rsidR="00DC5DEB" w:rsidRDefault="00DC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7E4B7023" w14:textId="77777777" w:rsidR="009E0D9E" w:rsidRDefault="009E0D9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017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0173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19EA0C" w14:textId="77777777" w:rsidR="009E0D9E" w:rsidRDefault="009E0D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C8066" w14:textId="77777777" w:rsidR="00DC5DEB" w:rsidRDefault="00DC5DEB">
      <w:r>
        <w:separator/>
      </w:r>
    </w:p>
  </w:footnote>
  <w:footnote w:type="continuationSeparator" w:id="0">
    <w:p w14:paraId="06C4AF29" w14:textId="77777777" w:rsidR="00DC5DEB" w:rsidRDefault="00DC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EEA8" w14:textId="77777777" w:rsidR="009E0D9E" w:rsidRDefault="009E0D9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33F4CA" wp14:editId="3642DAF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0DD8749" w14:textId="77777777" w:rsidR="009E0D9E" w:rsidRDefault="00DC5DEB">
    <w:pPr>
      <w:pStyle w:val="a7"/>
      <w:pBdr>
        <w:bottom w:val="none" w:sz="0" w:space="1" w:color="auto"/>
      </w:pBdr>
      <w:spacing w:line="320" w:lineRule="exact"/>
      <w:jc w:val="left"/>
    </w:pPr>
    <w:r>
      <w:pict w14:anchorId="3DD76A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0C1908F9" w14:textId="2879166C" w:rsidR="009E0D9E" w:rsidRDefault="00996B02">
                <w:r w:rsidRPr="00996B02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996B02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9E0D9E">
                  <w:rPr>
                    <w:rFonts w:hint="eastAsia"/>
                    <w:sz w:val="18"/>
                    <w:szCs w:val="18"/>
                  </w:rPr>
                  <w:t>(03</w:t>
                </w:r>
                <w:r w:rsidR="009E0D9E">
                  <w:rPr>
                    <w:rFonts w:hint="eastAsia"/>
                    <w:sz w:val="18"/>
                    <w:szCs w:val="18"/>
                  </w:rPr>
                  <w:t>版</w:t>
                </w:r>
                <w:r w:rsidR="009E0D9E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E0D9E">
      <w:rPr>
        <w:rStyle w:val="CharChar1"/>
        <w:rFonts w:hint="default"/>
      </w:rPr>
      <w:t xml:space="preserve">        </w:t>
    </w:r>
    <w:r w:rsidR="009E0D9E">
      <w:rPr>
        <w:rStyle w:val="CharChar1"/>
        <w:rFonts w:hint="default"/>
        <w:w w:val="90"/>
      </w:rPr>
      <w:t xml:space="preserve">Beijing International </w:t>
    </w:r>
    <w:proofErr w:type="spellStart"/>
    <w:r w:rsidR="009E0D9E">
      <w:rPr>
        <w:rStyle w:val="CharChar1"/>
        <w:rFonts w:hint="default"/>
        <w:w w:val="90"/>
      </w:rPr>
      <w:t>Otandard</w:t>
    </w:r>
    <w:proofErr w:type="spellEnd"/>
    <w:r w:rsidR="009E0D9E">
      <w:rPr>
        <w:rStyle w:val="CharChar1"/>
        <w:rFonts w:hint="default"/>
        <w:w w:val="90"/>
      </w:rPr>
      <w:t xml:space="preserve"> united Certification </w:t>
    </w:r>
    <w:proofErr w:type="spellStart"/>
    <w:r w:rsidR="009E0D9E">
      <w:rPr>
        <w:rStyle w:val="CharChar1"/>
        <w:rFonts w:hint="default"/>
        <w:w w:val="90"/>
      </w:rPr>
      <w:t>Co.</w:t>
    </w:r>
    <w:proofErr w:type="gramStart"/>
    <w:r w:rsidR="009E0D9E">
      <w:rPr>
        <w:rStyle w:val="CharChar1"/>
        <w:rFonts w:hint="default"/>
        <w:w w:val="90"/>
      </w:rPr>
      <w:t>,Ltd</w:t>
    </w:r>
    <w:proofErr w:type="spellEnd"/>
    <w:proofErr w:type="gramEnd"/>
    <w:r w:rsidR="009E0D9E">
      <w:rPr>
        <w:rStyle w:val="CharChar1"/>
        <w:rFonts w:hint="default"/>
        <w:w w:val="90"/>
      </w:rPr>
      <w:t>.</w:t>
    </w:r>
    <w:r w:rsidR="009E0D9E">
      <w:rPr>
        <w:rStyle w:val="CharChar1"/>
        <w:rFonts w:hint="default"/>
        <w:w w:val="90"/>
        <w:szCs w:val="21"/>
      </w:rPr>
      <w:t xml:space="preserve">  </w:t>
    </w:r>
    <w:r w:rsidR="009E0D9E">
      <w:rPr>
        <w:rStyle w:val="CharChar1"/>
        <w:rFonts w:hint="default"/>
        <w:w w:val="90"/>
        <w:sz w:val="20"/>
      </w:rPr>
      <w:t xml:space="preserve"> </w:t>
    </w:r>
    <w:r w:rsidR="009E0D9E">
      <w:rPr>
        <w:rStyle w:val="CharChar1"/>
        <w:rFonts w:hint="default"/>
        <w:w w:val="90"/>
      </w:rPr>
      <w:t xml:space="preserve">                   </w:t>
    </w:r>
  </w:p>
  <w:p w14:paraId="3D9BD6B5" w14:textId="77777777" w:rsidR="009E0D9E" w:rsidRDefault="009E0D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3373A"/>
    <w:rsid w:val="00075AE3"/>
    <w:rsid w:val="000776B2"/>
    <w:rsid w:val="00086B32"/>
    <w:rsid w:val="00092846"/>
    <w:rsid w:val="00096AA8"/>
    <w:rsid w:val="000B6CFA"/>
    <w:rsid w:val="000C05E0"/>
    <w:rsid w:val="000F10A9"/>
    <w:rsid w:val="000F5AF2"/>
    <w:rsid w:val="00102E7B"/>
    <w:rsid w:val="0011571A"/>
    <w:rsid w:val="001221D7"/>
    <w:rsid w:val="00124997"/>
    <w:rsid w:val="00127730"/>
    <w:rsid w:val="0016051F"/>
    <w:rsid w:val="00176A4D"/>
    <w:rsid w:val="00185AA7"/>
    <w:rsid w:val="001A2D7F"/>
    <w:rsid w:val="001C60D1"/>
    <w:rsid w:val="001E3358"/>
    <w:rsid w:val="001E40B4"/>
    <w:rsid w:val="00213FC8"/>
    <w:rsid w:val="00224E0D"/>
    <w:rsid w:val="002278F3"/>
    <w:rsid w:val="0023321E"/>
    <w:rsid w:val="00237C34"/>
    <w:rsid w:val="002458A3"/>
    <w:rsid w:val="00256C94"/>
    <w:rsid w:val="00257E0B"/>
    <w:rsid w:val="0029109B"/>
    <w:rsid w:val="002A6132"/>
    <w:rsid w:val="002C38F0"/>
    <w:rsid w:val="002C4570"/>
    <w:rsid w:val="002C5B29"/>
    <w:rsid w:val="002D4025"/>
    <w:rsid w:val="002D5EC7"/>
    <w:rsid w:val="002E3FBC"/>
    <w:rsid w:val="00300CFD"/>
    <w:rsid w:val="00324BA3"/>
    <w:rsid w:val="0032774A"/>
    <w:rsid w:val="003338FE"/>
    <w:rsid w:val="00337922"/>
    <w:rsid w:val="00340867"/>
    <w:rsid w:val="00340E06"/>
    <w:rsid w:val="0034590A"/>
    <w:rsid w:val="00380837"/>
    <w:rsid w:val="003A198A"/>
    <w:rsid w:val="003A7A1B"/>
    <w:rsid w:val="003C5E65"/>
    <w:rsid w:val="003D1597"/>
    <w:rsid w:val="003D64A8"/>
    <w:rsid w:val="003F78BC"/>
    <w:rsid w:val="00410914"/>
    <w:rsid w:val="0041252E"/>
    <w:rsid w:val="0041393C"/>
    <w:rsid w:val="0042049A"/>
    <w:rsid w:val="00432535"/>
    <w:rsid w:val="00440298"/>
    <w:rsid w:val="00443E75"/>
    <w:rsid w:val="004442A5"/>
    <w:rsid w:val="00475D30"/>
    <w:rsid w:val="0047697D"/>
    <w:rsid w:val="00493345"/>
    <w:rsid w:val="00493788"/>
    <w:rsid w:val="004A05B1"/>
    <w:rsid w:val="004E6C5F"/>
    <w:rsid w:val="004F0EC9"/>
    <w:rsid w:val="004F4861"/>
    <w:rsid w:val="005060D2"/>
    <w:rsid w:val="00506934"/>
    <w:rsid w:val="005353C4"/>
    <w:rsid w:val="00536930"/>
    <w:rsid w:val="00536EC2"/>
    <w:rsid w:val="0053733A"/>
    <w:rsid w:val="005622F4"/>
    <w:rsid w:val="00564E53"/>
    <w:rsid w:val="00573464"/>
    <w:rsid w:val="0057432B"/>
    <w:rsid w:val="00592CE1"/>
    <w:rsid w:val="0059768E"/>
    <w:rsid w:val="005B7EF6"/>
    <w:rsid w:val="005C3871"/>
    <w:rsid w:val="00627628"/>
    <w:rsid w:val="00644FE2"/>
    <w:rsid w:val="00652698"/>
    <w:rsid w:val="00653EB5"/>
    <w:rsid w:val="0067640C"/>
    <w:rsid w:val="006920C2"/>
    <w:rsid w:val="006930EF"/>
    <w:rsid w:val="00694ABF"/>
    <w:rsid w:val="006C66DF"/>
    <w:rsid w:val="006E05FD"/>
    <w:rsid w:val="006E678B"/>
    <w:rsid w:val="00723613"/>
    <w:rsid w:val="007305E8"/>
    <w:rsid w:val="0076186C"/>
    <w:rsid w:val="00765F18"/>
    <w:rsid w:val="007730BC"/>
    <w:rsid w:val="00773ED3"/>
    <w:rsid w:val="007757F3"/>
    <w:rsid w:val="007849D2"/>
    <w:rsid w:val="007A248B"/>
    <w:rsid w:val="007C52DC"/>
    <w:rsid w:val="007D35C6"/>
    <w:rsid w:val="007D64A3"/>
    <w:rsid w:val="007E6AEB"/>
    <w:rsid w:val="00844981"/>
    <w:rsid w:val="00847633"/>
    <w:rsid w:val="008631EF"/>
    <w:rsid w:val="00863552"/>
    <w:rsid w:val="00864944"/>
    <w:rsid w:val="008654F4"/>
    <w:rsid w:val="008973EE"/>
    <w:rsid w:val="008A2663"/>
    <w:rsid w:val="008A77C0"/>
    <w:rsid w:val="008B014D"/>
    <w:rsid w:val="008B31EA"/>
    <w:rsid w:val="008E31D1"/>
    <w:rsid w:val="009025A0"/>
    <w:rsid w:val="00916DF3"/>
    <w:rsid w:val="00927015"/>
    <w:rsid w:val="0093213C"/>
    <w:rsid w:val="0093454F"/>
    <w:rsid w:val="00940AB8"/>
    <w:rsid w:val="00943D62"/>
    <w:rsid w:val="00963BB0"/>
    <w:rsid w:val="00971600"/>
    <w:rsid w:val="00981BF7"/>
    <w:rsid w:val="009823C0"/>
    <w:rsid w:val="00986CDD"/>
    <w:rsid w:val="00996B02"/>
    <w:rsid w:val="00996D57"/>
    <w:rsid w:val="009973B4"/>
    <w:rsid w:val="009B0D04"/>
    <w:rsid w:val="009C28C1"/>
    <w:rsid w:val="009C60A2"/>
    <w:rsid w:val="009E0D9E"/>
    <w:rsid w:val="009F7EED"/>
    <w:rsid w:val="00A43BEA"/>
    <w:rsid w:val="00AA51A0"/>
    <w:rsid w:val="00AB2220"/>
    <w:rsid w:val="00AB57FF"/>
    <w:rsid w:val="00AC27EA"/>
    <w:rsid w:val="00AD1416"/>
    <w:rsid w:val="00AE4B7E"/>
    <w:rsid w:val="00AE63AB"/>
    <w:rsid w:val="00AF0AAB"/>
    <w:rsid w:val="00B04BA9"/>
    <w:rsid w:val="00B25D5C"/>
    <w:rsid w:val="00B423E1"/>
    <w:rsid w:val="00B50623"/>
    <w:rsid w:val="00B60521"/>
    <w:rsid w:val="00B60917"/>
    <w:rsid w:val="00B72611"/>
    <w:rsid w:val="00BB047F"/>
    <w:rsid w:val="00BB05BF"/>
    <w:rsid w:val="00BB738E"/>
    <w:rsid w:val="00BC299C"/>
    <w:rsid w:val="00BE0173"/>
    <w:rsid w:val="00BF597E"/>
    <w:rsid w:val="00C02311"/>
    <w:rsid w:val="00C042EE"/>
    <w:rsid w:val="00C14E20"/>
    <w:rsid w:val="00C15924"/>
    <w:rsid w:val="00C26AB5"/>
    <w:rsid w:val="00C35F7B"/>
    <w:rsid w:val="00C51A36"/>
    <w:rsid w:val="00C55228"/>
    <w:rsid w:val="00C65C8C"/>
    <w:rsid w:val="00C736E8"/>
    <w:rsid w:val="00C94DCA"/>
    <w:rsid w:val="00CE315A"/>
    <w:rsid w:val="00D06F59"/>
    <w:rsid w:val="00D12A7B"/>
    <w:rsid w:val="00D34E2F"/>
    <w:rsid w:val="00D5254D"/>
    <w:rsid w:val="00D52FA4"/>
    <w:rsid w:val="00D60964"/>
    <w:rsid w:val="00D72C88"/>
    <w:rsid w:val="00D81752"/>
    <w:rsid w:val="00D8388C"/>
    <w:rsid w:val="00DA3774"/>
    <w:rsid w:val="00DC4986"/>
    <w:rsid w:val="00DC5DEB"/>
    <w:rsid w:val="00DD2C18"/>
    <w:rsid w:val="00DE28A9"/>
    <w:rsid w:val="00DE2F39"/>
    <w:rsid w:val="00E10DE5"/>
    <w:rsid w:val="00E21B10"/>
    <w:rsid w:val="00E526D4"/>
    <w:rsid w:val="00E63E1D"/>
    <w:rsid w:val="00E81817"/>
    <w:rsid w:val="00E87EC9"/>
    <w:rsid w:val="00E94E91"/>
    <w:rsid w:val="00EA2D26"/>
    <w:rsid w:val="00EB0164"/>
    <w:rsid w:val="00EB4D5A"/>
    <w:rsid w:val="00EB5311"/>
    <w:rsid w:val="00EB6E10"/>
    <w:rsid w:val="00ED0F62"/>
    <w:rsid w:val="00ED32DD"/>
    <w:rsid w:val="00ED6944"/>
    <w:rsid w:val="00EE5F81"/>
    <w:rsid w:val="00EF5FB3"/>
    <w:rsid w:val="00F01062"/>
    <w:rsid w:val="00F61AF4"/>
    <w:rsid w:val="00F921BE"/>
    <w:rsid w:val="00F9329F"/>
    <w:rsid w:val="00FC329E"/>
    <w:rsid w:val="00FC6F92"/>
    <w:rsid w:val="00FE2041"/>
    <w:rsid w:val="00FE2E86"/>
    <w:rsid w:val="00FE31EC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8455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7D35C6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D35C6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D35C6"/>
    <w:rPr>
      <w:rFonts w:ascii="Times New Roman" w:eastAsia="宋体" w:hAnsi="Times New Roman" w:cs="Times New Roman"/>
      <w:kern w:val="2"/>
      <w:sz w:val="21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D35C6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D35C6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12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200</cp:revision>
  <dcterms:created xsi:type="dcterms:W3CDTF">2015-06-17T12:51:00Z</dcterms:created>
  <dcterms:modified xsi:type="dcterms:W3CDTF">2021-07-16T02:10:00Z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