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09"/>
        <w:gridCol w:w="709"/>
        <w:gridCol w:w="914"/>
        <w:gridCol w:w="150"/>
        <w:gridCol w:w="1030"/>
        <w:gridCol w:w="174"/>
        <w:gridCol w:w="922"/>
        <w:gridCol w:w="190"/>
        <w:gridCol w:w="720"/>
        <w:gridCol w:w="247"/>
        <w:gridCol w:w="331"/>
        <w:gridCol w:w="377"/>
        <w:gridCol w:w="190"/>
        <w:gridCol w:w="283"/>
        <w:gridCol w:w="27"/>
        <w:gridCol w:w="585"/>
        <w:gridCol w:w="96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组织名称"/>
            <w:r>
              <w:rPr>
                <w:sz w:val="21"/>
                <w:szCs w:val="21"/>
              </w:rPr>
              <w:t>廊坊京盛食品有限公司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7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1" w:name="注册地址"/>
            <w:r>
              <w:rPr>
                <w:sz w:val="21"/>
                <w:szCs w:val="21"/>
              </w:rPr>
              <w:t>河北省廊坊市霸州市112国道张庄村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8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18" w:type="dxa"/>
            <w:gridSpan w:val="17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河北省廊坊市霸州市112国道张庄村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7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0622-2021-F</w:t>
            </w:r>
            <w:bookmarkEnd w:id="2"/>
          </w:p>
        </w:tc>
        <w:tc>
          <w:tcPr>
            <w:tcW w:w="1180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006" w:type="dxa"/>
            <w:gridSpan w:val="12"/>
            <w:vAlign w:val="center"/>
          </w:tcPr>
          <w:p>
            <w:pPr>
              <w:spacing w:line="240" w:lineRule="auto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王文胜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13601377656</w:t>
            </w:r>
          </w:p>
        </w:tc>
        <w:tc>
          <w:tcPr>
            <w:tcW w:w="955" w:type="dxa"/>
            <w:gridSpan w:val="3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59" w:type="dxa"/>
            <w:gridSpan w:val="6"/>
            <w:vMerge w:val="restart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联系人邮箱"/>
            <w:r>
              <w:rPr>
                <w:sz w:val="21"/>
                <w:szCs w:val="21"/>
              </w:rPr>
              <w:t>670592526@qq.com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王文胜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13601377656</w:t>
            </w:r>
          </w:p>
        </w:tc>
        <w:tc>
          <w:tcPr>
            <w:tcW w:w="955" w:type="dxa"/>
            <w:gridSpan w:val="3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6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spacing w:line="240" w:lineRule="auto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spacing w:line="240" w:lineRule="auto"/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518" w:type="dxa"/>
            <w:gridSpan w:val="9"/>
            <w:shd w:val="clear" w:color="auto" w:fill="auto"/>
            <w:vAlign w:val="center"/>
          </w:tcPr>
          <w:p>
            <w:pPr>
              <w:shd w:val="clear"/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F：</w:t>
            </w:r>
            <w:bookmarkStart w:id="4" w:name="审核范围"/>
            <w:r>
              <w:rPr>
                <w:rFonts w:hint="eastAsia" w:ascii="宋体" w:hAnsi="宋体"/>
                <w:sz w:val="21"/>
                <w:szCs w:val="21"/>
              </w:rPr>
              <w:t>位于河北省廊坊市霸州市112国道张庄村的廊坊京盛食品有限公司生产车间的半固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体（酱）</w:t>
            </w:r>
            <w:r>
              <w:rPr>
                <w:rFonts w:hint="eastAsia" w:ascii="宋体" w:hAnsi="宋体"/>
                <w:sz w:val="21"/>
                <w:szCs w:val="21"/>
              </w:rPr>
              <w:t>调味料（芝麻酱、花生酱、芝麻花生混合酱）的生产</w:t>
            </w:r>
            <w:bookmarkEnd w:id="4"/>
          </w:p>
        </w:tc>
        <w:tc>
          <w:tcPr>
            <w:tcW w:w="1455" w:type="dxa"/>
            <w:gridSpan w:val="6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bookmarkStart w:id="5" w:name="专业代码"/>
            <w:r>
              <w:rPr>
                <w:sz w:val="21"/>
                <w:szCs w:val="21"/>
              </w:rPr>
              <w:t>CIV-13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□GB/T28001-2011□ISO45001：2018标准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>专项技术要求：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CCAA 0010-2014(CNCA/CTS 0016-2008A)《食品安全管理体系 调味品、发酵品生产企业要求》</w:t>
            </w:r>
            <w:bookmarkStart w:id="7" w:name="_GoBack"/>
            <w:bookmarkEnd w:id="7"/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spacing w:line="24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202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6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29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中午13：00 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6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29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下午17:00</w:t>
            </w:r>
            <w:r>
              <w:rPr>
                <w:rFonts w:hint="eastAsia"/>
                <w:b/>
                <w:sz w:val="21"/>
                <w:szCs w:val="21"/>
              </w:rPr>
              <w:t xml:space="preserve">，共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.5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0214" w:type="dxa"/>
            <w:gridSpan w:val="2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id="6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2020-N1FSMS-1232380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A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任泽华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2020-N1FSMS-3059498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CIV-1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13173653732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6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0214" w:type="dxa"/>
            <w:gridSpan w:val="20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8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24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24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5" w:hRule="atLeast"/>
          <w:jc w:val="center"/>
        </w:trPr>
        <w:tc>
          <w:tcPr>
            <w:tcW w:w="10214" w:type="dxa"/>
            <w:gridSpan w:val="20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5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24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90550" cy="323850"/>
                  <wp:effectExtent l="0" t="0" r="6350" b="6350"/>
                  <wp:docPr id="5" name="图片 5" descr="16106806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10680694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10" w:type="dxa"/>
            <w:gridSpan w:val="10"/>
            <w:vMerge w:val="restart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3910" w:type="dxa"/>
            <w:gridSpan w:val="10"/>
            <w:vMerge w:val="continue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2021-06-23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10" w:type="dxa"/>
            <w:gridSpan w:val="10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</w:tr>
      <w:bookmarkEnd w:id="6"/>
    </w:tbl>
    <w:p>
      <w:pPr>
        <w:snapToGrid w:val="0"/>
        <w:spacing w:before="163" w:beforeLines="50" w:line="320" w:lineRule="exact"/>
        <w:ind w:firstLine="3000" w:firstLineChars="1250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207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609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0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1-06-29下午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12:55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13:00-13:30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13:30-14:00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before="40"/>
              <w:ind w:firstLineChars="0"/>
              <w:jc w:val="left"/>
              <w:rPr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14:00-14:20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14:20-14:40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14:40-15:00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637"/>
              </w:tabs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记录表格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13:30-15:00</w:t>
            </w:r>
          </w:p>
        </w:tc>
        <w:tc>
          <w:tcPr>
            <w:tcW w:w="6095" w:type="dxa"/>
            <w:shd w:val="clear" w:color="auto" w:fill="E6E0EC" w:themeFill="accent4" w:themeFillTint="3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FSMS运行情况：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了解消费者投诉处理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0"/>
              </w:tabs>
              <w:ind w:left="637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15:00-16:00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运输、贮存/</w:t>
            </w:r>
            <w:r>
              <w:rPr>
                <w:rFonts w:hint="eastAsia"/>
                <w:sz w:val="21"/>
                <w:szCs w:val="21"/>
              </w:rPr>
              <w:t>服务区域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主要设备、车辆、</w:t>
            </w:r>
            <w:r>
              <w:rPr>
                <w:rFonts w:hint="eastAsia"/>
                <w:sz w:val="21"/>
                <w:szCs w:val="21"/>
              </w:rPr>
              <w:t>员工设施等）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16:00-16:30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审核组内部沟通讨论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末次会议的准备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16:30-17:00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17:00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p>
      <w:pPr>
        <w:pStyle w:val="2"/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4119245</wp:posOffset>
              </wp:positionH>
              <wp:positionV relativeFrom="paragraph">
                <wp:posOffset>28575</wp:posOffset>
              </wp:positionV>
              <wp:extent cx="2051685" cy="256540"/>
              <wp:effectExtent l="0" t="0" r="571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-I-05 一阶段审核计划(03版)</w:t>
                          </w:r>
                        </w:p>
                        <w:p/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4.35pt;margin-top:2.25pt;height:20.2pt;width:161.55pt;z-index:251660288;mso-width-relative:page;mso-height-relative:page;" fillcolor="#FFFFFF" filled="t" stroked="f" coordsize="21600,21600" o:gfxdata="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A/pld1QAAAAgBAAAPAAAAAAAAAAEAIAAAACIA&#10;AABkcnMvZG93bnJldi54bWxQSwECFAAUAAAACACHTuJAUl9qUdMBAACOAwAADgAAAAAAAAABACAA&#10;AAAk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-I-05 一阶段审核计划(03版)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E3"/>
    <w:rsid w:val="000330D9"/>
    <w:rsid w:val="00034A17"/>
    <w:rsid w:val="00051D64"/>
    <w:rsid w:val="00056B55"/>
    <w:rsid w:val="00056F33"/>
    <w:rsid w:val="000671AB"/>
    <w:rsid w:val="000735CB"/>
    <w:rsid w:val="00076403"/>
    <w:rsid w:val="00093BF7"/>
    <w:rsid w:val="000B1F7A"/>
    <w:rsid w:val="000C12E6"/>
    <w:rsid w:val="000C552D"/>
    <w:rsid w:val="000D1BCE"/>
    <w:rsid w:val="00100BB7"/>
    <w:rsid w:val="00102783"/>
    <w:rsid w:val="00107321"/>
    <w:rsid w:val="0011401C"/>
    <w:rsid w:val="001143FB"/>
    <w:rsid w:val="001206EE"/>
    <w:rsid w:val="00122025"/>
    <w:rsid w:val="00142997"/>
    <w:rsid w:val="001437B8"/>
    <w:rsid w:val="00192E6D"/>
    <w:rsid w:val="001D547D"/>
    <w:rsid w:val="001F5B88"/>
    <w:rsid w:val="001F68C3"/>
    <w:rsid w:val="00201747"/>
    <w:rsid w:val="00210459"/>
    <w:rsid w:val="00220D81"/>
    <w:rsid w:val="00227BA3"/>
    <w:rsid w:val="00253B9A"/>
    <w:rsid w:val="00260D43"/>
    <w:rsid w:val="00313FCE"/>
    <w:rsid w:val="003664D4"/>
    <w:rsid w:val="003B10E3"/>
    <w:rsid w:val="003C78C9"/>
    <w:rsid w:val="003D10BB"/>
    <w:rsid w:val="003F336D"/>
    <w:rsid w:val="00400DC9"/>
    <w:rsid w:val="00402382"/>
    <w:rsid w:val="00403784"/>
    <w:rsid w:val="00416571"/>
    <w:rsid w:val="00422ADA"/>
    <w:rsid w:val="00451458"/>
    <w:rsid w:val="00454411"/>
    <w:rsid w:val="004711E1"/>
    <w:rsid w:val="004847B5"/>
    <w:rsid w:val="004A31F7"/>
    <w:rsid w:val="004A38E5"/>
    <w:rsid w:val="004A614D"/>
    <w:rsid w:val="004A727A"/>
    <w:rsid w:val="004B284C"/>
    <w:rsid w:val="004B34D9"/>
    <w:rsid w:val="004B54EF"/>
    <w:rsid w:val="004C6282"/>
    <w:rsid w:val="004E4038"/>
    <w:rsid w:val="004F44A9"/>
    <w:rsid w:val="0050647C"/>
    <w:rsid w:val="00513615"/>
    <w:rsid w:val="00552CF6"/>
    <w:rsid w:val="00552E23"/>
    <w:rsid w:val="00560B7C"/>
    <w:rsid w:val="005B46C9"/>
    <w:rsid w:val="005D3722"/>
    <w:rsid w:val="005E7203"/>
    <w:rsid w:val="00623DDD"/>
    <w:rsid w:val="00632073"/>
    <w:rsid w:val="00642DA9"/>
    <w:rsid w:val="00651CEA"/>
    <w:rsid w:val="0067308E"/>
    <w:rsid w:val="00683A6D"/>
    <w:rsid w:val="0069706E"/>
    <w:rsid w:val="006A3E88"/>
    <w:rsid w:val="006C586F"/>
    <w:rsid w:val="006F79E3"/>
    <w:rsid w:val="00732F50"/>
    <w:rsid w:val="007467BD"/>
    <w:rsid w:val="007524BE"/>
    <w:rsid w:val="00754126"/>
    <w:rsid w:val="007625DD"/>
    <w:rsid w:val="00783866"/>
    <w:rsid w:val="00785BD1"/>
    <w:rsid w:val="007C0B17"/>
    <w:rsid w:val="007D3862"/>
    <w:rsid w:val="00871FA2"/>
    <w:rsid w:val="00877FEA"/>
    <w:rsid w:val="008A6F7F"/>
    <w:rsid w:val="008B1813"/>
    <w:rsid w:val="008B5EBE"/>
    <w:rsid w:val="008C0A0F"/>
    <w:rsid w:val="008C272E"/>
    <w:rsid w:val="008F093E"/>
    <w:rsid w:val="00906AD0"/>
    <w:rsid w:val="00921970"/>
    <w:rsid w:val="00950922"/>
    <w:rsid w:val="009672E4"/>
    <w:rsid w:val="00991A07"/>
    <w:rsid w:val="009B0A09"/>
    <w:rsid w:val="009C3173"/>
    <w:rsid w:val="009C43E0"/>
    <w:rsid w:val="009E1F5D"/>
    <w:rsid w:val="009F44FB"/>
    <w:rsid w:val="00A14453"/>
    <w:rsid w:val="00A34108"/>
    <w:rsid w:val="00A36144"/>
    <w:rsid w:val="00A41CF4"/>
    <w:rsid w:val="00A754E2"/>
    <w:rsid w:val="00A767E6"/>
    <w:rsid w:val="00A86B62"/>
    <w:rsid w:val="00A86BB4"/>
    <w:rsid w:val="00AB5E18"/>
    <w:rsid w:val="00AB5FE2"/>
    <w:rsid w:val="00AC3264"/>
    <w:rsid w:val="00AD71EC"/>
    <w:rsid w:val="00AF453A"/>
    <w:rsid w:val="00AF6FD7"/>
    <w:rsid w:val="00B07ABE"/>
    <w:rsid w:val="00B22FB9"/>
    <w:rsid w:val="00B30969"/>
    <w:rsid w:val="00B34E04"/>
    <w:rsid w:val="00B44D1F"/>
    <w:rsid w:val="00B63FC9"/>
    <w:rsid w:val="00B736B5"/>
    <w:rsid w:val="00B75D27"/>
    <w:rsid w:val="00BA3D6D"/>
    <w:rsid w:val="00BD446A"/>
    <w:rsid w:val="00BF73BE"/>
    <w:rsid w:val="00C04228"/>
    <w:rsid w:val="00C61144"/>
    <w:rsid w:val="00C61F94"/>
    <w:rsid w:val="00C66B31"/>
    <w:rsid w:val="00C75CC4"/>
    <w:rsid w:val="00C75DE0"/>
    <w:rsid w:val="00CA09C4"/>
    <w:rsid w:val="00CC4B9B"/>
    <w:rsid w:val="00D22D8F"/>
    <w:rsid w:val="00D25593"/>
    <w:rsid w:val="00D52444"/>
    <w:rsid w:val="00D606FC"/>
    <w:rsid w:val="00D62083"/>
    <w:rsid w:val="00D74645"/>
    <w:rsid w:val="00D86010"/>
    <w:rsid w:val="00D95D4C"/>
    <w:rsid w:val="00D96464"/>
    <w:rsid w:val="00DD31DA"/>
    <w:rsid w:val="00E031D6"/>
    <w:rsid w:val="00E1780C"/>
    <w:rsid w:val="00E544DC"/>
    <w:rsid w:val="00E96713"/>
    <w:rsid w:val="00EA08F2"/>
    <w:rsid w:val="00EA3B65"/>
    <w:rsid w:val="00EC2AEA"/>
    <w:rsid w:val="00ED2D67"/>
    <w:rsid w:val="00ED6650"/>
    <w:rsid w:val="00F13E56"/>
    <w:rsid w:val="00F6216C"/>
    <w:rsid w:val="00F71D8B"/>
    <w:rsid w:val="00F7422E"/>
    <w:rsid w:val="00F81537"/>
    <w:rsid w:val="00F92900"/>
    <w:rsid w:val="00F962E1"/>
    <w:rsid w:val="00FE0C0A"/>
    <w:rsid w:val="026A735D"/>
    <w:rsid w:val="051738E3"/>
    <w:rsid w:val="07033B02"/>
    <w:rsid w:val="09F14210"/>
    <w:rsid w:val="0D5F066A"/>
    <w:rsid w:val="0E640109"/>
    <w:rsid w:val="0FE629A4"/>
    <w:rsid w:val="13FF260E"/>
    <w:rsid w:val="1BD33DA2"/>
    <w:rsid w:val="1CBC5028"/>
    <w:rsid w:val="1E281E2E"/>
    <w:rsid w:val="243561CF"/>
    <w:rsid w:val="266867B1"/>
    <w:rsid w:val="26F645E3"/>
    <w:rsid w:val="27446824"/>
    <w:rsid w:val="28E542A7"/>
    <w:rsid w:val="2CF020CC"/>
    <w:rsid w:val="301C2FA6"/>
    <w:rsid w:val="31AA2BC3"/>
    <w:rsid w:val="3201349D"/>
    <w:rsid w:val="32AB598A"/>
    <w:rsid w:val="35277B58"/>
    <w:rsid w:val="36154E8B"/>
    <w:rsid w:val="3EC9006E"/>
    <w:rsid w:val="417F7420"/>
    <w:rsid w:val="42D75B97"/>
    <w:rsid w:val="43547D21"/>
    <w:rsid w:val="43DF4F38"/>
    <w:rsid w:val="43FD6682"/>
    <w:rsid w:val="446E2C8B"/>
    <w:rsid w:val="46226469"/>
    <w:rsid w:val="468D03C0"/>
    <w:rsid w:val="47EF4ADB"/>
    <w:rsid w:val="47F32046"/>
    <w:rsid w:val="48444900"/>
    <w:rsid w:val="495D2C9B"/>
    <w:rsid w:val="4C544041"/>
    <w:rsid w:val="506F2B59"/>
    <w:rsid w:val="523F3310"/>
    <w:rsid w:val="57F62025"/>
    <w:rsid w:val="587B6C68"/>
    <w:rsid w:val="5BB05BB8"/>
    <w:rsid w:val="5BFD2D58"/>
    <w:rsid w:val="5CF77068"/>
    <w:rsid w:val="5FC9682F"/>
    <w:rsid w:val="64E24186"/>
    <w:rsid w:val="64E92F7A"/>
    <w:rsid w:val="65225164"/>
    <w:rsid w:val="656610D8"/>
    <w:rsid w:val="694F020A"/>
    <w:rsid w:val="6B090D69"/>
    <w:rsid w:val="6B4920A7"/>
    <w:rsid w:val="6BAA49F5"/>
    <w:rsid w:val="6E73435E"/>
    <w:rsid w:val="713A6BC7"/>
    <w:rsid w:val="737E5BA3"/>
    <w:rsid w:val="73FD01A4"/>
    <w:rsid w:val="7A5F2A94"/>
    <w:rsid w:val="7DAF2654"/>
    <w:rsid w:val="7E046BCA"/>
    <w:rsid w:val="7F517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411</Words>
  <Characters>2343</Characters>
  <Lines>19</Lines>
  <Paragraphs>5</Paragraphs>
  <TotalTime>203</TotalTime>
  <ScaleCrop>false</ScaleCrop>
  <LinksUpToDate>false</LinksUpToDate>
  <CharactersWithSpaces>2749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2021-06-29T09:36:54Z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60C71A8470924B5CB6A2A1566F5A312C</vt:lpwstr>
  </property>
</Properties>
</file>