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0606-2021-QEO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永清县美华电子废弃物处理服务中心</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刘红杰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荣文清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tc>
        <w:tc>
          <w:tcPr>
            <w:tcW w:w="2179" w:type="dxa"/>
            <w:gridSpan w:val="2"/>
            <w:vAlign w:val="center"/>
          </w:tcPr>
          <w:p>
            <w:pPr>
              <w:spacing w:line="240" w:lineRule="exact"/>
              <w:jc w:val="center"/>
              <w:rPr>
                <w:b/>
                <w:color w:val="000000"/>
                <w:sz w:val="20"/>
                <w:szCs w:val="20"/>
              </w:rPr>
            </w:pPr>
            <w:r>
              <w:rPr>
                <w:b/>
                <w:color w:val="000000"/>
                <w:sz w:val="20"/>
                <w:szCs w:val="20"/>
              </w:rPr>
              <w:t>Q:24.01.02,39.02.02</w:t>
            </w:r>
          </w:p>
          <w:p>
            <w:pPr>
              <w:spacing w:line="240" w:lineRule="exact"/>
              <w:jc w:val="center"/>
              <w:rPr>
                <w:b/>
                <w:color w:val="000000"/>
                <w:sz w:val="20"/>
                <w:szCs w:val="20"/>
              </w:rPr>
            </w:pPr>
            <w:r>
              <w:rPr>
                <w:b/>
                <w:color w:val="000000"/>
                <w:sz w:val="20"/>
                <w:szCs w:val="20"/>
              </w:rPr>
              <w:t>E:24.01.02,39.02.02</w:t>
            </w:r>
          </w:p>
          <w:p>
            <w:pPr>
              <w:spacing w:line="240" w:lineRule="exact"/>
              <w:jc w:val="center"/>
              <w:rPr>
                <w:b/>
                <w:color w:val="000000"/>
                <w:sz w:val="20"/>
                <w:szCs w:val="20"/>
              </w:rPr>
            </w:pPr>
            <w:r>
              <w:rPr>
                <w:b/>
                <w:color w:val="000000"/>
                <w:sz w:val="20"/>
                <w:szCs w:val="20"/>
              </w:rPr>
              <w:t>O:24.01.02,39.02.02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61" w:firstLineChars="100"/>
        <w:rPr>
          <w:rFonts w:ascii="宋体"/>
          <w:b/>
          <w:color w:val="000000"/>
          <w:sz w:val="20"/>
          <w:szCs w:val="20"/>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before="312" w:beforeLines="100"/>
        <w:ind w:firstLine="261" w:firstLineChars="100"/>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370"/>
        <w:gridCol w:w="1463"/>
        <w:gridCol w:w="1494"/>
        <w:gridCol w:w="736"/>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813" w:type="dxa"/>
            <w:gridSpan w:val="5"/>
            <w:vAlign w:val="center"/>
          </w:tcPr>
          <w:p>
            <w:pPr>
              <w:spacing w:line="280" w:lineRule="exact"/>
              <w:jc w:val="left"/>
              <w:rPr>
                <w:rFonts w:ascii="宋体"/>
                <w:b/>
                <w:color w:val="000000"/>
                <w:sz w:val="20"/>
                <w:szCs w:val="20"/>
              </w:rPr>
            </w:pPr>
            <w:bookmarkStart w:id="9" w:name="组织名称Add2"/>
            <w:r>
              <w:rPr>
                <w:rFonts w:ascii="宋体"/>
                <w:b/>
                <w:color w:val="000000"/>
                <w:sz w:val="20"/>
                <w:szCs w:val="20"/>
              </w:rPr>
              <w:t>永清县美华电子废弃物处理服务中心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327" w:type="dxa"/>
            <w:gridSpan w:val="3"/>
            <w:vAlign w:val="center"/>
          </w:tcPr>
          <w:p>
            <w:pPr>
              <w:spacing w:line="280" w:lineRule="exact"/>
              <w:jc w:val="left"/>
              <w:rPr>
                <w:rFonts w:ascii="宋体"/>
                <w:b/>
                <w:color w:val="000000"/>
                <w:sz w:val="20"/>
                <w:szCs w:val="20"/>
              </w:rPr>
            </w:pPr>
            <w:bookmarkStart w:id="10" w:name="注册地址"/>
            <w:r>
              <w:rPr>
                <w:rFonts w:ascii="宋体"/>
                <w:b/>
                <w:color w:val="000000"/>
                <w:sz w:val="20"/>
                <w:szCs w:val="20"/>
              </w:rPr>
              <w:t>永清县刘街乡渠头村</w:t>
            </w:r>
            <w:bookmarkEnd w:id="10"/>
          </w:p>
        </w:tc>
        <w:tc>
          <w:tcPr>
            <w:tcW w:w="736"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750" w:type="dxa"/>
            <w:vAlign w:val="center"/>
          </w:tcPr>
          <w:p>
            <w:pPr>
              <w:spacing w:line="280" w:lineRule="exact"/>
              <w:jc w:val="left"/>
              <w:rPr>
                <w:rFonts w:ascii="宋体"/>
                <w:b/>
                <w:color w:val="000000"/>
                <w:sz w:val="20"/>
                <w:szCs w:val="20"/>
              </w:rPr>
            </w:pPr>
            <w:bookmarkStart w:id="11" w:name="注册邮编"/>
            <w:r>
              <w:rPr>
                <w:rFonts w:ascii="宋体"/>
                <w:b/>
                <w:color w:val="000000"/>
                <w:sz w:val="20"/>
                <w:szCs w:val="20"/>
              </w:rPr>
              <w:t>065600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327" w:type="dxa"/>
            <w:gridSpan w:val="3"/>
            <w:vAlign w:val="center"/>
          </w:tcPr>
          <w:p>
            <w:pPr>
              <w:spacing w:line="280" w:lineRule="exact"/>
              <w:jc w:val="left"/>
              <w:rPr>
                <w:rFonts w:ascii="宋体"/>
                <w:b/>
                <w:color w:val="000000"/>
                <w:sz w:val="20"/>
                <w:szCs w:val="20"/>
              </w:rPr>
            </w:pPr>
            <w:bookmarkStart w:id="12" w:name="经营地址"/>
            <w:bookmarkEnd w:id="12"/>
            <w:r>
              <w:rPr>
                <w:rFonts w:ascii="宋体"/>
                <w:b/>
                <w:color w:val="000000"/>
                <w:sz w:val="20"/>
                <w:szCs w:val="20"/>
              </w:rPr>
              <w:t>永清县刘街乡渠头村</w:t>
            </w:r>
          </w:p>
        </w:tc>
        <w:tc>
          <w:tcPr>
            <w:tcW w:w="736" w:type="dxa"/>
            <w:vMerge w:val="continue"/>
            <w:vAlign w:val="center"/>
          </w:tcPr>
          <w:p>
            <w:pPr>
              <w:spacing w:line="280" w:lineRule="exact"/>
              <w:jc w:val="center"/>
              <w:rPr>
                <w:rFonts w:ascii="宋体"/>
                <w:b/>
                <w:color w:val="000000"/>
                <w:sz w:val="20"/>
                <w:szCs w:val="20"/>
              </w:rPr>
            </w:pPr>
          </w:p>
        </w:tc>
        <w:tc>
          <w:tcPr>
            <w:tcW w:w="2750" w:type="dxa"/>
            <w:vAlign w:val="center"/>
          </w:tcPr>
          <w:p>
            <w:pPr>
              <w:spacing w:line="280" w:lineRule="exact"/>
              <w:jc w:val="left"/>
              <w:rPr>
                <w:rFonts w:ascii="宋体"/>
                <w:b/>
                <w:color w:val="000000"/>
                <w:sz w:val="20"/>
                <w:szCs w:val="20"/>
              </w:rPr>
            </w:pPr>
            <w:bookmarkStart w:id="13" w:name="经营邮编"/>
            <w:bookmarkEnd w:id="13"/>
            <w:r>
              <w:rPr>
                <w:rFonts w:ascii="宋体"/>
                <w:b/>
                <w:color w:val="000000"/>
                <w:sz w:val="20"/>
                <w:szCs w:val="20"/>
              </w:rPr>
              <w:t>065600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327" w:type="dxa"/>
            <w:gridSpan w:val="3"/>
            <w:vAlign w:val="center"/>
          </w:tcPr>
          <w:p>
            <w:pPr>
              <w:spacing w:line="280" w:lineRule="exact"/>
              <w:jc w:val="left"/>
              <w:rPr>
                <w:rFonts w:ascii="宋体"/>
                <w:b/>
                <w:color w:val="000000"/>
                <w:sz w:val="20"/>
                <w:szCs w:val="20"/>
              </w:rPr>
            </w:pPr>
            <w:bookmarkStart w:id="14" w:name="生产地址Add1"/>
            <w:r>
              <w:rPr>
                <w:rFonts w:ascii="宋体"/>
                <w:b/>
                <w:color w:val="000000"/>
                <w:sz w:val="20"/>
                <w:szCs w:val="20"/>
              </w:rPr>
              <w:t>永清县刘街乡渠头村</w:t>
            </w:r>
            <w:bookmarkEnd w:id="14"/>
          </w:p>
        </w:tc>
        <w:tc>
          <w:tcPr>
            <w:tcW w:w="736" w:type="dxa"/>
            <w:vMerge w:val="continue"/>
            <w:vAlign w:val="center"/>
          </w:tcPr>
          <w:p>
            <w:pPr>
              <w:spacing w:line="280" w:lineRule="exact"/>
              <w:jc w:val="center"/>
              <w:rPr>
                <w:rFonts w:ascii="宋体"/>
                <w:b/>
                <w:color w:val="000000"/>
                <w:sz w:val="20"/>
                <w:szCs w:val="20"/>
              </w:rPr>
            </w:pPr>
          </w:p>
        </w:tc>
        <w:tc>
          <w:tcPr>
            <w:tcW w:w="2750" w:type="dxa"/>
            <w:vAlign w:val="center"/>
          </w:tcPr>
          <w:p>
            <w:pPr>
              <w:spacing w:line="280" w:lineRule="exact"/>
              <w:jc w:val="left"/>
              <w:rPr>
                <w:rFonts w:ascii="宋体"/>
                <w:b/>
                <w:color w:val="000000"/>
                <w:sz w:val="20"/>
                <w:szCs w:val="20"/>
              </w:rPr>
            </w:pPr>
            <w:bookmarkStart w:id="15" w:name="生产邮编Add1"/>
            <w:r>
              <w:rPr>
                <w:rFonts w:ascii="宋体"/>
                <w:b/>
                <w:color w:val="000000"/>
                <w:sz w:val="20"/>
                <w:szCs w:val="20"/>
              </w:rPr>
              <w:t>065600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370" w:type="dxa"/>
            <w:vAlign w:val="center"/>
          </w:tcPr>
          <w:p>
            <w:pPr>
              <w:spacing w:line="280" w:lineRule="exact"/>
              <w:jc w:val="center"/>
              <w:rPr>
                <w:rFonts w:ascii="宋体"/>
                <w:b/>
                <w:color w:val="000000"/>
                <w:sz w:val="20"/>
                <w:szCs w:val="20"/>
              </w:rPr>
            </w:pPr>
            <w:bookmarkStart w:id="16" w:name="联系人Add1"/>
            <w:r>
              <w:rPr>
                <w:rFonts w:ascii="宋体"/>
                <w:b/>
                <w:color w:val="000000"/>
                <w:sz w:val="20"/>
                <w:szCs w:val="20"/>
              </w:rPr>
              <w:t>张玉良</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1494"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18230163816</w:t>
            </w:r>
            <w:bookmarkEnd w:id="17"/>
          </w:p>
        </w:tc>
        <w:tc>
          <w:tcPr>
            <w:tcW w:w="736"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750" w:type="dxa"/>
            <w:vAlign w:val="center"/>
          </w:tcPr>
          <w:p>
            <w:pPr>
              <w:spacing w:line="280" w:lineRule="exact"/>
              <w:jc w:val="center"/>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370" w:type="dxa"/>
            <w:vAlign w:val="center"/>
          </w:tcPr>
          <w:p>
            <w:pPr>
              <w:jc w:val="center"/>
              <w:rPr>
                <w:rFonts w:ascii="宋体"/>
                <w:b/>
                <w:color w:val="000000"/>
                <w:sz w:val="20"/>
                <w:szCs w:val="20"/>
              </w:rPr>
            </w:pPr>
            <w:bookmarkStart w:id="19" w:name="法人"/>
            <w:r>
              <w:rPr>
                <w:rFonts w:ascii="宋体"/>
                <w:b/>
                <w:color w:val="000000"/>
                <w:sz w:val="20"/>
                <w:szCs w:val="20"/>
              </w:rPr>
              <w:t>赵万忠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494" w:type="dxa"/>
            <w:vAlign w:val="center"/>
          </w:tcPr>
          <w:p>
            <w:pPr>
              <w:jc w:val="center"/>
              <w:rPr>
                <w:rFonts w:ascii="宋体"/>
                <w:b/>
                <w:color w:val="000000"/>
                <w:sz w:val="20"/>
                <w:szCs w:val="20"/>
              </w:rPr>
            </w:pPr>
            <w:bookmarkStart w:id="20" w:name="管理者代表"/>
            <w:r>
              <w:rPr>
                <w:rFonts w:ascii="宋体"/>
                <w:b/>
                <w:color w:val="000000"/>
                <w:sz w:val="20"/>
                <w:szCs w:val="20"/>
              </w:rPr>
              <w:t>张玉良</w:t>
            </w:r>
            <w:bookmarkEnd w:id="20"/>
          </w:p>
        </w:tc>
        <w:tc>
          <w:tcPr>
            <w:tcW w:w="736" w:type="dxa"/>
            <w:vAlign w:val="center"/>
          </w:tcPr>
          <w:p>
            <w:pPr>
              <w:jc w:val="center"/>
              <w:rPr>
                <w:rFonts w:ascii="宋体"/>
                <w:b/>
                <w:color w:val="000000"/>
                <w:sz w:val="20"/>
                <w:szCs w:val="20"/>
              </w:rPr>
            </w:pPr>
            <w:r>
              <w:rPr>
                <w:rFonts w:hint="eastAsia" w:ascii="宋体"/>
                <w:b/>
                <w:color w:val="000000"/>
                <w:sz w:val="20"/>
                <w:szCs w:val="20"/>
              </w:rPr>
              <w:t>邮箱</w:t>
            </w:r>
          </w:p>
        </w:tc>
        <w:tc>
          <w:tcPr>
            <w:tcW w:w="2750" w:type="dxa"/>
            <w:vAlign w:val="center"/>
          </w:tcPr>
          <w:p>
            <w:pPr>
              <w:jc w:val="center"/>
              <w:rPr>
                <w:rFonts w:ascii="宋体"/>
                <w:b/>
                <w:color w:val="000000"/>
                <w:sz w:val="20"/>
                <w:szCs w:val="20"/>
              </w:rPr>
            </w:pPr>
            <w:bookmarkStart w:id="21" w:name="联系人邮箱Add1"/>
            <w:r>
              <w:rPr>
                <w:rFonts w:ascii="宋体"/>
                <w:b/>
                <w:color w:val="000000"/>
                <w:sz w:val="20"/>
                <w:szCs w:val="20"/>
              </w:rPr>
              <w:t>zhaowanzhong@vip.163.com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pPr>
              <w:jc w:val="center"/>
              <w:rPr>
                <w:rFonts w:ascii="宋体"/>
                <w:b/>
                <w:color w:val="000000"/>
                <w:sz w:val="20"/>
                <w:szCs w:val="20"/>
              </w:rPr>
            </w:pPr>
            <w:r>
              <w:rPr>
                <w:rFonts w:hint="eastAsia" w:ascii="宋体" w:hAnsi="宋体"/>
                <w:b/>
                <w:color w:val="000000"/>
                <w:spacing w:val="-8"/>
                <w:sz w:val="20"/>
                <w:szCs w:val="20"/>
              </w:rPr>
              <w:t>体系实施时间</w:t>
            </w:r>
          </w:p>
        </w:tc>
        <w:tc>
          <w:tcPr>
            <w:tcW w:w="7813" w:type="dxa"/>
            <w:gridSpan w:val="5"/>
            <w:vAlign w:val="center"/>
          </w:tcPr>
          <w:p>
            <w:pPr>
              <w:jc w:val="left"/>
              <w:rPr>
                <w:rFonts w:hint="default" w:ascii="宋体" w:eastAsia="宋体"/>
                <w:b/>
                <w:color w:val="000000"/>
                <w:sz w:val="20"/>
                <w:szCs w:val="20"/>
                <w:lang w:val="en-US" w:eastAsia="zh-CN"/>
              </w:rPr>
            </w:pPr>
            <w:r>
              <w:rPr>
                <w:rFonts w:hint="eastAsia" w:ascii="宋体"/>
                <w:b/>
                <w:color w:val="000000"/>
                <w:sz w:val="20"/>
                <w:szCs w:val="20"/>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813" w:type="dxa"/>
            <w:gridSpan w:val="5"/>
            <w:vAlign w:val="center"/>
          </w:tcPr>
          <w:p>
            <w:pPr>
              <w:spacing w:line="400" w:lineRule="exact"/>
              <w:jc w:val="left"/>
              <w:rPr>
                <w:rFonts w:ascii="宋体"/>
                <w:b/>
                <w:color w:val="000000"/>
                <w:sz w:val="20"/>
                <w:szCs w:val="20"/>
                <w:u w:val="single"/>
              </w:rPr>
            </w:pPr>
            <w:bookmarkStart w:id="22" w:name="审核范围"/>
            <w:r>
              <w:rPr>
                <w:rFonts w:ascii="宋体" w:hAnsi="宋体"/>
                <w:b/>
                <w:color w:val="000000"/>
                <w:sz w:val="20"/>
                <w:szCs w:val="20"/>
              </w:rPr>
              <w:t>Q：电子废弃物的收集、贮存、利用（限许可范围内）</w:t>
            </w:r>
          </w:p>
          <w:p>
            <w:pPr>
              <w:spacing w:line="400" w:lineRule="exact"/>
              <w:jc w:val="left"/>
              <w:rPr>
                <w:rFonts w:ascii="宋体" w:hAnsi="宋体"/>
                <w:b/>
                <w:color w:val="000000"/>
                <w:sz w:val="20"/>
                <w:szCs w:val="20"/>
              </w:rPr>
            </w:pPr>
            <w:r>
              <w:rPr>
                <w:rFonts w:ascii="宋体" w:hAnsi="宋体"/>
                <w:b/>
                <w:color w:val="000000"/>
                <w:sz w:val="20"/>
                <w:szCs w:val="20"/>
              </w:rPr>
              <w:t>E：电子废弃物的收集、贮存、利用（限许可范围内）所涉及场所的相关环境管理活动</w:t>
            </w:r>
          </w:p>
          <w:p>
            <w:pPr>
              <w:spacing w:line="400" w:lineRule="exact"/>
              <w:jc w:val="left"/>
              <w:rPr>
                <w:rFonts w:ascii="宋体" w:hAnsi="宋体"/>
                <w:b/>
                <w:color w:val="000000"/>
                <w:sz w:val="20"/>
                <w:szCs w:val="20"/>
              </w:rPr>
            </w:pPr>
            <w:r>
              <w:rPr>
                <w:rFonts w:ascii="宋体" w:hAnsi="宋体"/>
                <w:b/>
                <w:color w:val="000000"/>
                <w:sz w:val="20"/>
                <w:szCs w:val="20"/>
              </w:rPr>
              <w:t>O：电子废弃物的收集、贮存、利用（限许可范围内）所涉及场所的相关职业健康安全管理活动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14"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813" w:type="dxa"/>
            <w:gridSpan w:val="5"/>
            <w:vAlign w:val="center"/>
          </w:tcPr>
          <w:p>
            <w:pPr>
              <w:spacing w:line="280" w:lineRule="exact"/>
              <w:jc w:val="left"/>
              <w:rPr>
                <w:rFonts w:ascii="宋体"/>
                <w:b/>
                <w:color w:val="000000"/>
                <w:sz w:val="20"/>
                <w:szCs w:val="20"/>
              </w:rPr>
            </w:pPr>
            <w:bookmarkStart w:id="23" w:name="专业代码"/>
            <w:r>
              <w:rPr>
                <w:rFonts w:ascii="宋体"/>
                <w:b/>
                <w:color w:val="000000"/>
                <w:sz w:val="20"/>
                <w:szCs w:val="20"/>
              </w:rPr>
              <w:t>Q：24.01.02;39.02.02</w:t>
            </w:r>
          </w:p>
          <w:p>
            <w:pPr>
              <w:spacing w:line="280" w:lineRule="exact"/>
              <w:jc w:val="left"/>
              <w:rPr>
                <w:rFonts w:ascii="宋体"/>
                <w:b/>
                <w:color w:val="000000"/>
                <w:sz w:val="20"/>
                <w:szCs w:val="20"/>
              </w:rPr>
            </w:pPr>
            <w:r>
              <w:rPr>
                <w:rFonts w:ascii="宋体"/>
                <w:b/>
                <w:color w:val="000000"/>
                <w:sz w:val="20"/>
                <w:szCs w:val="20"/>
              </w:rPr>
              <w:t>E：24.01.02;39.02.02</w:t>
            </w:r>
          </w:p>
          <w:p>
            <w:pPr>
              <w:spacing w:line="280" w:lineRule="exact"/>
              <w:jc w:val="left"/>
              <w:rPr>
                <w:rFonts w:ascii="宋体"/>
                <w:b/>
                <w:color w:val="000000"/>
                <w:sz w:val="20"/>
                <w:szCs w:val="20"/>
              </w:rPr>
            </w:pPr>
            <w:r>
              <w:rPr>
                <w:rFonts w:ascii="宋体"/>
                <w:b/>
                <w:color w:val="000000"/>
                <w:sz w:val="20"/>
                <w:szCs w:val="20"/>
              </w:rPr>
              <w:t>O：24.01.02;39.02.02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15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813"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jc w:val="lef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jc w:val="lef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jc w:val="lef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管理层、办公室、安环科</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257" w:firstLineChars="100"/>
        <w:jc w:val="both"/>
        <w:rPr>
          <w:rFonts w:hint="eastAsia" w:ascii="宋体" w:hAnsi="宋体"/>
          <w:b/>
          <w:color w:val="000000"/>
          <w:spacing w:val="-2"/>
          <w:sz w:val="26"/>
          <w:szCs w:val="26"/>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szCs w:val="21"/>
              </w:rPr>
              <w:t>电子废弃物的收集、贮存、利用（限许可范围内）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auto"/>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管理层、办公室、安环科、业务部、财务部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auto"/>
              <w:ind w:left="357" w:hanging="357"/>
              <w:textAlignment w:val="auto"/>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auto"/>
              <w:ind w:left="357" w:hanging="357"/>
              <w:textAlignment w:val="auto"/>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安环科</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auto"/>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安环科</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auto"/>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安环科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bookmarkStart w:id="24" w:name="生产地址"/>
            <w:r>
              <w:t>永清县刘街乡渠头村</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t>永清县刘街乡渠头村</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lang w:val="en-US" w:eastAsia="zh-CN"/>
              </w:rPr>
              <w:t>河北省危险废物经营许可证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bookmarkStart w:id="25" w:name="_GoBack"/>
            <w:r>
              <w:rPr>
                <w:rFonts w:hint="eastAsia"/>
                <w:sz w:val="21"/>
                <w:szCs w:val="21"/>
                <w:lang w:eastAsia="zh-CN"/>
              </w:rPr>
              <w:t>GB 18597-2001《危险废物贮存污染控制标准》</w:t>
            </w:r>
            <w:bookmarkEnd w:id="25"/>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GB16297-1996、GB12348-2008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default" w:ascii="Times New Roman" w:hAnsi="Times New Roman" w:eastAsia="宋体" w:cs="Times New Roman"/>
                <w:sz w:val="21"/>
                <w:szCs w:val="21"/>
              </w:rPr>
              <w:t>签订电子废弃物合同—收集运输—过磅拍照—贮存—预处理—粉碎—静电-</w:t>
            </w:r>
            <w:r>
              <w:rPr>
                <w:rFonts w:hint="default" w:ascii="Times New Roman" w:hAnsi="Times New Roman" w:eastAsia="宋体" w:cs="Times New Roman"/>
                <w:sz w:val="21"/>
                <w:szCs w:val="21"/>
                <w:lang w:val="en-US" w:eastAsia="zh-CN"/>
              </w:rPr>
              <w:t>----分选</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金属粉</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树脂粉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default" w:ascii="Times New Roman" w:hAnsi="Times New Roman" w:eastAsia="宋体" w:cs="Times New Roman"/>
                <w:sz w:val="21"/>
                <w:szCs w:val="21"/>
                <w:lang w:val="en-US" w:eastAsia="zh-CN"/>
              </w:rPr>
              <w:t>预处理、粉碎、分选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w:t>
            </w:r>
            <w:r>
              <w:rPr>
                <w:rFonts w:hint="eastAsia" w:ascii="宋体" w:hAnsi="宋体"/>
                <w:color w:val="000000"/>
                <w:sz w:val="20"/>
                <w:szCs w:val="20"/>
              </w:rPr>
              <w:t>车间操作规程</w:t>
            </w:r>
            <w:r>
              <w:rPr>
                <w:rFonts w:hint="eastAsia" w:ascii="宋体" w:hAnsi="宋体"/>
                <w:color w:val="000000"/>
                <w:sz w:val="20"/>
                <w:szCs w:val="20"/>
                <w:lang w:eastAsia="zh-CN"/>
              </w:rPr>
              <w:t>》、《</w:t>
            </w:r>
            <w:r>
              <w:rPr>
                <w:rFonts w:hint="eastAsia" w:ascii="宋体" w:hAnsi="宋体"/>
                <w:color w:val="000000"/>
                <w:sz w:val="20"/>
                <w:szCs w:val="20"/>
              </w:rPr>
              <w:t>设备维护、保养、检修管理制度</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default" w:ascii="Times New Roman" w:hAnsi="Times New Roman" w:eastAsia="宋体" w:cs="Times New Roman"/>
                <w:sz w:val="21"/>
                <w:szCs w:val="21"/>
                <w:lang w:val="en-US" w:eastAsia="zh-CN"/>
              </w:rPr>
              <w:t>废品处理过程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default" w:ascii="Times New Roman" w:hAnsi="Times New Roman" w:eastAsia="宋体" w:cs="Times New Roman"/>
                <w:sz w:val="21"/>
                <w:szCs w:val="21"/>
              </w:rPr>
              <w:t>配操作台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手电钻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螺丝刀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脉冲式袋除尘器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一级破碎机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二级破碎机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静电分离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除尘器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皮带输送机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破碎机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高压静电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皮带机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气流比重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振动筛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提升机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default" w:ascii="Times New Roman" w:hAnsi="Times New Roman" w:eastAsia="宋体" w:cs="Times New Roman"/>
                <w:sz w:val="21"/>
                <w:szCs w:val="21"/>
                <w:lang w:val="en-US" w:eastAsia="zh-CN"/>
              </w:rPr>
              <w:t>电子汽车衡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default" w:ascii="Times New Roman" w:hAnsi="Times New Roman" w:eastAsia="宋体" w:cs="Times New Roman"/>
                <w:sz w:val="21"/>
                <w:szCs w:val="21"/>
              </w:rPr>
              <w:t>车间占地面积约5</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00平，办公室面积约</w:t>
            </w:r>
            <w:r>
              <w:rPr>
                <w:rFonts w:hint="default" w:ascii="Times New Roman" w:hAnsi="Times New Roman" w:eastAsia="宋体" w:cs="Times New Roman"/>
                <w:sz w:val="21"/>
                <w:szCs w:val="21"/>
                <w:lang w:val="en-US" w:eastAsia="zh-CN"/>
              </w:rPr>
              <w:t>66</w:t>
            </w:r>
            <w:r>
              <w:rPr>
                <w:rFonts w:hint="default" w:ascii="Times New Roman" w:hAnsi="Times New Roman" w:eastAsia="宋体" w:cs="Times New Roman"/>
                <w:sz w:val="21"/>
                <w:szCs w:val="21"/>
              </w:rPr>
              <w:t>0平</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布局相对合理，场所卫生较整洁，工作环境尚可，设备摆放较有序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imes New Roman" w:hAnsi="Times New Roman" w:eastAsia="宋体" w:cs="Times New Roman"/>
                <w:sz w:val="21"/>
                <w:szCs w:val="21"/>
                <w:lang w:val="en-US" w:eastAsia="zh-CN"/>
              </w:rPr>
              <w:t>固废排放、火灾事故的发生、</w:t>
            </w:r>
            <w:r>
              <w:rPr>
                <w:rFonts w:hint="default" w:ascii="Times New Roman" w:hAnsi="Times New Roman" w:eastAsia="宋体" w:cs="Times New Roman"/>
                <w:sz w:val="21"/>
                <w:szCs w:val="21"/>
                <w:lang w:val="en-US" w:eastAsia="zh-CN"/>
              </w:rPr>
              <w:t>噪声的排放、废气粉尘的排放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Times New Roman" w:hAnsi="Times New Roman" w:eastAsia="宋体" w:cs="Times New Roman"/>
                <w:sz w:val="21"/>
                <w:szCs w:val="21"/>
                <w:lang w:val="en-US" w:eastAsia="zh-CN"/>
              </w:rPr>
              <w:t>环境安全运行控制程序、废弃物控制程序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sz w:val="21"/>
                <w:szCs w:val="21"/>
                <w:lang w:val="en-US" w:eastAsia="zh-CN"/>
              </w:rPr>
              <w:t>火灾、触电、工伤事故、道路货物运输事故等应急预案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imes New Roman" w:hAnsi="Times New Roman" w:eastAsia="宋体" w:cs="Times New Roman"/>
                <w:sz w:val="21"/>
                <w:szCs w:val="21"/>
                <w:lang w:val="en-US" w:eastAsia="zh-CN"/>
              </w:rPr>
              <w:t>火灾、</w:t>
            </w:r>
            <w:r>
              <w:rPr>
                <w:rFonts w:hint="default" w:ascii="Times New Roman" w:hAnsi="Times New Roman" w:eastAsia="宋体" w:cs="Times New Roman"/>
                <w:sz w:val="21"/>
                <w:szCs w:val="21"/>
                <w:lang w:val="en-US" w:eastAsia="zh-CN"/>
              </w:rPr>
              <w:t>机械伤害、车辆伤害、触电伤害、噪声</w:t>
            </w:r>
            <w:r>
              <w:rPr>
                <w:rFonts w:hint="eastAsia" w:ascii="Times New Roman" w:hAnsi="Times New Roman" w:eastAsia="宋体" w:cs="Times New Roman"/>
                <w:sz w:val="21"/>
                <w:szCs w:val="21"/>
                <w:lang w:val="en-US" w:eastAsia="zh-CN"/>
              </w:rPr>
              <w:t>伤害</w:t>
            </w:r>
            <w:r>
              <w:rPr>
                <w:rFonts w:hint="default" w:ascii="Times New Roman" w:hAnsi="Times New Roman" w:eastAsia="宋体" w:cs="Times New Roman"/>
                <w:sz w:val="21"/>
                <w:szCs w:val="21"/>
                <w:lang w:val="en-US" w:eastAsia="zh-CN"/>
              </w:rPr>
              <w:t>、粉尘</w:t>
            </w:r>
            <w:r>
              <w:rPr>
                <w:rFonts w:hint="eastAsia" w:ascii="Times New Roman" w:hAnsi="Times New Roman" w:eastAsia="宋体" w:cs="Times New Roman"/>
                <w:sz w:val="21"/>
                <w:szCs w:val="21"/>
                <w:lang w:val="en-US" w:eastAsia="zh-CN"/>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Times New Roman" w:hAnsi="Times New Roman" w:eastAsia="宋体" w:cs="Times New Roman"/>
                <w:sz w:val="21"/>
                <w:szCs w:val="21"/>
                <w:lang w:val="en-US" w:eastAsia="zh-CN"/>
              </w:rPr>
              <w:t>环境安全运行控制程序、应急准备和响应控制程序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安环科、业务部、办公室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安环科、业务部、办公室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安环科、业务部、办公室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1767840</wp:posOffset>
            </wp:positionH>
            <wp:positionV relativeFrom="paragraph">
              <wp:posOffset>200660</wp:posOffset>
            </wp:positionV>
            <wp:extent cx="857250" cy="5016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57250" cy="50165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60288" behindDoc="1" locked="0" layoutInCell="1" allowOverlap="1">
            <wp:simplePos x="0" y="0"/>
            <wp:positionH relativeFrom="column">
              <wp:posOffset>1715770</wp:posOffset>
            </wp:positionH>
            <wp:positionV relativeFrom="paragraph">
              <wp:posOffset>182245</wp:posOffset>
            </wp:positionV>
            <wp:extent cx="2432050" cy="673100"/>
            <wp:effectExtent l="0" t="0" r="635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432050" cy="67310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2021年7月12日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r>
              <w:rPr>
                <w:sz w:val="24"/>
              </w:rPr>
              <w:pict>
                <v:line id="_x0000_s1026" o:spid="_x0000_s1026" o:spt="20" style="position:absolute;left:0pt;flip:y;margin-left:24.4pt;margin-top:27.5pt;height:156.4pt;width:441.35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z w:val="22"/>
                <w:szCs w:val="22"/>
                <w:lang w:val="en-US" w:eastAsia="zh-CN"/>
              </w:rPr>
              <w:drawing>
                <wp:anchor distT="0" distB="0" distL="114300" distR="114300" simplePos="0" relativeHeight="251661312" behindDoc="0" locked="0" layoutInCell="1" allowOverlap="1">
                  <wp:simplePos x="0" y="0"/>
                  <wp:positionH relativeFrom="column">
                    <wp:posOffset>508635</wp:posOffset>
                  </wp:positionH>
                  <wp:positionV relativeFrom="paragraph">
                    <wp:posOffset>196215</wp:posOffset>
                  </wp:positionV>
                  <wp:extent cx="899160" cy="43243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8"/>
                          <a:stretch>
                            <a:fillRect/>
                          </a:stretch>
                        </pic:blipFill>
                        <pic:spPr>
                          <a:xfrm>
                            <a:off x="0" y="0"/>
                            <a:ext cx="899160" cy="43243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43196E"/>
    <w:rsid w:val="51197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11</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2021-07-21T14:13:38Z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FD477AA2180749E7AEBC4C8F65278D8D</vt:lpwstr>
  </property>
</Properties>
</file>