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受审核部门：行政人事部     主管领导： 刘秀芬   陪同人员：刘定生</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eastAsia"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eastAsia="zh-CN"/>
              </w:rPr>
              <w:t>张磊</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7</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spacing w:line="320" w:lineRule="exact"/>
              <w:ind w:right="105" w:rightChars="50"/>
              <w:textAlignment w:val="baseline"/>
              <w:rPr>
                <w:rFonts w:hint="eastAsia" w:ascii="楷体" w:hAnsi="楷体" w:eastAsia="楷体" w:cs="楷体"/>
                <w:sz w:val="24"/>
                <w:szCs w:val="24"/>
              </w:rPr>
            </w:pPr>
            <w:r>
              <w:rPr>
                <w:rFonts w:hint="eastAsia" w:ascii="楷体" w:hAnsi="楷体" w:eastAsia="楷体" w:cs="宋体"/>
                <w:szCs w:val="21"/>
              </w:rPr>
              <w:t>审核条款：</w:t>
            </w:r>
            <w:r>
              <w:rPr>
                <w:rFonts w:hint="eastAsia" w:ascii="楷体" w:hAnsi="楷体" w:eastAsia="楷体" w:cs="楷体"/>
                <w:sz w:val="24"/>
                <w:szCs w:val="24"/>
              </w:rPr>
              <w:t xml:space="preserve">QMS: 5.3组织的岗位、职责和权限、6.2质量目标、9.1.1监视、测量、分析和评价总则、9.1.3分析与评价、 </w:t>
            </w:r>
          </w:p>
          <w:p>
            <w:pPr>
              <w:rPr>
                <w:rFonts w:ascii="楷体" w:hAnsi="楷体" w:eastAsia="楷体"/>
                <w:sz w:val="24"/>
                <w:szCs w:val="24"/>
              </w:rPr>
            </w:pPr>
            <w:r>
              <w:rPr>
                <w:rFonts w:hint="eastAsia" w:ascii="楷体" w:hAnsi="楷体" w:eastAsia="楷体" w:cs="楷体"/>
                <w:sz w:val="24"/>
                <w:szCs w:val="24"/>
              </w:rPr>
              <w:t>EMS: 5.3组织的岗位、职责和权限、6.2.1环境/职业健康安全目标、6.2.2实现环境目标措施的策划、6.1.2环境因素的辨识与评价、9.1.1监视、测量、分析和评价总则、8.1运行策划和控制、8.2应急准备和响应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 5.3</w:t>
            </w:r>
          </w:p>
        </w:tc>
        <w:tc>
          <w:tcPr>
            <w:tcW w:w="10606" w:type="dxa"/>
          </w:tcPr>
          <w:p>
            <w:pPr>
              <w:rPr>
                <w:rFonts w:ascii="楷体" w:hAnsi="楷体" w:eastAsia="楷体" w:cs="宋体"/>
                <w:sz w:val="24"/>
                <w:szCs w:val="24"/>
              </w:rPr>
            </w:pPr>
            <w:r>
              <w:rPr>
                <w:rFonts w:hint="eastAsia" w:ascii="楷体" w:hAnsi="楷体" w:eastAsia="楷体" w:cs="宋体"/>
                <w:sz w:val="24"/>
                <w:szCs w:val="24"/>
              </w:rPr>
              <w:t>现场审核了解到部门主要负责：</w:t>
            </w:r>
          </w:p>
          <w:p>
            <w:pPr>
              <w:autoSpaceDE w:val="0"/>
              <w:autoSpaceDN w:val="0"/>
              <w:adjustRightInd w:val="0"/>
              <w:spacing w:line="400" w:lineRule="exact"/>
              <w:ind w:left="540" w:leftChars="200" w:hanging="120" w:hangingChars="5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1.主持制定公司的日常管理标准和工作标准,确保这些标准与质量环境管理体系文件</w:t>
            </w:r>
          </w:p>
          <w:p>
            <w:pPr>
              <w:autoSpaceDE w:val="0"/>
              <w:autoSpaceDN w:val="0"/>
              <w:adjustRightInd w:val="0"/>
              <w:spacing w:line="400" w:lineRule="exact"/>
              <w:ind w:left="525" w:leftChars="250" w:firstLine="120" w:firstLineChars="5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的相容性。</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2.负责公司人力资源管理，对所有从事对质量环境有影响工作的人员都进行对口培</w:t>
            </w:r>
          </w:p>
          <w:p>
            <w:pPr>
              <w:autoSpaceDE w:val="0"/>
              <w:autoSpaceDN w:val="0"/>
              <w:adjustRightInd w:val="0"/>
              <w:spacing w:line="400" w:lineRule="exact"/>
              <w:ind w:firstLine="720" w:firstLineChars="3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训,提高员工质量环境意识和能力。</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3.负责公司内部相关信息的传递和内部沟通。</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4.负责组织内部岗位职责与权限的宣贯。</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5.负责基础设施管理，包括工厂、设施及设备的策划，做好电力、劳动力等应急计</w:t>
            </w:r>
          </w:p>
          <w:p>
            <w:pPr>
              <w:autoSpaceDE w:val="0"/>
              <w:autoSpaceDN w:val="0"/>
              <w:adjustRightInd w:val="0"/>
              <w:spacing w:line="400" w:lineRule="exact"/>
              <w:ind w:firstLine="720" w:firstLineChars="3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划准备。</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6.负责处理公司有关的法律事项。</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7.公司制定年度工作综合计划,将质量环境方针、目标按年度分解列入计划并进行监</w:t>
            </w:r>
          </w:p>
          <w:p>
            <w:pPr>
              <w:autoSpaceDE w:val="0"/>
              <w:autoSpaceDN w:val="0"/>
              <w:adjustRightInd w:val="0"/>
              <w:spacing w:line="400" w:lineRule="exact"/>
              <w:ind w:firstLine="720" w:firstLineChars="3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督、检查、考核和奖惩。</w:t>
            </w:r>
          </w:p>
          <w:p>
            <w:pPr>
              <w:autoSpaceDE w:val="0"/>
              <w:autoSpaceDN w:val="0"/>
              <w:adjustRightInd w:val="0"/>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8.负责对从事特殊工序的人员资格进行考核和确认。</w:t>
            </w:r>
          </w:p>
          <w:p>
            <w:pPr>
              <w:autoSpaceDE w:val="0"/>
              <w:autoSpaceDN w:val="0"/>
              <w:adjustRightInd w:val="0"/>
              <w:spacing w:line="400" w:lineRule="exact"/>
              <w:ind w:firstLine="480" w:firstLineChars="200"/>
              <w:jc w:val="left"/>
              <w:rPr>
                <w:rFonts w:ascii="楷体" w:hAnsi="楷体" w:eastAsia="楷体"/>
                <w:sz w:val="24"/>
                <w:szCs w:val="24"/>
              </w:rPr>
            </w:pPr>
            <w:r>
              <w:rPr>
                <w:rFonts w:hint="eastAsia" w:ascii="楷体" w:hAnsi="楷体" w:eastAsia="楷体" w:cs="楷体"/>
                <w:color w:val="000000"/>
                <w:kern w:val="0"/>
                <w:sz w:val="24"/>
                <w:szCs w:val="24"/>
              </w:rPr>
              <w:t>9.激励员工实现质量环境目标，提高员工的满意度和相关的福利待遇。</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QE6.2</w:t>
            </w:r>
          </w:p>
        </w:tc>
        <w:tc>
          <w:tcPr>
            <w:tcW w:w="10606" w:type="dxa"/>
            <w:vAlign w:val="center"/>
          </w:tcPr>
          <w:p>
            <w:pPr>
              <w:autoSpaceDE w:val="0"/>
              <w:autoSpaceDN w:val="0"/>
              <w:spacing w:line="360" w:lineRule="auto"/>
              <w:ind w:firstLine="480" w:firstLineChars="200"/>
              <w:rPr>
                <w:rFonts w:hint="default" w:ascii="楷体" w:hAnsi="楷体" w:eastAsia="楷体" w:cs="宋体"/>
                <w:sz w:val="24"/>
                <w:szCs w:val="24"/>
                <w:lang w:val="en-US" w:eastAsia="zh-CN"/>
              </w:rPr>
            </w:pPr>
            <w:r>
              <w:rPr>
                <w:rFonts w:ascii="楷体" w:hAnsi="楷体" w:eastAsia="楷体" w:cs="宋体"/>
                <w:sz w:val="24"/>
                <w:szCs w:val="24"/>
              </w:rPr>
              <w:t>查行政</w:t>
            </w:r>
            <w:r>
              <w:rPr>
                <w:rFonts w:hint="eastAsia" w:ascii="楷体" w:hAnsi="楷体" w:eastAsia="楷体" w:cs="宋体"/>
                <w:sz w:val="24"/>
                <w:szCs w:val="24"/>
              </w:rPr>
              <w:t>人事</w:t>
            </w:r>
            <w:r>
              <w:rPr>
                <w:rFonts w:ascii="楷体" w:hAnsi="楷体" w:eastAsia="楷体" w:cs="宋体"/>
                <w:sz w:val="24"/>
                <w:szCs w:val="24"/>
              </w:rPr>
              <w:t>部目标</w:t>
            </w:r>
            <w:r>
              <w:rPr>
                <w:rFonts w:hint="eastAsia" w:ascii="楷体" w:hAnsi="楷体" w:eastAsia="楷体" w:cs="宋体"/>
                <w:sz w:val="24"/>
                <w:szCs w:val="24"/>
              </w:rPr>
              <w:t>：文件受控率100%、培训合格率100%、触电、火灾事故为零、固体分类处置率100%，</w:t>
            </w:r>
            <w:r>
              <w:rPr>
                <w:rFonts w:hint="eastAsia" w:ascii="楷体" w:hAnsi="楷体" w:eastAsia="楷体" w:cs="宋体"/>
                <w:sz w:val="24"/>
                <w:szCs w:val="24"/>
                <w:lang w:eastAsia="zh-CN"/>
              </w:rPr>
              <w:t>确保资金到位率</w:t>
            </w:r>
            <w:r>
              <w:rPr>
                <w:rFonts w:hint="eastAsia" w:ascii="楷体" w:hAnsi="楷体" w:eastAsia="楷体" w:cs="宋体"/>
                <w:sz w:val="24"/>
                <w:szCs w:val="24"/>
                <w:lang w:val="en-US" w:eastAsia="zh-CN"/>
              </w:rPr>
              <w:t>100%。</w:t>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202</w:t>
            </w:r>
            <w:r>
              <w:rPr>
                <w:rFonts w:hint="eastAsia" w:ascii="楷体" w:hAnsi="楷体" w:eastAsia="楷体" w:cs="宋体"/>
                <w:sz w:val="24"/>
                <w:szCs w:val="24"/>
                <w:lang w:val="en-US" w:eastAsia="zh-CN"/>
              </w:rPr>
              <w:t>1</w:t>
            </w:r>
            <w:r>
              <w:rPr>
                <w:rFonts w:hint="eastAsia" w:ascii="楷体" w:hAnsi="楷体" w:eastAsia="楷体" w:cs="宋体"/>
                <w:sz w:val="24"/>
                <w:szCs w:val="24"/>
              </w:rPr>
              <w:t>.</w:t>
            </w:r>
            <w:r>
              <w:rPr>
                <w:rFonts w:hint="eastAsia" w:ascii="楷体" w:hAnsi="楷体" w:eastAsia="楷体" w:cs="宋体"/>
                <w:sz w:val="24"/>
                <w:szCs w:val="24"/>
                <w:lang w:val="en-US" w:eastAsia="zh-CN"/>
              </w:rPr>
              <w:t>6</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日经考核已完成。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抽环境管理方案，明确了措施、责任人、时间、资金投入要求。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查火灾事故为零的管理方案，方法、措施/技术手段：火灾应急预案，管理部门：行政人事部；资金投入：财务应按本管理方案的要求提供资金，经管理者代表批准后实施。时间要求：在本年度内。</w:t>
            </w:r>
          </w:p>
          <w:p>
            <w:pPr>
              <w:spacing w:line="360" w:lineRule="auto"/>
              <w:rPr>
                <w:rFonts w:ascii="楷体" w:hAnsi="楷体" w:eastAsia="楷体" w:cs="宋体"/>
                <w:sz w:val="24"/>
                <w:szCs w:val="24"/>
              </w:rPr>
            </w:pPr>
            <w:r>
              <w:rPr>
                <w:rFonts w:hint="eastAsia" w:ascii="楷体" w:hAnsi="楷体" w:eastAsia="楷体" w:cs="宋体"/>
                <w:sz w:val="24"/>
                <w:szCs w:val="24"/>
              </w:rPr>
              <w:t>编制：行政人事部，审核：詹发松、批准：黄志华，日期：202</w:t>
            </w:r>
            <w:r>
              <w:rPr>
                <w:rFonts w:hint="eastAsia" w:ascii="楷体" w:hAnsi="楷体" w:eastAsia="楷体" w:cs="宋体"/>
                <w:sz w:val="24"/>
                <w:szCs w:val="24"/>
                <w:lang w:val="en-US" w:eastAsia="zh-CN"/>
              </w:rPr>
              <w:t>1</w:t>
            </w:r>
            <w:r>
              <w:rPr>
                <w:rFonts w:hint="eastAsia" w:ascii="楷体" w:hAnsi="楷体" w:eastAsia="楷体" w:cs="宋体"/>
                <w:sz w:val="24"/>
                <w:szCs w:val="24"/>
              </w:rPr>
              <w:t>.3.10日。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宋体"/>
                <w:sz w:val="24"/>
                <w:szCs w:val="24"/>
                <w:lang w:eastAsia="zh-CN"/>
              </w:rPr>
              <w:t>能耗环保投入费用明细表</w:t>
            </w:r>
            <w:r>
              <w:rPr>
                <w:rFonts w:hint="eastAsia" w:ascii="楷体" w:hAnsi="楷体" w:eastAsia="楷体" w:cs="宋体"/>
                <w:sz w:val="24"/>
                <w:szCs w:val="24"/>
              </w:rPr>
              <w:t>，管理部门：行政人事部；</w:t>
            </w:r>
            <w:r>
              <w:rPr>
                <w:rFonts w:hint="eastAsia" w:ascii="楷体" w:hAnsi="楷体" w:eastAsia="楷体" w:cs="宋体"/>
                <w:sz w:val="24"/>
                <w:szCs w:val="24"/>
                <w:lang w:val="en-US" w:eastAsia="zh-CN"/>
              </w:rPr>
              <w:t>2021年1-5月共</w:t>
            </w:r>
            <w:r>
              <w:rPr>
                <w:rFonts w:hint="eastAsia" w:ascii="楷体" w:hAnsi="楷体" w:eastAsia="楷体" w:cs="宋体"/>
                <w:sz w:val="24"/>
                <w:szCs w:val="24"/>
              </w:rPr>
              <w:t>资金投入：</w:t>
            </w:r>
            <w:r>
              <w:rPr>
                <w:rFonts w:hint="eastAsia" w:ascii="楷体" w:hAnsi="楷体" w:eastAsia="楷体" w:cs="宋体"/>
                <w:sz w:val="24"/>
                <w:szCs w:val="24"/>
                <w:lang w:val="en-US" w:eastAsia="zh-CN"/>
              </w:rPr>
              <w:t>215955.67</w:t>
            </w:r>
            <w:r>
              <w:rPr>
                <w:rFonts w:hint="eastAsia" w:ascii="楷体" w:hAnsi="楷体" w:eastAsia="楷体" w:cs="宋体"/>
                <w:sz w:val="24"/>
                <w:szCs w:val="24"/>
              </w:rPr>
              <w:t>元。</w:t>
            </w:r>
          </w:p>
          <w:p>
            <w:pPr>
              <w:spacing w:line="360" w:lineRule="auto"/>
              <w:rPr>
                <w:rFonts w:ascii="楷体" w:hAnsi="楷体" w:eastAsia="楷体" w:cs="宋体"/>
                <w:sz w:val="24"/>
                <w:szCs w:val="24"/>
              </w:rPr>
            </w:pPr>
            <w:r>
              <w:rPr>
                <w:rFonts w:hint="eastAsia" w:ascii="楷体" w:hAnsi="楷体" w:eastAsia="楷体" w:cs="宋体"/>
                <w:sz w:val="24"/>
                <w:szCs w:val="24"/>
              </w:rPr>
              <w:t>编制：行政人事部，审核：詹发松、批准：黄志华，日期：202</w:t>
            </w:r>
            <w:r>
              <w:rPr>
                <w:rFonts w:hint="eastAsia" w:ascii="楷体" w:hAnsi="楷体" w:eastAsia="楷体" w:cs="宋体"/>
                <w:sz w:val="24"/>
                <w:szCs w:val="24"/>
                <w:lang w:val="en-US" w:eastAsia="zh-CN"/>
              </w:rPr>
              <w:t>1</w:t>
            </w:r>
            <w:r>
              <w:rPr>
                <w:rFonts w:hint="eastAsia" w:ascii="楷体" w:hAnsi="楷体" w:eastAsia="楷体" w:cs="宋体"/>
                <w:sz w:val="24"/>
                <w:szCs w:val="24"/>
              </w:rPr>
              <w:t>.</w:t>
            </w:r>
            <w:r>
              <w:rPr>
                <w:rFonts w:hint="eastAsia" w:ascii="楷体" w:hAnsi="楷体" w:eastAsia="楷体" w:cs="宋体"/>
                <w:sz w:val="24"/>
                <w:szCs w:val="24"/>
                <w:lang w:val="en-US" w:eastAsia="zh-CN"/>
              </w:rPr>
              <w:t>5</w:t>
            </w:r>
            <w:r>
              <w:rPr>
                <w:rFonts w:hint="eastAsia" w:ascii="楷体" w:hAnsi="楷体" w:eastAsia="楷体" w:cs="宋体"/>
                <w:sz w:val="24"/>
                <w:szCs w:val="24"/>
              </w:rPr>
              <w:t>.</w:t>
            </w:r>
            <w:r>
              <w:rPr>
                <w:rFonts w:hint="eastAsia" w:ascii="楷体" w:hAnsi="楷体" w:eastAsia="楷体" w:cs="宋体"/>
                <w:sz w:val="24"/>
                <w:szCs w:val="24"/>
                <w:lang w:val="en-US" w:eastAsia="zh-CN"/>
              </w:rPr>
              <w:t>31</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另有固体废弃物分类处置100%管理方案，也明确了责任部门及控制手段等要求，基本符合要求。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pacing w:val="-6"/>
                <w:sz w:val="24"/>
                <w:szCs w:val="24"/>
              </w:rPr>
              <w:t>监视、测量、分析和评价</w:t>
            </w:r>
          </w:p>
        </w:tc>
        <w:tc>
          <w:tcPr>
            <w:tcW w:w="1276" w:type="dxa"/>
          </w:tcPr>
          <w:p>
            <w:pPr>
              <w:spacing w:line="360" w:lineRule="auto"/>
              <w:rPr>
                <w:rFonts w:ascii="楷体" w:hAnsi="楷体" w:eastAsia="楷体" w:cs="Arial"/>
                <w:sz w:val="24"/>
                <w:szCs w:val="24"/>
              </w:rPr>
            </w:pPr>
            <w:r>
              <w:rPr>
                <w:rFonts w:hint="eastAsia" w:ascii="楷体" w:hAnsi="楷体" w:eastAsia="楷体" w:cs="Arial"/>
                <w:spacing w:val="-6"/>
                <w:sz w:val="24"/>
                <w:szCs w:val="24"/>
              </w:rPr>
              <w:t>Q9.1.1</w:t>
            </w:r>
            <w:r>
              <w:rPr>
                <w:rFonts w:hint="eastAsia" w:ascii="楷体" w:hAnsi="楷体" w:eastAsia="楷体" w:cs="Arial"/>
                <w:sz w:val="24"/>
                <w:szCs w:val="24"/>
              </w:rPr>
              <w:t>、Q9.1.3</w:t>
            </w:r>
          </w:p>
        </w:tc>
        <w:tc>
          <w:tcPr>
            <w:tcW w:w="10606" w:type="dxa"/>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公司的过程和体系的监视和测量主要是通过内审、管理评审、目标考核以及日常工作监督、研发过程评审、顾客满意度测量等的方式完成。</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公司已建立了监视和测量的渠道并实施，但利用深度须加强，已交流。</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cs="楷体"/>
                <w:bCs/>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环境因素评价与</w:t>
            </w:r>
            <w:r>
              <w:rPr>
                <w:rFonts w:hint="eastAsia" w:ascii="楷体" w:hAnsi="楷体" w:eastAsia="楷体" w:cs="楷体"/>
                <w:bCs/>
                <w:sz w:val="24"/>
                <w:szCs w:val="24"/>
              </w:rPr>
              <w:t>控制程序，对环境因素的识别、评价结果、控制手段等做出了规定。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rPr>
              <w:t>行政人事部作为环境管理体系的推进</w:t>
            </w:r>
            <w:r>
              <w:rPr>
                <w:rFonts w:hint="eastAsia" w:ascii="楷体" w:hAnsi="楷体" w:eastAsia="楷体" w:cs="楷体"/>
                <w:sz w:val="24"/>
                <w:szCs w:val="24"/>
              </w:rPr>
              <w:t>部门，主要统筹负责识别评价相关的环境因素。根据办公区、研发过程环节识别，由行政人事部汇总。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采取多因子评价法进行了评价，查到“重要环境因素清单”，评价出固体废弃（部分危废）物排放、火灾事故、噪声、能源和资源消耗的发生等4项重要环境因素。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主要控制措施：办公危废交耗材供应公司，生活垃圾由物业部门拉走，加强日常培训，日常检查，配备消防器材等措施。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具体控制措施见E8.1审核记录。</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E：9.1.1</w:t>
            </w:r>
          </w:p>
        </w:tc>
        <w:tc>
          <w:tcPr>
            <w:tcW w:w="10606"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查到202</w:t>
            </w:r>
            <w:r>
              <w:rPr>
                <w:rFonts w:hint="eastAsia" w:ascii="楷体" w:hAnsi="楷体" w:eastAsia="楷体" w:cs="宋体"/>
                <w:sz w:val="24"/>
                <w:szCs w:val="24"/>
                <w:lang w:val="en-US" w:eastAsia="zh-CN"/>
              </w:rPr>
              <w:t>1</w:t>
            </w:r>
            <w:r>
              <w:rPr>
                <w:rFonts w:hint="eastAsia" w:ascii="楷体" w:hAnsi="楷体" w:eastAsia="楷体" w:cs="宋体"/>
                <w:sz w:val="24"/>
                <w:szCs w:val="24"/>
              </w:rPr>
              <w:t>年</w:t>
            </w:r>
            <w:r>
              <w:rPr>
                <w:rFonts w:hint="eastAsia" w:ascii="楷体" w:hAnsi="楷体" w:eastAsia="楷体" w:cs="宋体"/>
                <w:sz w:val="24"/>
                <w:szCs w:val="24"/>
                <w:lang w:val="en-US" w:eastAsia="zh-CN"/>
              </w:rPr>
              <w:t>6</w:t>
            </w:r>
            <w:r>
              <w:rPr>
                <w:rFonts w:hint="eastAsia" w:ascii="楷体" w:hAnsi="楷体" w:eastAsia="楷体" w:cs="宋体"/>
                <w:sz w:val="24"/>
                <w:szCs w:val="24"/>
              </w:rPr>
              <w:t>月</w:t>
            </w:r>
            <w:r>
              <w:rPr>
                <w:rFonts w:hint="eastAsia" w:ascii="楷体" w:hAnsi="楷体" w:eastAsia="楷体" w:cs="宋体"/>
                <w:sz w:val="24"/>
                <w:szCs w:val="24"/>
                <w:lang w:val="en-US" w:eastAsia="zh-CN"/>
              </w:rPr>
              <w:t>4</w:t>
            </w:r>
            <w:r>
              <w:rPr>
                <w:rFonts w:hint="eastAsia" w:ascii="楷体" w:hAnsi="楷体" w:eastAsia="楷体" w:cs="宋体"/>
                <w:sz w:val="24"/>
                <w:szCs w:val="24"/>
              </w:rPr>
              <w:t>日“目标考核表”，检查考核已完成，考核人刘秀芬。</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加工/办公/生活区域卫生是否清理干净，危废收集情况；办公区域是否安全用电；消防设施是否完好；消防通道是否畅通；办公区域是否有人吸烟等。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抽查202</w:t>
            </w:r>
            <w:r>
              <w:rPr>
                <w:rFonts w:hint="eastAsia" w:ascii="楷体" w:hAnsi="楷体" w:eastAsia="楷体" w:cs="宋体"/>
                <w:sz w:val="24"/>
                <w:szCs w:val="24"/>
                <w:lang w:val="en-US" w:eastAsia="zh-CN"/>
              </w:rPr>
              <w:t>1</w:t>
            </w:r>
            <w:r>
              <w:rPr>
                <w:rFonts w:hint="eastAsia" w:ascii="楷体" w:hAnsi="楷体" w:eastAsia="楷体" w:cs="宋体"/>
                <w:sz w:val="24"/>
                <w:szCs w:val="24"/>
              </w:rPr>
              <w:t>年</w:t>
            </w:r>
            <w:r>
              <w:rPr>
                <w:rFonts w:hint="eastAsia" w:ascii="楷体" w:hAnsi="楷体" w:eastAsia="楷体" w:cs="宋体"/>
                <w:sz w:val="24"/>
                <w:szCs w:val="24"/>
                <w:lang w:val="en-US" w:eastAsia="zh-CN"/>
              </w:rPr>
              <w:t>1-6</w:t>
            </w:r>
            <w:r>
              <w:rPr>
                <w:rFonts w:hint="eastAsia" w:ascii="楷体" w:hAnsi="楷体" w:eastAsia="楷体" w:cs="宋体"/>
                <w:sz w:val="24"/>
                <w:szCs w:val="24"/>
              </w:rPr>
              <w:t>月检查结果均正常，检查人</w:t>
            </w:r>
            <w:r>
              <w:rPr>
                <w:rFonts w:hint="eastAsia" w:ascii="楷体" w:hAnsi="楷体" w:eastAsia="楷体" w:cs="宋体"/>
                <w:sz w:val="24"/>
                <w:szCs w:val="24"/>
                <w:lang w:eastAsia="zh-CN"/>
              </w:rPr>
              <w:t>邱秀森</w:t>
            </w:r>
            <w:bookmarkStart w:id="1" w:name="_GoBack"/>
            <w:bookmarkEnd w:id="1"/>
            <w:r>
              <w:rPr>
                <w:rFonts w:hint="eastAsia" w:ascii="楷体" w:hAnsi="楷体" w:eastAsia="楷体" w:cs="宋体"/>
                <w:sz w:val="24"/>
                <w:szCs w:val="24"/>
              </w:rPr>
              <w:t>。</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p>
          <w:p>
            <w:pPr>
              <w:spacing w:line="360" w:lineRule="auto"/>
              <w:rPr>
                <w:rFonts w:ascii="楷体" w:hAnsi="楷体" w:eastAsia="楷体" w:cs="楷体"/>
                <w:sz w:val="24"/>
                <w:szCs w:val="24"/>
              </w:rPr>
            </w:pPr>
          </w:p>
        </w:tc>
        <w:tc>
          <w:tcPr>
            <w:tcW w:w="10606" w:type="dxa"/>
            <w:vAlign w:val="center"/>
          </w:tcPr>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江西省赣州市南康区龙岭镇临港电子信息产业园一期18栋</w:t>
            </w:r>
            <w:bookmarkEnd w:id="0"/>
            <w:r>
              <w:rPr>
                <w:rFonts w:hint="eastAsia" w:ascii="楷体" w:hAnsi="楷体" w:eastAsia="楷体" w:cs="楷体"/>
                <w:sz w:val="24"/>
                <w:szCs w:val="24"/>
              </w:rPr>
              <w:t>，</w:t>
            </w:r>
            <w:r>
              <w:rPr>
                <w:rFonts w:ascii="楷体" w:hAnsi="楷体" w:eastAsia="楷体" w:cs="楷体"/>
                <w:sz w:val="24"/>
                <w:szCs w:val="24"/>
              </w:rPr>
              <w:t>有房屋租赁合同</w:t>
            </w:r>
            <w:r>
              <w:rPr>
                <w:rFonts w:hint="eastAsia" w:ascii="楷体" w:hAnsi="楷体" w:eastAsia="楷体" w:cs="楷体"/>
                <w:sz w:val="24"/>
                <w:szCs w:val="24"/>
              </w:rPr>
              <w:t>，公司四周是其他工业区，无重大敏感区，根据体系运行的需要设置了研发区、办公区。</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行政人事部定期组织环保培训，员工具备了基本的环保意识，见7.3条款审核记录。</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查见江西省社会保险费缴款通知单，对员工养老、医保、失业等按规定进行缴纳。</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按公司要求人走关灯，行政人事部电脑要求人走后电源切断。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行政人事部垃圾主要包含可回收垃圾、硒鼓、废纸。公司配置了垃圾箱，行政人事部统一处理。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所租赁的办公大楼赣州聚葆物业服务有限公司统一处理，公司缴纳物业管理费。查物业服务协议，服务内容涵盖，协议在有效期限内。</w:t>
            </w:r>
          </w:p>
          <w:p>
            <w:pPr>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为满足环境的运行，公司投入了环保及安全资金，主要是灭火器、培训等</w:t>
            </w:r>
            <w:r>
              <w:rPr>
                <w:rFonts w:hint="eastAsia" w:ascii="楷体" w:hAnsi="楷体" w:eastAsia="楷体" w:cs="楷体"/>
                <w:sz w:val="24"/>
                <w:szCs w:val="24"/>
                <w:lang w:eastAsia="zh-CN"/>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应急设施配置：在办公场所内、研发区域内均配备了灭火器、消防栓等消防设施，均在有效期内，状态良好。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1</w:t>
            </w:r>
            <w:r>
              <w:rPr>
                <w:rFonts w:hint="eastAsia" w:ascii="楷体" w:hAnsi="楷体" w:eastAsia="楷体" w:cs="楷体"/>
                <w:sz w:val="24"/>
                <w:szCs w:val="24"/>
              </w:rPr>
              <w:t>.6.</w:t>
            </w:r>
            <w:r>
              <w:rPr>
                <w:rFonts w:hint="eastAsia" w:ascii="楷体" w:hAnsi="楷体" w:eastAsia="楷体" w:cs="楷体"/>
                <w:sz w:val="24"/>
                <w:szCs w:val="24"/>
                <w:lang w:val="en-US" w:eastAsia="zh-CN"/>
              </w:rPr>
              <w:t>29</w:t>
            </w:r>
            <w:r>
              <w:rPr>
                <w:rFonts w:hint="eastAsia" w:ascii="楷体" w:hAnsi="楷体" w:eastAsia="楷体" w:cs="楷体"/>
                <w:sz w:val="24"/>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预案适宜性充分性评审：适宜性：全部能够执行；  充分性：完全满足应急要求。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现场巡视办公区有灭火器和消防栓，均有效。</w:t>
            </w:r>
          </w:p>
          <w:p>
            <w:pPr>
              <w:spacing w:line="360" w:lineRule="auto"/>
              <w:ind w:firstLine="600" w:firstLineChars="25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A76B9"/>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3B04"/>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4B4E"/>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83125"/>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0B231910"/>
    <w:rsid w:val="10740BEA"/>
    <w:rsid w:val="108219C2"/>
    <w:rsid w:val="130C4DA7"/>
    <w:rsid w:val="1A9D0162"/>
    <w:rsid w:val="1B2F1087"/>
    <w:rsid w:val="1E0D4794"/>
    <w:rsid w:val="26212A2C"/>
    <w:rsid w:val="27AB589A"/>
    <w:rsid w:val="34343BDF"/>
    <w:rsid w:val="47112D26"/>
    <w:rsid w:val="477739DC"/>
    <w:rsid w:val="4AED34E9"/>
    <w:rsid w:val="516A5B2D"/>
    <w:rsid w:val="55D6019C"/>
    <w:rsid w:val="572025D7"/>
    <w:rsid w:val="576F56D7"/>
    <w:rsid w:val="5EA12B9A"/>
    <w:rsid w:val="5EED1E56"/>
    <w:rsid w:val="66487CF0"/>
    <w:rsid w:val="70254AE8"/>
    <w:rsid w:val="764C5061"/>
    <w:rsid w:val="78A92A0A"/>
    <w:rsid w:val="7AD67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662</Words>
  <Characters>3778</Characters>
  <Lines>31</Lines>
  <Paragraphs>8</Paragraphs>
  <TotalTime>1</TotalTime>
  <ScaleCrop>false</ScaleCrop>
  <LinksUpToDate>false</LinksUpToDate>
  <CharactersWithSpaces>4432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2021-07-07T07:44:37Z</dcterms:modified>
  <cp:revision>972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A05D00E0E10441F99D4FBA5497CABA8B</vt:lpwstr>
  </property>
</Properties>
</file>