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研创光电科技(赣州)有限公司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联系人"/>
            <w:r>
              <w:rPr>
                <w:sz w:val="20"/>
              </w:rPr>
              <w:t>刘定生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现场查看车间内设有酒精储存桶，在酒精桶附件未摆放灭火器，存在消防隐患。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3129915</wp:posOffset>
                  </wp:positionH>
                  <wp:positionV relativeFrom="paragraph">
                    <wp:posOffset>73025</wp:posOffset>
                  </wp:positionV>
                  <wp:extent cx="798195" cy="379095"/>
                  <wp:effectExtent l="0" t="0" r="1905" b="190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</w:t>
            </w:r>
            <w:bookmarkStart w:id="8" w:name="_GoBack"/>
            <w:bookmarkEnd w:id="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647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2021-07-08T03:52:04Z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A62E0382744848AABD5A7D612BB52399</vt:lpwstr>
  </property>
</Properties>
</file>