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管理体系远程审核记录表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rFonts w:hint="default" w:eastAsia="宋体"/>
                <w:sz w:val="24"/>
                <w:szCs w:val="24"/>
                <w:lang w:val="en-US" w:eastAsia="zh-CN"/>
              </w:rPr>
            </w:pPr>
            <w:r>
              <w:rPr>
                <w:rFonts w:hint="eastAsia"/>
                <w:sz w:val="24"/>
                <w:szCs w:val="24"/>
              </w:rPr>
              <w:t>受审核部门：资材部</w:t>
            </w:r>
            <w:r>
              <w:rPr>
                <w:rFonts w:hint="eastAsia"/>
                <w:sz w:val="24"/>
                <w:szCs w:val="24"/>
                <w:lang w:val="en-US" w:eastAsia="zh-CN"/>
              </w:rPr>
              <w:t xml:space="preserve">    </w:t>
            </w:r>
            <w:r>
              <w:rPr>
                <w:rFonts w:hint="eastAsia"/>
                <w:sz w:val="24"/>
                <w:szCs w:val="24"/>
              </w:rPr>
              <w:t>主管领导：赵春荣</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刘定生</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val="en-US" w:eastAsia="zh-CN"/>
              </w:rPr>
              <w:t>张磊</w:t>
            </w:r>
            <w:bookmarkStart w:id="0" w:name="_GoBack"/>
            <w:bookmarkEnd w:id="0"/>
            <w:r>
              <w:rPr>
                <w:rFonts w:hint="eastAsia"/>
                <w:sz w:val="24"/>
                <w:szCs w:val="24"/>
                <w:lang w:val="en-US" w:eastAsia="zh-CN"/>
              </w:rPr>
              <w:t xml:space="preserve">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8</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r>
              <w:rPr>
                <w:rFonts w:hint="eastAsia"/>
                <w:sz w:val="24"/>
                <w:szCs w:val="24"/>
              </w:rPr>
              <w:t>审核条款：</w:t>
            </w:r>
            <w:r>
              <w:rPr>
                <w:szCs w:val="22"/>
              </w:rPr>
              <w:t>Q5.3/</w:t>
            </w:r>
            <w:r>
              <w:rPr>
                <w:rFonts w:hint="eastAsia"/>
                <w:szCs w:val="22"/>
              </w:rPr>
              <w:t>6.2/</w:t>
            </w:r>
            <w:r>
              <w:rPr>
                <w:szCs w:val="22"/>
              </w:rPr>
              <w:t>8.4</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lang w:eastAsia="zh-CN"/>
              </w:rPr>
              <w:t>Q</w:t>
            </w:r>
            <w:r>
              <w:rPr>
                <w:rFonts w:hint="eastAsia"/>
                <w:szCs w:val="21"/>
              </w:rPr>
              <w:t>5.3</w:t>
            </w:r>
          </w:p>
          <w:p>
            <w:pPr>
              <w:pStyle w:val="12"/>
            </w:pPr>
          </w:p>
        </w:tc>
        <w:tc>
          <w:tcPr>
            <w:tcW w:w="10694" w:type="dxa"/>
            <w:vAlign w:val="center"/>
          </w:tcPr>
          <w:p>
            <w:pPr>
              <w:ind w:firstLine="420" w:firstLineChars="200"/>
            </w:pPr>
            <w:r>
              <w:rPr>
                <w:rFonts w:hint="eastAsia"/>
              </w:rPr>
              <w:t>部门负责人：赵春荣</w:t>
            </w:r>
          </w:p>
          <w:p>
            <w:pPr>
              <w:ind w:firstLine="420" w:firstLineChars="200"/>
            </w:pPr>
            <w:r>
              <w:rPr>
                <w:rFonts w:hint="eastAsia"/>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ind w:firstLine="420" w:firstLineChars="200"/>
            </w:pPr>
            <w:r>
              <w:rPr>
                <w:rFonts w:hint="eastAsia"/>
              </w:rPr>
              <w:t>以确保质量/环境/职业健康安全管理体系符合本标准的要求；</w:t>
            </w:r>
          </w:p>
          <w:p>
            <w:pPr>
              <w:ind w:firstLine="420" w:firstLineChars="200"/>
            </w:pPr>
            <w:r>
              <w:rPr>
                <w:rFonts w:hint="eastAsia"/>
              </w:rPr>
              <w:t>确保各过程获得其预期输出；</w:t>
            </w:r>
          </w:p>
          <w:p>
            <w:pPr>
              <w:ind w:firstLine="420" w:firstLineChars="200"/>
            </w:pPr>
            <w:r>
              <w:rPr>
                <w:rFonts w:hint="eastAsia"/>
              </w:rPr>
              <w:t>报告质量/环境/职业健康安全管理体系绩效及其改进机遇（见 10.1），须向最高管理者报告；</w:t>
            </w:r>
          </w:p>
          <w:p>
            <w:pPr>
              <w:ind w:firstLine="420" w:firstLineChars="200"/>
            </w:pPr>
            <w:r>
              <w:rPr>
                <w:rFonts w:hint="eastAsia"/>
              </w:rPr>
              <w:t>确保在整个组织推动以顾客为关注焦点；</w:t>
            </w:r>
          </w:p>
          <w:p>
            <w:pPr>
              <w:ind w:firstLine="420" w:firstLineChars="200"/>
            </w:pPr>
            <w:r>
              <w:rPr>
                <w:rFonts w:hint="eastAsia"/>
              </w:rPr>
              <w:t>确保在策划和实施质量/环境/职业健康安全管理体系变更时，保持其完整性。</w:t>
            </w:r>
          </w:p>
          <w:p>
            <w:pPr>
              <w:ind w:firstLine="630" w:firstLineChars="300"/>
              <w:rPr>
                <w:bCs/>
              </w:rPr>
            </w:pPr>
            <w:r>
              <w:rPr>
                <w:rFonts w:hint="eastAsia"/>
                <w:bCs/>
              </w:rPr>
              <w:t>资材部的职业和权限：</w:t>
            </w:r>
          </w:p>
          <w:p>
            <w:pPr>
              <w:ind w:firstLine="630" w:firstLineChars="300"/>
              <w:rPr>
                <w:bCs/>
              </w:rPr>
            </w:pPr>
            <w:r>
              <w:rPr>
                <w:rFonts w:hint="eastAsia"/>
                <w:bCs/>
              </w:rPr>
              <w:t>1.根据生产中心下发的计划和现有库存情况，编制物资采购计划并组织实施，对物资</w:t>
            </w:r>
          </w:p>
          <w:p>
            <w:pPr>
              <w:ind w:firstLine="630" w:firstLineChars="300"/>
              <w:rPr>
                <w:bCs/>
              </w:rPr>
            </w:pPr>
            <w:r>
              <w:rPr>
                <w:rFonts w:hint="eastAsia"/>
                <w:bCs/>
              </w:rPr>
              <w:t>供应的及时性和采购物资的质量环境负责。</w:t>
            </w:r>
          </w:p>
          <w:p>
            <w:pPr>
              <w:ind w:firstLine="630" w:firstLineChars="300"/>
              <w:rPr>
                <w:bCs/>
              </w:rPr>
            </w:pPr>
            <w:r>
              <w:rPr>
                <w:rFonts w:hint="eastAsia"/>
                <w:bCs/>
              </w:rPr>
              <w:t>2.负责对物资供方进行质量环境、价格和服务等方面评价，建立完整的合格供方档案，</w:t>
            </w:r>
          </w:p>
          <w:p>
            <w:pPr>
              <w:ind w:firstLine="630" w:firstLineChars="300"/>
              <w:rPr>
                <w:bCs/>
              </w:rPr>
            </w:pPr>
            <w:r>
              <w:rPr>
                <w:rFonts w:hint="eastAsia"/>
                <w:bCs/>
              </w:rPr>
              <w:t>组织对供方评审。重要物资在合格供方范围内实施采购。</w:t>
            </w:r>
          </w:p>
          <w:p>
            <w:pPr>
              <w:ind w:firstLine="630" w:firstLineChars="300"/>
              <w:rPr>
                <w:bCs/>
              </w:rPr>
            </w:pPr>
            <w:r>
              <w:rPr>
                <w:rFonts w:hint="eastAsia"/>
                <w:bCs/>
              </w:rPr>
              <w:t>3.负责办理采购物资报验和紧急放行手续,负责对采购物资中的不合格品进行处置和</w:t>
            </w:r>
          </w:p>
          <w:p>
            <w:pPr>
              <w:ind w:firstLine="630" w:firstLineChars="300"/>
              <w:rPr>
                <w:bCs/>
              </w:rPr>
            </w:pPr>
            <w:r>
              <w:rPr>
                <w:rFonts w:hint="eastAsia"/>
                <w:bCs/>
              </w:rPr>
              <w:t>纠正预防措施的实施。</w:t>
            </w:r>
          </w:p>
          <w:p>
            <w:pPr>
              <w:ind w:firstLine="630" w:firstLineChars="300"/>
              <w:rPr>
                <w:bCs/>
              </w:rPr>
            </w:pPr>
            <w:r>
              <w:rPr>
                <w:rFonts w:hint="eastAsia"/>
                <w:bCs/>
              </w:rPr>
              <w:t>4.负责库房管理，做好物资的入库验收、整理、保管、维护、发放和清仓盘点工作，</w:t>
            </w:r>
          </w:p>
          <w:p>
            <w:pPr>
              <w:ind w:firstLine="630" w:firstLineChars="300"/>
              <w:rPr>
                <w:bCs/>
              </w:rPr>
            </w:pPr>
            <w:r>
              <w:rPr>
                <w:rFonts w:hint="eastAsia"/>
                <w:bCs/>
              </w:rPr>
              <w:t>保持帐、卡、物一致。</w:t>
            </w:r>
          </w:p>
          <w:p>
            <w:pPr>
              <w:ind w:firstLine="630" w:firstLineChars="300"/>
              <w:rPr>
                <w:bCs/>
              </w:rPr>
            </w:pPr>
            <w:r>
              <w:rPr>
                <w:rFonts w:hint="eastAsia"/>
                <w:bCs/>
              </w:rPr>
              <w:t>5.对仓库物资标识清楚、摆放整齐，并作必要的保护，防止物资损坏、变质。有保质</w:t>
            </w:r>
          </w:p>
          <w:p>
            <w:pPr>
              <w:ind w:firstLine="630" w:firstLineChars="300"/>
              <w:rPr>
                <w:bCs/>
              </w:rPr>
            </w:pPr>
            <w:r>
              <w:rPr>
                <w:rFonts w:hint="eastAsia"/>
                <w:bCs/>
              </w:rPr>
              <w:t>期的物资按“先进先出”的原则发放。</w:t>
            </w:r>
          </w:p>
          <w:p>
            <w:pPr>
              <w:ind w:firstLine="630" w:firstLineChars="300"/>
              <w:rPr>
                <w:bCs/>
              </w:rPr>
            </w:pPr>
            <w:r>
              <w:rPr>
                <w:rFonts w:hint="eastAsia"/>
                <w:bCs/>
              </w:rPr>
              <w:t>6.负责安全库存的控制，低于安全库存的信息及时反馈到生产中心和业务部。</w:t>
            </w:r>
          </w:p>
          <w:p>
            <w:pPr>
              <w:ind w:firstLine="630" w:firstLineChars="3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Q</w:t>
            </w:r>
            <w:r>
              <w:rPr>
                <w:rFonts w:hint="eastAsia" w:asciiTheme="minorEastAsia" w:hAnsiTheme="minorEastAsia" w:eastAsiaTheme="minorEastAsia" w:cstheme="minorEastAsia"/>
                <w:szCs w:val="21"/>
              </w:rPr>
              <w:t>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pPr>
            <w:r>
              <w:rPr>
                <w:rFonts w:hint="eastAsia"/>
              </w:rPr>
              <w:t>公司对管理体系所需的相关职能、层次和过程设定管理目标。</w:t>
            </w:r>
          </w:p>
          <w:p>
            <w:pPr>
              <w:spacing w:line="460" w:lineRule="exact"/>
              <w:jc w:val="left"/>
              <w:rPr>
                <w:rFonts w:ascii="宋体" w:hAnsi="宋体"/>
                <w:b/>
                <w:bCs/>
                <w:color w:val="000000"/>
                <w:sz w:val="24"/>
              </w:rPr>
            </w:pPr>
            <w:r>
              <w:rPr>
                <w:rFonts w:hint="eastAsia" w:ascii="宋体" w:hAnsi="宋体"/>
                <w:b/>
                <w:bCs/>
                <w:color w:val="000000"/>
                <w:sz w:val="24"/>
              </w:rPr>
              <w:t>公司总目标：</w:t>
            </w:r>
          </w:p>
          <w:p>
            <w:pPr>
              <w:pStyle w:val="20"/>
              <w:numPr>
                <w:ilvl w:val="0"/>
                <w:numId w:val="1"/>
              </w:numPr>
              <w:ind w:firstLineChars="0"/>
              <w:rPr>
                <w:rFonts w:hAnsi="宋体" w:cs="宋体"/>
                <w:bCs/>
                <w:kern w:val="0"/>
              </w:rPr>
            </w:pPr>
            <w:r>
              <w:rPr>
                <w:rFonts w:hint="eastAsia" w:hAnsi="宋体" w:cs="宋体"/>
                <w:bCs/>
                <w:kern w:val="0"/>
                <w:lang w:val="en-US" w:eastAsia="zh-CN"/>
              </w:rPr>
              <w:t>进料检</w:t>
            </w:r>
            <w:r>
              <w:rPr>
                <w:rFonts w:hint="eastAsia" w:hAnsi="宋体" w:cs="宋体"/>
                <w:bCs/>
                <w:kern w:val="0"/>
              </w:rPr>
              <w:t>验合格率：≥9</w:t>
            </w:r>
            <w:r>
              <w:rPr>
                <w:rFonts w:hint="eastAsia" w:hAnsi="宋体" w:cs="宋体"/>
                <w:bCs/>
                <w:kern w:val="0"/>
                <w:lang w:val="en-US" w:eastAsia="zh-CN"/>
              </w:rPr>
              <w:t>5</w:t>
            </w:r>
            <w:r>
              <w:rPr>
                <w:rFonts w:hint="eastAsia" w:hAnsi="宋体" w:cs="宋体"/>
                <w:bCs/>
                <w:kern w:val="0"/>
              </w:rPr>
              <w:t xml:space="preserve">% </w:t>
            </w:r>
          </w:p>
          <w:p>
            <w:pPr>
              <w:pStyle w:val="12"/>
            </w:pPr>
            <w:r>
              <w:rPr>
                <w:rFonts w:hint="eastAsia"/>
              </w:rPr>
              <w:t>每年由行政人事部按公司管理目标考核要求统计考核公司管理目标完成情况，提交管理评审会议。查到2</w:t>
            </w:r>
            <w:r>
              <w:t>02</w:t>
            </w:r>
            <w:r>
              <w:rPr>
                <w:rFonts w:hint="eastAsia"/>
                <w:lang w:val="en-US" w:eastAsia="zh-CN"/>
              </w:rPr>
              <w:t>1</w:t>
            </w:r>
            <w:r>
              <w:rPr>
                <w:rFonts w:hint="eastAsia"/>
              </w:rPr>
              <w:t>年</w:t>
            </w:r>
            <w:r>
              <w:rPr>
                <w:rFonts w:hint="eastAsia"/>
                <w:lang w:val="en-US" w:eastAsia="zh-CN"/>
              </w:rPr>
              <w:t>1</w:t>
            </w:r>
            <w:r>
              <w:rPr>
                <w:rFonts w:hint="eastAsia"/>
              </w:rPr>
              <w:t>月-</w:t>
            </w:r>
            <w:r>
              <w:t>202</w:t>
            </w:r>
            <w:r>
              <w:rPr>
                <w:rFonts w:hint="eastAsia"/>
                <w:lang w:val="en-US" w:eastAsia="zh-CN"/>
              </w:rPr>
              <w:t>1</w:t>
            </w:r>
            <w:r>
              <w:rPr>
                <w:rFonts w:hint="eastAsia"/>
              </w:rPr>
              <w:t>年</w:t>
            </w:r>
            <w:r>
              <w:rPr>
                <w:rFonts w:hint="eastAsia"/>
                <w:lang w:val="en-US" w:eastAsia="zh-CN"/>
              </w:rPr>
              <w:t>6</w:t>
            </w:r>
            <w:r>
              <w:rPr>
                <w:rFonts w:hint="eastAsia"/>
              </w:rPr>
              <w:t>月，公司管理目标完成情况，各项目标均已完成，考核部门行政人事部。</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外部提供过程、产品和服务的控制</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8.4</w:t>
            </w:r>
          </w:p>
        </w:tc>
        <w:tc>
          <w:tcPr>
            <w:tcW w:w="10694" w:type="dxa"/>
            <w:vAlign w:val="center"/>
          </w:tcPr>
          <w:p>
            <w:pPr>
              <w:ind w:firstLine="420" w:firstLineChars="200"/>
              <w:rPr>
                <w:rFonts w:hint="default" w:ascii="宋体" w:hAnsi="宋体" w:eastAsia="宋体" w:cs="宋体"/>
                <w:bCs/>
                <w:szCs w:val="21"/>
                <w:lang w:val="en-US" w:eastAsia="zh-CN"/>
              </w:rPr>
            </w:pPr>
            <w:r>
              <w:rPr>
                <w:rFonts w:hint="eastAsia" w:ascii="宋体" w:hAnsi="宋体" w:cs="宋体"/>
                <w:bCs/>
                <w:szCs w:val="21"/>
              </w:rPr>
              <w:t>抽查</w:t>
            </w:r>
            <w:r>
              <w:rPr>
                <w:rFonts w:hint="eastAsia" w:ascii="宋体" w:hAnsi="宋体" w:cs="宋体"/>
                <w:bCs/>
                <w:szCs w:val="21"/>
                <w:lang w:eastAsia="zh-CN"/>
              </w:rPr>
              <w:t>《</w:t>
            </w:r>
            <w:r>
              <w:rPr>
                <w:rFonts w:hint="eastAsia" w:ascii="宋体" w:hAnsi="宋体" w:cs="宋体"/>
                <w:bCs/>
                <w:szCs w:val="21"/>
                <w:lang w:val="en-US" w:eastAsia="zh-CN"/>
              </w:rPr>
              <w:t>合格供应商名录》</w:t>
            </w:r>
            <w:r>
              <w:rPr>
                <w:rFonts w:hint="eastAsia" w:ascii="宋体" w:hAnsi="宋体" w:cs="宋体"/>
                <w:bCs/>
                <w:szCs w:val="21"/>
              </w:rPr>
              <w:t>，</w:t>
            </w:r>
            <w:r>
              <w:rPr>
                <w:rFonts w:hint="eastAsia" w:ascii="宋体" w:hAnsi="宋体" w:cs="宋体"/>
                <w:bCs/>
                <w:szCs w:val="21"/>
                <w:lang w:val="en-US" w:eastAsia="zh-CN"/>
              </w:rPr>
              <w:t>主要供应商：中国电子科技集团公司第四十三研究所，供应产品：薄带、金浆、银浆；深圳市伟荣沣商贸有限公司，供应产品：浆料；昆山东普精密制版有限公司，供应产品：网版。</w:t>
            </w:r>
          </w:p>
          <w:p>
            <w:pPr>
              <w:ind w:firstLine="420" w:firstLineChars="200"/>
              <w:rPr>
                <w:rFonts w:hint="default" w:ascii="宋体" w:hAnsi="宋体" w:eastAsia="宋体" w:cs="宋体"/>
                <w:bCs/>
                <w:szCs w:val="21"/>
                <w:lang w:val="en-US" w:eastAsia="zh-CN"/>
              </w:rPr>
            </w:pPr>
            <w:r>
              <w:rPr>
                <w:rFonts w:hint="eastAsia" w:ascii="宋体" w:hAnsi="宋体" w:cs="宋体"/>
                <w:bCs/>
                <w:szCs w:val="21"/>
                <w:lang w:val="en-US" w:eastAsia="zh-CN"/>
              </w:rPr>
              <w:t>查《供应商绩效考核表》</w:t>
            </w:r>
            <w:r>
              <w:rPr>
                <w:rFonts w:hint="eastAsia" w:ascii="宋体" w:hAnsi="宋体" w:cs="宋体"/>
                <w:bCs/>
                <w:szCs w:val="21"/>
              </w:rPr>
              <w:t>：</w:t>
            </w:r>
            <w:r>
              <w:rPr>
                <w:rFonts w:hint="eastAsia" w:ascii="宋体" w:hAnsi="宋体" w:cs="宋体"/>
                <w:bCs/>
                <w:szCs w:val="21"/>
                <w:lang w:val="en-US" w:eastAsia="zh-CN"/>
              </w:rPr>
              <w:t>昆山东普精密制版有限公司，主要产品：网版</w:t>
            </w:r>
          </w:p>
          <w:p>
            <w:pPr>
              <w:ind w:firstLine="420" w:firstLineChars="200"/>
              <w:rPr>
                <w:rFonts w:ascii="宋体" w:hAnsi="宋体" w:cs="宋体"/>
                <w:bCs/>
                <w:szCs w:val="21"/>
              </w:rPr>
            </w:pPr>
            <w:r>
              <w:rPr>
                <w:rFonts w:hint="eastAsia" w:ascii="宋体" w:hAnsi="宋体" w:cs="宋体"/>
                <w:bCs/>
                <w:szCs w:val="21"/>
              </w:rPr>
              <w:t>调查内容：</w:t>
            </w:r>
            <w:r>
              <w:rPr>
                <w:rFonts w:hint="eastAsia" w:ascii="宋体" w:hAnsi="宋体" w:cs="宋体"/>
                <w:bCs/>
                <w:szCs w:val="21"/>
                <w:lang w:val="en-US" w:eastAsia="zh-CN"/>
              </w:rPr>
              <w:t>产品质量</w:t>
            </w:r>
            <w:r>
              <w:rPr>
                <w:rFonts w:hint="eastAsia" w:ascii="宋体" w:hAnsi="宋体" w:cs="宋体"/>
                <w:bCs/>
                <w:szCs w:val="21"/>
              </w:rPr>
              <w:t>、</w:t>
            </w:r>
            <w:r>
              <w:rPr>
                <w:rFonts w:hint="eastAsia" w:ascii="宋体" w:hAnsi="宋体" w:cs="宋体"/>
                <w:bCs/>
                <w:szCs w:val="21"/>
                <w:lang w:val="en-US" w:eastAsia="zh-CN"/>
              </w:rPr>
              <w:t>交货能力</w:t>
            </w:r>
            <w:r>
              <w:rPr>
                <w:rFonts w:hint="eastAsia" w:ascii="宋体" w:hAnsi="宋体" w:cs="宋体"/>
                <w:bCs/>
                <w:szCs w:val="21"/>
              </w:rPr>
              <w:t>、</w:t>
            </w:r>
            <w:r>
              <w:rPr>
                <w:rFonts w:hint="eastAsia" w:ascii="宋体" w:hAnsi="宋体" w:cs="宋体"/>
                <w:bCs/>
                <w:szCs w:val="21"/>
                <w:lang w:val="en-US" w:eastAsia="zh-CN"/>
              </w:rPr>
              <w:t>价格水平</w:t>
            </w:r>
            <w:r>
              <w:rPr>
                <w:rFonts w:hint="eastAsia" w:ascii="宋体" w:hAnsi="宋体" w:cs="宋体"/>
                <w:bCs/>
                <w:szCs w:val="21"/>
              </w:rPr>
              <w:t>、</w:t>
            </w:r>
            <w:r>
              <w:rPr>
                <w:rFonts w:hint="eastAsia" w:ascii="宋体" w:hAnsi="宋体" w:cs="宋体"/>
                <w:bCs/>
                <w:szCs w:val="21"/>
                <w:lang w:val="en-US" w:eastAsia="zh-CN"/>
              </w:rPr>
              <w:t>服务能力</w:t>
            </w:r>
            <w:r>
              <w:rPr>
                <w:rFonts w:hint="eastAsia" w:ascii="宋体" w:hAnsi="宋体" w:cs="宋体"/>
                <w:bCs/>
                <w:szCs w:val="21"/>
              </w:rPr>
              <w:t>等</w:t>
            </w:r>
          </w:p>
          <w:p>
            <w:pPr>
              <w:ind w:firstLine="420" w:firstLineChars="200"/>
              <w:rPr>
                <w:rFonts w:ascii="宋体" w:hAnsi="宋体" w:cs="宋体"/>
                <w:bCs/>
                <w:szCs w:val="21"/>
              </w:rPr>
            </w:pPr>
            <w:r>
              <w:rPr>
                <w:rFonts w:hint="eastAsia" w:ascii="宋体" w:hAnsi="宋体" w:cs="宋体"/>
                <w:bCs/>
                <w:szCs w:val="21"/>
              </w:rPr>
              <w:t>评审意见：</w:t>
            </w:r>
            <w:r>
              <w:rPr>
                <w:rFonts w:hint="eastAsia" w:ascii="宋体" w:hAnsi="宋体" w:cs="宋体"/>
                <w:bCs/>
                <w:szCs w:val="21"/>
                <w:lang w:val="en-US" w:eastAsia="zh-CN"/>
              </w:rPr>
              <w:t>产品质量</w:t>
            </w:r>
            <w:r>
              <w:rPr>
                <w:rFonts w:hint="eastAsia" w:ascii="宋体" w:hAnsi="宋体" w:cs="宋体"/>
                <w:bCs/>
                <w:szCs w:val="21"/>
              </w:rPr>
              <w:t>、</w:t>
            </w:r>
            <w:r>
              <w:rPr>
                <w:rFonts w:hint="eastAsia" w:ascii="宋体" w:hAnsi="宋体" w:cs="宋体"/>
                <w:bCs/>
                <w:szCs w:val="21"/>
                <w:lang w:val="en-US" w:eastAsia="zh-CN"/>
              </w:rPr>
              <w:t>交货能力</w:t>
            </w:r>
            <w:r>
              <w:rPr>
                <w:rFonts w:hint="eastAsia" w:ascii="宋体" w:hAnsi="宋体" w:cs="宋体"/>
                <w:bCs/>
                <w:szCs w:val="21"/>
              </w:rPr>
              <w:t>、</w:t>
            </w:r>
            <w:r>
              <w:rPr>
                <w:rFonts w:hint="eastAsia" w:ascii="宋体" w:hAnsi="宋体" w:cs="宋体"/>
                <w:bCs/>
                <w:szCs w:val="21"/>
                <w:lang w:val="en-US" w:eastAsia="zh-CN"/>
              </w:rPr>
              <w:t>价格水平</w:t>
            </w:r>
            <w:r>
              <w:rPr>
                <w:rFonts w:hint="eastAsia" w:ascii="宋体" w:hAnsi="宋体" w:cs="宋体"/>
                <w:bCs/>
                <w:szCs w:val="21"/>
              </w:rPr>
              <w:t>、</w:t>
            </w:r>
            <w:r>
              <w:rPr>
                <w:rFonts w:hint="eastAsia" w:ascii="宋体" w:hAnsi="宋体" w:cs="宋体"/>
                <w:bCs/>
                <w:szCs w:val="21"/>
                <w:lang w:val="en-US" w:eastAsia="zh-CN"/>
              </w:rPr>
              <w:t>服务能力</w:t>
            </w:r>
            <w:r>
              <w:rPr>
                <w:rFonts w:hint="eastAsia" w:ascii="宋体" w:hAnsi="宋体" w:cs="宋体"/>
                <w:bCs/>
                <w:szCs w:val="21"/>
              </w:rPr>
              <w:t>合格，达到了公司要求。</w:t>
            </w:r>
          </w:p>
          <w:p>
            <w:pPr>
              <w:ind w:firstLine="420" w:firstLineChars="200"/>
              <w:rPr>
                <w:rFonts w:ascii="宋体" w:hAnsi="宋体" w:cs="宋体"/>
                <w:bCs/>
                <w:szCs w:val="21"/>
              </w:rPr>
            </w:pPr>
            <w:r>
              <w:rPr>
                <w:rFonts w:hint="eastAsia" w:ascii="宋体" w:hAnsi="宋体" w:cs="宋体"/>
                <w:bCs/>
                <w:szCs w:val="21"/>
              </w:rPr>
              <w:t>评估人：</w:t>
            </w:r>
            <w:r>
              <w:rPr>
                <w:rFonts w:hint="eastAsia" w:ascii="宋体" w:hAnsi="宋体" w:cs="宋体"/>
                <w:bCs/>
                <w:szCs w:val="21"/>
                <w:lang w:val="en-US" w:eastAsia="zh-CN"/>
              </w:rPr>
              <w:t>杨谷林、范幸福</w:t>
            </w:r>
            <w:r>
              <w:rPr>
                <w:rFonts w:hint="eastAsia" w:ascii="宋体" w:hAnsi="宋体" w:cs="宋体"/>
                <w:bCs/>
                <w:szCs w:val="21"/>
              </w:rPr>
              <w:t>，批准人：赵春荣</w:t>
            </w:r>
            <w:r>
              <w:rPr>
                <w:rFonts w:ascii="宋体" w:hAnsi="宋体" w:cs="宋体"/>
                <w:bCs/>
                <w:szCs w:val="21"/>
              </w:rPr>
              <w:t>.</w:t>
            </w:r>
          </w:p>
          <w:p>
            <w:pPr>
              <w:ind w:firstLine="420" w:firstLineChars="200"/>
              <w:rPr>
                <w:rFonts w:hint="default" w:ascii="宋体" w:hAnsi="宋体" w:eastAsia="宋体" w:cs="宋体"/>
                <w:bCs/>
                <w:szCs w:val="21"/>
                <w:lang w:val="en-US" w:eastAsia="zh-CN"/>
              </w:rPr>
            </w:pPr>
            <w:r>
              <w:rPr>
                <w:rFonts w:hint="eastAsia" w:ascii="宋体" w:hAnsi="宋体" w:cs="宋体"/>
                <w:bCs/>
                <w:szCs w:val="21"/>
                <w:lang w:val="en-US" w:eastAsia="zh-CN"/>
              </w:rPr>
              <w:t>查《供应商绩效考核表》</w:t>
            </w:r>
            <w:r>
              <w:rPr>
                <w:rFonts w:hint="eastAsia" w:ascii="宋体" w:hAnsi="宋体" w:cs="宋体"/>
                <w:bCs/>
                <w:szCs w:val="21"/>
              </w:rPr>
              <w:t>：</w:t>
            </w:r>
            <w:r>
              <w:rPr>
                <w:rFonts w:hint="eastAsia" w:ascii="宋体" w:hAnsi="宋体" w:cs="宋体"/>
                <w:bCs/>
                <w:szCs w:val="21"/>
                <w:lang w:val="en-US" w:eastAsia="zh-CN"/>
              </w:rPr>
              <w:t>中国电子科技集团公司第四十三研究所，主要产品：浆料</w:t>
            </w:r>
          </w:p>
          <w:p>
            <w:pPr>
              <w:ind w:firstLine="420" w:firstLineChars="200"/>
              <w:rPr>
                <w:rFonts w:ascii="宋体" w:hAnsi="宋体" w:cs="宋体"/>
                <w:bCs/>
                <w:szCs w:val="21"/>
              </w:rPr>
            </w:pPr>
            <w:r>
              <w:rPr>
                <w:rFonts w:hint="eastAsia" w:ascii="宋体" w:hAnsi="宋体" w:cs="宋体"/>
                <w:bCs/>
                <w:szCs w:val="21"/>
              </w:rPr>
              <w:t>调查内容：</w:t>
            </w:r>
            <w:r>
              <w:rPr>
                <w:rFonts w:hint="eastAsia" w:ascii="宋体" w:hAnsi="宋体" w:cs="宋体"/>
                <w:bCs/>
                <w:szCs w:val="21"/>
                <w:lang w:val="en-US" w:eastAsia="zh-CN"/>
              </w:rPr>
              <w:t>产品质量</w:t>
            </w:r>
            <w:r>
              <w:rPr>
                <w:rFonts w:hint="eastAsia" w:ascii="宋体" w:hAnsi="宋体" w:cs="宋体"/>
                <w:bCs/>
                <w:szCs w:val="21"/>
              </w:rPr>
              <w:t>、</w:t>
            </w:r>
            <w:r>
              <w:rPr>
                <w:rFonts w:hint="eastAsia" w:ascii="宋体" w:hAnsi="宋体" w:cs="宋体"/>
                <w:bCs/>
                <w:szCs w:val="21"/>
                <w:lang w:val="en-US" w:eastAsia="zh-CN"/>
              </w:rPr>
              <w:t>交货能力</w:t>
            </w:r>
            <w:r>
              <w:rPr>
                <w:rFonts w:hint="eastAsia" w:ascii="宋体" w:hAnsi="宋体" w:cs="宋体"/>
                <w:bCs/>
                <w:szCs w:val="21"/>
              </w:rPr>
              <w:t>、</w:t>
            </w:r>
            <w:r>
              <w:rPr>
                <w:rFonts w:hint="eastAsia" w:ascii="宋体" w:hAnsi="宋体" w:cs="宋体"/>
                <w:bCs/>
                <w:szCs w:val="21"/>
                <w:lang w:val="en-US" w:eastAsia="zh-CN"/>
              </w:rPr>
              <w:t>价格水平</w:t>
            </w:r>
            <w:r>
              <w:rPr>
                <w:rFonts w:hint="eastAsia" w:ascii="宋体" w:hAnsi="宋体" w:cs="宋体"/>
                <w:bCs/>
                <w:szCs w:val="21"/>
              </w:rPr>
              <w:t>、</w:t>
            </w:r>
            <w:r>
              <w:rPr>
                <w:rFonts w:hint="eastAsia" w:ascii="宋体" w:hAnsi="宋体" w:cs="宋体"/>
                <w:bCs/>
                <w:szCs w:val="21"/>
                <w:lang w:val="en-US" w:eastAsia="zh-CN"/>
              </w:rPr>
              <w:t>服务能力</w:t>
            </w:r>
            <w:r>
              <w:rPr>
                <w:rFonts w:hint="eastAsia" w:ascii="宋体" w:hAnsi="宋体" w:cs="宋体"/>
                <w:bCs/>
                <w:szCs w:val="21"/>
              </w:rPr>
              <w:t>等</w:t>
            </w:r>
          </w:p>
          <w:p>
            <w:pPr>
              <w:ind w:firstLine="420" w:firstLineChars="200"/>
              <w:rPr>
                <w:rFonts w:ascii="宋体" w:hAnsi="宋体" w:cs="宋体"/>
                <w:bCs/>
                <w:szCs w:val="21"/>
              </w:rPr>
            </w:pPr>
            <w:r>
              <w:rPr>
                <w:rFonts w:hint="eastAsia" w:ascii="宋体" w:hAnsi="宋体" w:cs="宋体"/>
                <w:bCs/>
                <w:szCs w:val="21"/>
              </w:rPr>
              <w:t>评审意见：</w:t>
            </w:r>
            <w:r>
              <w:rPr>
                <w:rFonts w:hint="eastAsia" w:ascii="宋体" w:hAnsi="宋体" w:cs="宋体"/>
                <w:bCs/>
                <w:szCs w:val="21"/>
                <w:lang w:val="en-US" w:eastAsia="zh-CN"/>
              </w:rPr>
              <w:t>产品质量</w:t>
            </w:r>
            <w:r>
              <w:rPr>
                <w:rFonts w:hint="eastAsia" w:ascii="宋体" w:hAnsi="宋体" w:cs="宋体"/>
                <w:bCs/>
                <w:szCs w:val="21"/>
              </w:rPr>
              <w:t>、</w:t>
            </w:r>
            <w:r>
              <w:rPr>
                <w:rFonts w:hint="eastAsia" w:ascii="宋体" w:hAnsi="宋体" w:cs="宋体"/>
                <w:bCs/>
                <w:szCs w:val="21"/>
                <w:lang w:val="en-US" w:eastAsia="zh-CN"/>
              </w:rPr>
              <w:t>交货能力</w:t>
            </w:r>
            <w:r>
              <w:rPr>
                <w:rFonts w:hint="eastAsia" w:ascii="宋体" w:hAnsi="宋体" w:cs="宋体"/>
                <w:bCs/>
                <w:szCs w:val="21"/>
              </w:rPr>
              <w:t>、</w:t>
            </w:r>
            <w:r>
              <w:rPr>
                <w:rFonts w:hint="eastAsia" w:ascii="宋体" w:hAnsi="宋体" w:cs="宋体"/>
                <w:bCs/>
                <w:szCs w:val="21"/>
                <w:lang w:val="en-US" w:eastAsia="zh-CN"/>
              </w:rPr>
              <w:t>价格水平</w:t>
            </w:r>
            <w:r>
              <w:rPr>
                <w:rFonts w:hint="eastAsia" w:ascii="宋体" w:hAnsi="宋体" w:cs="宋体"/>
                <w:bCs/>
                <w:szCs w:val="21"/>
              </w:rPr>
              <w:t>、</w:t>
            </w:r>
            <w:r>
              <w:rPr>
                <w:rFonts w:hint="eastAsia" w:ascii="宋体" w:hAnsi="宋体" w:cs="宋体"/>
                <w:bCs/>
                <w:szCs w:val="21"/>
                <w:lang w:val="en-US" w:eastAsia="zh-CN"/>
              </w:rPr>
              <w:t>服务能力</w:t>
            </w:r>
            <w:r>
              <w:rPr>
                <w:rFonts w:hint="eastAsia" w:ascii="宋体" w:hAnsi="宋体" w:cs="宋体"/>
                <w:bCs/>
                <w:szCs w:val="21"/>
              </w:rPr>
              <w:t>合格，达到了公司要求。</w:t>
            </w:r>
          </w:p>
          <w:p>
            <w:pPr>
              <w:ind w:firstLine="420" w:firstLineChars="200"/>
              <w:rPr>
                <w:rFonts w:ascii="宋体" w:hAnsi="宋体" w:cs="宋体"/>
                <w:bCs/>
                <w:szCs w:val="21"/>
              </w:rPr>
            </w:pPr>
            <w:r>
              <w:rPr>
                <w:rFonts w:hint="eastAsia" w:ascii="宋体" w:hAnsi="宋体" w:cs="宋体"/>
                <w:bCs/>
                <w:szCs w:val="21"/>
              </w:rPr>
              <w:t>评估人：</w:t>
            </w:r>
            <w:r>
              <w:rPr>
                <w:rFonts w:hint="eastAsia" w:ascii="宋体" w:hAnsi="宋体" w:cs="宋体"/>
                <w:bCs/>
                <w:szCs w:val="21"/>
                <w:lang w:val="en-US" w:eastAsia="zh-CN"/>
              </w:rPr>
              <w:t>杨谷林、范幸福</w:t>
            </w:r>
            <w:r>
              <w:rPr>
                <w:rFonts w:hint="eastAsia" w:ascii="宋体" w:hAnsi="宋体" w:cs="宋体"/>
                <w:bCs/>
                <w:szCs w:val="21"/>
              </w:rPr>
              <w:t>，批准人：赵春荣</w:t>
            </w:r>
            <w:r>
              <w:rPr>
                <w:rFonts w:ascii="宋体" w:hAnsi="宋体" w:cs="宋体"/>
                <w:bCs/>
                <w:szCs w:val="21"/>
              </w:rPr>
              <w:t>.</w:t>
            </w:r>
          </w:p>
          <w:p>
            <w:pPr>
              <w:ind w:firstLine="420" w:firstLineChars="200"/>
              <w:rPr>
                <w:rFonts w:hint="eastAsia" w:ascii="宋体" w:hAnsi="宋体" w:cs="宋体"/>
                <w:bCs/>
                <w:szCs w:val="21"/>
                <w:lang w:val="en-US" w:eastAsia="zh-CN"/>
              </w:rPr>
            </w:pPr>
            <w:r>
              <w:rPr>
                <w:rFonts w:hint="eastAsia" w:ascii="宋体" w:hAnsi="宋体" w:cs="宋体"/>
                <w:bCs/>
                <w:szCs w:val="21"/>
                <w:lang w:val="en-US" w:eastAsia="zh-CN"/>
              </w:rPr>
              <w:t>抽2021年2月22日与昆山东普精密制版有限公司签订网版采购合同，合同明确了物料名称、型号规格、数量、交货期限等等</w:t>
            </w:r>
          </w:p>
          <w:p>
            <w:pPr>
              <w:ind w:firstLine="420" w:firstLineChars="200"/>
              <w:rPr>
                <w:rFonts w:hint="eastAsia" w:ascii="宋体" w:hAnsi="宋体" w:cs="宋体"/>
                <w:bCs/>
                <w:szCs w:val="21"/>
              </w:rPr>
            </w:pPr>
            <w:r>
              <w:rPr>
                <w:rFonts w:hint="eastAsia" w:ascii="宋体" w:hAnsi="宋体" w:cs="宋体"/>
                <w:bCs/>
                <w:szCs w:val="21"/>
                <w:lang w:val="en-US" w:eastAsia="zh-CN"/>
              </w:rPr>
              <w:t>2020年12月28日与中国电子科技集团公司第四十三研究所签订薄带采购合同，合同明确了物料名称、型号规格、数量、交货期限等等</w:t>
            </w:r>
          </w:p>
          <w:p>
            <w:pPr>
              <w:ind w:firstLine="420" w:firstLineChars="200"/>
              <w:rPr>
                <w:rFonts w:ascii="宋体" w:hAnsi="宋体" w:cs="宋体"/>
                <w:bCs/>
                <w:szCs w:val="21"/>
              </w:rPr>
            </w:pPr>
            <w:r>
              <w:rPr>
                <w:rFonts w:hint="eastAsia" w:ascii="宋体" w:hAnsi="宋体" w:cs="宋体"/>
                <w:bCs/>
                <w:szCs w:val="21"/>
              </w:rPr>
              <w:t>符合要求。</w:t>
            </w:r>
          </w:p>
        </w:tc>
        <w:tc>
          <w:tcPr>
            <w:tcW w:w="895" w:type="dxa"/>
          </w:tc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D311B"/>
    <w:multiLevelType w:val="multilevel"/>
    <w:tmpl w:val="0A1D311B"/>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181E98"/>
    <w:rsid w:val="00187F0C"/>
    <w:rsid w:val="00193307"/>
    <w:rsid w:val="001A2D7F"/>
    <w:rsid w:val="001E6B5E"/>
    <w:rsid w:val="001F0932"/>
    <w:rsid w:val="002426BC"/>
    <w:rsid w:val="002539A0"/>
    <w:rsid w:val="002648F1"/>
    <w:rsid w:val="0028542A"/>
    <w:rsid w:val="00292C83"/>
    <w:rsid w:val="002B311A"/>
    <w:rsid w:val="002E1F88"/>
    <w:rsid w:val="003022CC"/>
    <w:rsid w:val="0031441A"/>
    <w:rsid w:val="00337922"/>
    <w:rsid w:val="00340867"/>
    <w:rsid w:val="003518B5"/>
    <w:rsid w:val="00366399"/>
    <w:rsid w:val="00375E04"/>
    <w:rsid w:val="00380837"/>
    <w:rsid w:val="00384E2C"/>
    <w:rsid w:val="003A198A"/>
    <w:rsid w:val="003B3E99"/>
    <w:rsid w:val="003D3E93"/>
    <w:rsid w:val="003F740E"/>
    <w:rsid w:val="00410914"/>
    <w:rsid w:val="00411629"/>
    <w:rsid w:val="00440658"/>
    <w:rsid w:val="00444D91"/>
    <w:rsid w:val="00464DDE"/>
    <w:rsid w:val="004674DB"/>
    <w:rsid w:val="00470352"/>
    <w:rsid w:val="00484369"/>
    <w:rsid w:val="004920B1"/>
    <w:rsid w:val="004B720C"/>
    <w:rsid w:val="004E2437"/>
    <w:rsid w:val="004E5837"/>
    <w:rsid w:val="00526127"/>
    <w:rsid w:val="00536930"/>
    <w:rsid w:val="00564E53"/>
    <w:rsid w:val="005946BA"/>
    <w:rsid w:val="005D203C"/>
    <w:rsid w:val="0060324D"/>
    <w:rsid w:val="0062264A"/>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8776C"/>
    <w:rsid w:val="008973EE"/>
    <w:rsid w:val="008C2804"/>
    <w:rsid w:val="00971600"/>
    <w:rsid w:val="00976228"/>
    <w:rsid w:val="009973B4"/>
    <w:rsid w:val="009C28C1"/>
    <w:rsid w:val="009E5A60"/>
    <w:rsid w:val="009F0149"/>
    <w:rsid w:val="009F2225"/>
    <w:rsid w:val="009F2F86"/>
    <w:rsid w:val="009F7EED"/>
    <w:rsid w:val="00A02F21"/>
    <w:rsid w:val="00A276A6"/>
    <w:rsid w:val="00A3294E"/>
    <w:rsid w:val="00A50632"/>
    <w:rsid w:val="00A51134"/>
    <w:rsid w:val="00A811C1"/>
    <w:rsid w:val="00AF0AAB"/>
    <w:rsid w:val="00B1087D"/>
    <w:rsid w:val="00B160FB"/>
    <w:rsid w:val="00B16488"/>
    <w:rsid w:val="00B1795C"/>
    <w:rsid w:val="00B32E56"/>
    <w:rsid w:val="00B475D1"/>
    <w:rsid w:val="00B50C92"/>
    <w:rsid w:val="00B6150E"/>
    <w:rsid w:val="00B73A93"/>
    <w:rsid w:val="00B95A05"/>
    <w:rsid w:val="00BB0BC9"/>
    <w:rsid w:val="00BC6844"/>
    <w:rsid w:val="00BE29A2"/>
    <w:rsid w:val="00BF597E"/>
    <w:rsid w:val="00C5177A"/>
    <w:rsid w:val="00C51A36"/>
    <w:rsid w:val="00C55228"/>
    <w:rsid w:val="00C80696"/>
    <w:rsid w:val="00CA1D28"/>
    <w:rsid w:val="00CD0F2B"/>
    <w:rsid w:val="00CD106F"/>
    <w:rsid w:val="00CD278B"/>
    <w:rsid w:val="00CE315A"/>
    <w:rsid w:val="00CE6D06"/>
    <w:rsid w:val="00CF776D"/>
    <w:rsid w:val="00D06F59"/>
    <w:rsid w:val="00D11C38"/>
    <w:rsid w:val="00D4046B"/>
    <w:rsid w:val="00D522CF"/>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C3757"/>
    <w:rsid w:val="036603D4"/>
    <w:rsid w:val="04617F72"/>
    <w:rsid w:val="04C04927"/>
    <w:rsid w:val="05B11F2A"/>
    <w:rsid w:val="06400A4B"/>
    <w:rsid w:val="06E01EC3"/>
    <w:rsid w:val="07B30202"/>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C2E7D65"/>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Body Text First Indent 2"/>
    <w:basedOn w:val="5"/>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2"/>
    <w:qFormat/>
    <w:uiPriority w:val="99"/>
    <w:rPr>
      <w:rFonts w:ascii="Times New Roman" w:hAnsi="Times New Roman" w:eastAsia="宋体" w:cs="Times New Roman"/>
      <w:sz w:val="18"/>
      <w:szCs w:val="18"/>
    </w:rPr>
  </w:style>
  <w:style w:type="character" w:customStyle="1" w:styleId="14">
    <w:name w:val="页脚 Char"/>
    <w:basedOn w:val="11"/>
    <w:link w:val="8"/>
    <w:qFormat/>
    <w:uiPriority w:val="99"/>
    <w:rPr>
      <w:rFonts w:ascii="Times New Roman" w:hAnsi="Times New Roman" w:eastAsia="宋体" w:cs="Times New Roman"/>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Char"/>
    <w:basedOn w:val="11"/>
    <w:link w:val="3"/>
    <w:qFormat/>
    <w:uiPriority w:val="0"/>
    <w:rPr>
      <w:b/>
      <w:bCs/>
      <w:kern w:val="44"/>
      <w:sz w:val="44"/>
      <w:szCs w:val="44"/>
    </w:rPr>
  </w:style>
  <w:style w:type="paragraph" w:styleId="20">
    <w:name w:val="List Paragraph"/>
    <w:basedOn w:val="1"/>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420</Words>
  <Characters>2400</Characters>
  <Lines>20</Lines>
  <Paragraphs>5</Paragraphs>
  <TotalTime>2</TotalTime>
  <ScaleCrop>false</ScaleCrop>
  <LinksUpToDate>false</LinksUpToDate>
  <CharactersWithSpaces>2815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2021-07-08T03:24:40Z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DE1A899A7DBE4F62BDD7FC9DC527A299</vt:lpwstr>
  </property>
</Properties>
</file>