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受审核部门：质检部    主管领导：王守亮     陪同人员：李培花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审核员：汪桂丽、</w:t>
            </w:r>
            <w:r>
              <w:rPr>
                <w:sz w:val="24"/>
                <w:szCs w:val="24"/>
              </w:rPr>
              <w:t>周日垚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审核时间：2021.7.14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审核条款：QMS:5.3组织的岗位、职责和权限、6.2质量目标、7.1.5监视和测量资源、8.6产品和服务的放行、8.7不合格输出的控制、9.2 内部审核、10.2不符合和纠正措施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OMS: 5.3组织的岗位、职责和权限、6.2职业健康安全目标、6.1.2危险源辨识与评价、8.1运行策划和控制、9.1.2合规性评价、9.2 内部审核、10.2不符合/事件和纠正措施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QO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5.3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cs="楷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楷体" w:asciiTheme="minorEastAsia" w:hAnsiTheme="minorEastAsia" w:eastAsiaTheme="minorEastAsia"/>
                <w:sz w:val="24"/>
                <w:szCs w:val="24"/>
              </w:rPr>
              <w:t>现场询问质检部负责人明确部门职责和权限，负责监视、测量、分析和评价；负责监视和测量资源管理；负责产品和服务的放行；负责不合格和纠正措施管理；负责识别辨识本部门的危险源以及本部门的运行控制；负责合规性评价；负责内部审核等；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9" w:type="dxa"/>
            <w:vAlign w:val="center"/>
          </w:tcPr>
          <w:p>
            <w:pPr>
              <w:spacing w:line="280" w:lineRule="exact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目标及其实现策划</w:t>
            </w:r>
          </w:p>
        </w:tc>
        <w:tc>
          <w:tcPr>
            <w:tcW w:w="1311" w:type="dxa"/>
            <w:vAlign w:val="center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QO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6.2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6.2.1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提供部门分解目标：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质量分解目标21年1季度完成情况如下：考核人：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李培花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时间：20210424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drawing>
                <wp:inline distT="0" distB="0" distL="0" distR="0">
                  <wp:extent cx="5600700" cy="10668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提供2021年职业健康安全目标、指标和方案及考核：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职业健康安全方案：用电安全，管理方案明确目标、指标、措施、责任人和时间；</w:t>
            </w:r>
          </w:p>
          <w:p>
            <w:pPr>
              <w:spacing w:line="28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查2021年5月30日，方案有效实施中，提供月度完成统计表，有统计部门和时间记录。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资源监视和测量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ascii="宋体" w:hAnsi="宋体" w:cs="Arial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7.1.5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Style w:val="17"/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查防火门可靠性试验装置1651 FHM-I、防火门甲醛测定仪３０４０ GDYJ－２０１MC、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抗压抗折试验机２１７８  LDS－１０、超声波测厚仪０００１ TEME２１１３、游标卡尺 （０－１５０ｍ）＼钢卷尺 （０－３．５）ｍ＼万能角度尺（０－１８０）度、管形测力计LTZ－１０ 有校准证书 校准日期：2021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.2.26，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下次校准日期：2022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.2.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25；有校准证书 校准部门是深圳市汇科计量检测技术有限公司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Arial"/>
                <w:szCs w:val="21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提供并执行公司管理制度、技术标准和检验验收标准、检验规范等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查进货检验：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防火膨胀密封件检验记录表15*2 数量10000M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16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件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检测日期2020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.11.5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项目：宽度、厚度、外观质量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样品数量８个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保管员、检验员签名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防火门闭门器检验记录表 CY-061 数量100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检测日期2020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.11.20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项目：配置、灵活性、外观质量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样品数量8个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保管员、检验员签名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防火门芯板检验记录表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300*500*58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密度 数量 1092块 抽样数量8块 检验日期2020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.11.9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项目：７项 长度、宽度、厚度、密度、含水率、抗压强度、抗折强度； 有密度检验记录；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彩涂板检验记录表：0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.8*1000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记录到货数量及抽样数及供方 依据《检验规程》 记录检验项目及技术指标 检验结果：合格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时间：2021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.4.2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卷轴进货检验记录：记录规格、到货数量及抽样数及供方  依据《检验规程》 记录检验项目及技术指标 检验结果：合格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时间：2021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.3.26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有2021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.3.28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对防辐射布、装饰布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.3.21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挡烟防火布进货检验记录：均合格，记录供方、进料数量及抽样量、规格型号、检验项目及结果，结论，检验员：王守亮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有2021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.1.16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对防火膨胀密封件、2021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.1.15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对无机防火胶、2021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.1.5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对防火门芯板进货检验记录：均合格，记录供方、进料数量及抽样量、规格型号、检验项目及结果，结论，检验员：王守亮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查外协加工件验收：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外协加工件：座板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有底座进货检验记录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生产厂家：青岛北朋工贸有限公司 进货数量 125支 5000m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抽样数13支 检验日期：2021.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6.30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记录检测项目、技术要求及每支检测结果均合格，综合判定合格，检验员：王守亮；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半成品检验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关键工序首件检验记录单； 工序名称 无机帘面缝制、无机帘面复合（S－400）、夹条压制成型 夹条、导轨压制成型 导轨、座板压制成型（垂直S－320）、钢质帘板压制、填充及复合、挂片成型；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半成品质量抽检记录：部件名称 无机帘面、夹条、导轨、座板（S－320）、卷轴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焊接监控记录、启闭试验记录、耐风压试验记录表、卷轴挠度；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查防火门扇填芯胶合／压板检验记录表：门扇内填芯工序 工程名称 弘通漫城３＃楼 产品：钢质隔热防火门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抽样数量8个 检验时间：2021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.4.7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和 工程名称 鲁南高铁电气化局 产品：钢质隔热防火门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抽样数量8个 检验时间：2021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.4.7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／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4.27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检验项目：四个方面 8小项 无合格 检验员：王守亮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查可靠性试验记录表：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抽利群御景园防火门 数量206个，抽检8个，有可靠性试验记录，依据检验规程、项目4项，按技术指标执行检验，样品均合格，检验员王守亮。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过程检验记录表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工程 英谷教育基地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产品 钢质隔热防火门 批号20210420 生产数量121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抽样数量8个 对下料4项、冲剪2项、折弯2项、焊接3项、填充／胶合压板１项、组装３项，有检验记录 均合格，操作人、检测人均签名；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工程 浩守门业 海信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产品 钢质隔热防火门 批号20210408 生产数量１７ 抽样数量2个 对下料4项、冲剪2项、折弯2项、焊接3项、填充／胶合压板1项、组装3项，有检验记录 均合格，操作人、检测人均签名；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工程 翼安建安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产品 钢质隔热防火门 批号20210430 生产数量25 抽样数量2个 对下料4项、冲剪2项、折弯2项、焊接3项、填充／胶合压板１项、组装3项，有检验记录 均合格，操作人、检测人均签名；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抽海王纸业服饰有限公司 批号2021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.4.21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垂直卷-320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生产数量3个，抽检2个；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利群御景园（1-8楼及车库等）批号2021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.5.10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垂直卷-320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生产数量17个，抽检2个；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均提供检验记录，对主要工序、18个项目检验均合格，检验员王守亮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成品检验：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钢质隔热防火门例行检验记录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查英公教育基地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钢质隔热防火门 生产数量119个 记录检验项目、标准要求、每项检测结果合格，检验日期：2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021.5.21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综合判定：合格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检验员：王守亮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查消能减振设备产业化一期项目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钢质隔热防火门 生产数量101个记录检验项目、标准要求、每项检测结果合格，检验日期：2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021.6.5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特级防火卷帘例行检验记录：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检验标准GB14102-2005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抽阡上村庄搬迁项目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折叠卷-400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生产批号20210406，有成品例行检验记录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检验项目 4大项，17小项，均合格，综合判定合格 检验日期20210425 检验员王守亮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利群御景园（1-8#楼及地下车库） 垂直卷-320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生产数量17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生产批号20210510，有成品例行检验记录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检验项目 4大项，17小项，均合格，综合判定合格 检验日期20210603；</w:t>
            </w:r>
          </w:p>
          <w:p>
            <w:pPr>
              <w:spacing w:line="280" w:lineRule="exact"/>
              <w:ind w:firstLine="482" w:firstLineChars="200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海信正阳中心项目1#、2#楼 垂直卷-320</w:t>
            </w:r>
            <w:r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生产数量25</w:t>
            </w:r>
            <w:r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 xml:space="preserve">生产批号20201029，有成品例行检验记录 </w:t>
            </w:r>
            <w:r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有公司成品例行检验记录、有检验项目单项判定，但无综合判定，且无批次信息记录。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检验项目 4大项，17小项。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档烟垂壁例行检验记录表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查海信正阳中心项目 固定式柔性档烟垂壁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型号YCB-3000*500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DR-W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生产数量126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检验方式：合检，有检测项目、技术要求、检验设备及方法、记录检测结果，综合判定：合格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检验员：王守亮 时间：2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021.3.9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查城发（青岛）商业中心项目 固定式柔性档烟垂壁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型号YCB-3000*500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DR-W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生产数量4个，检验方式：合检，有检测项目、技术要求、检验设备及方法、记录检测结果，综合判定：合格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检验员：王守亮 时间：2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021.1.27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查普利司通飞机 固定式柔性档烟垂壁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型号YCB-3000*500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DR-W2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生产数量5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检验方式：合检，有检测项目、技术要求、检验设备及方法、记录检测结果，综合判定：合格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检验时间：2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021.5.21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查安装验收：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有材料设备进场验收：青岛市保利李哥庄项目一期 防火卷帘门及挡烟垂壁，有合同名称信息、地下车库、交货地点、交付时间：2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021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 有型号和规格 数量 有进场产品情况：材料与合同一致、外观完好、主材证明材料齐全、原厂供应 验收意见：进场产品情况符合要求；项目经理与公司负责人均签名，并盖公章；有监督工程师及总监签名及盖章；建设单位签名。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086"/>
              </w:tabs>
              <w:spacing w:line="280" w:lineRule="exact"/>
              <w:ind w:firstLine="480" w:firstLineChars="200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ab/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-2248535</wp:posOffset>
                  </wp:positionV>
                  <wp:extent cx="2628900" cy="239077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-2229485</wp:posOffset>
                  </wp:positionV>
                  <wp:extent cx="2609850" cy="2371725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20" w:firstLineChars="200"/>
            </w:pPr>
            <w:bookmarkStart w:id="1" w:name="_GoBack"/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-2200910</wp:posOffset>
                  </wp:positionV>
                  <wp:extent cx="2552700" cy="2343150"/>
                  <wp:effectExtent l="0" t="0" r="0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t xml:space="preserve"> </w:t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-2314575</wp:posOffset>
                  </wp:positionV>
                  <wp:extent cx="2761615" cy="2456815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84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20" w:firstLineChars="200"/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2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-2362835</wp:posOffset>
                  </wp:positionV>
                  <wp:extent cx="2552700" cy="2505075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585" cy="253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-2477135</wp:posOffset>
                  </wp:positionV>
                  <wp:extent cx="2743200" cy="2619375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N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8.7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建立并执行《不合格品控制程序》、《不合格、纠正措施和预防措施》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不合格品：一般不合格和重要不合格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，一般不合格品由质检员直接处置， 重要不合格品指重大、频繁或批量不合格品，由质检部负责组织质检部等相关部门和车间进行评审处置。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步骤：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判定→记录→标识→隔离→评审→处置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处置：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采购物资处理方式退货或更换，半成品/成品处置方式有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返工、返修；降级（回用）、报废（拒收）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与负责人交流及现场检验记录抽查自体系运行以来未发现不合格品，负责人明确要求。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6.1.2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提供《危险辨识、风险评估及风险控制管理程序》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JSGC/CX-02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有部门《危险源辨识、评价、控制清单》，识别了办公过程和检验活动过程中的危险源，主要有地面积水跌伤、照明不足视力疲劳、长时间工作职业病、漏电触电危险、火灾、检验过程挤手砸伤划伤等。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对识别出的危险源采取D=LEC进行评价，确定危险级别，并明确控制措施。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提供“不可接受风险清单”，涉及部门的不可接受风险：触电事故、火灾事故。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8.1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公司制定并实施《消防管理控制程序》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JSGC/CX</w:t>
            </w:r>
            <w:r>
              <w:rPr>
                <w:rFonts w:cs="宋体" w:asciiTheme="minorEastAsia" w:hAnsiTheme="minorEastAsia" w:eastAsiaTheme="minorEastAsia"/>
                <w:szCs w:val="21"/>
              </w:rPr>
              <w:t>-16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、《安全防护管理程序》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JSGC/CX</w:t>
            </w:r>
            <w:r>
              <w:rPr>
                <w:rFonts w:cs="宋体" w:asciiTheme="minorEastAsia" w:hAnsiTheme="minorEastAsia" w:eastAsiaTheme="minorEastAsia"/>
                <w:szCs w:val="21"/>
              </w:rPr>
              <w:t>-18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组织部门人员参加办公室组织安全知识和应急知识培训，质检员具备基本的职业健康安全防护意识。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主要是电的检验设备，电器有漏电保护器，人员经常对电路、电源进行检查，没有漏电现象发生。电气设备及线路发生故障时联系电工来处理，公司人员不得随意操作以防触电，目前尚未发生过。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办公、检验现场禁止烟火，现场巡视配备有灭火器，状态有效。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新冠肺炎疫情期间，每天上班前，对公司每个员工进行体温监测；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公司为每位员工佩发“一次性医用防护口罩”，要求全员佩戴；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防止检测过程机械伤害，严格执行标准安全操作，培训合格上岗，入职参加安全教育合格上岗；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合规性评价</w:t>
            </w: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  <w:highlight w:val="yellow"/>
              </w:rPr>
            </w:pPr>
            <w:r>
              <w:rPr>
                <w:rFonts w:ascii="宋体" w:hAnsi="宋体" w:cs="Arial"/>
                <w:szCs w:val="21"/>
              </w:rPr>
              <w:t xml:space="preserve">O </w:t>
            </w:r>
            <w:r>
              <w:rPr>
                <w:rFonts w:hint="eastAsia" w:ascii="宋体" w:hAnsi="宋体" w:cs="Arial"/>
                <w:szCs w:val="21"/>
              </w:rPr>
              <w:t>9.1.2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公司制定并执行《合规性评价控制程序》JSGC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CX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-32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查：2021.4.22日对职业健康安全适用法律法规进行了合规性评价，提供《职业健康安全相关法律法规合规性评价清单》：名称、编号、发布日期、遵守情况：均无违反；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对评价情况进行总结，形成《职业健康安全合规性评价报告》,包括：评审时间、参加人员、目的、范围、依据、有评价过程综述、方案实施情况报告、职业健康安全管理分析、存在薄弱环节及改进；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评价结论：公司各部门能够有效遵循法律法规，未发生过重大安全事故，未有其它单位和个人投诉，无职业健康安全事件发生。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报告审批：邹丽萍，日期：2021.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.22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内部审核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QO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9.2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建立并执行《内部审核管理程序》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JSGC/CX-27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由质检部组织内部审核，一般每年至少进行一次内部审核，抽查内部审核情况：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提供年度内审计划、内部审核实施计划，其内容已包括了审核目的、范围、准则、审核组，安排，内审日期：2021.4.15-16日，有编审批记录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计划批准时间：2021.4.10日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计划明确审核目的、范围、依据、时间安排、成员、日程详细安排；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提供了《内审检查表》，其中包括管理层、综合部、技术部、生产部、质检部的审核记录，条款与策划一致，记录真实、完整。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本次内审发现1个一般不符合项，明确不符合标准条款和负责部门，开具不合格项报告：生产部1项O8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.1，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部门确认不合格，并进行原因分析和整改，有记录并对整改效果进行验证，已关闭。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提供《内部审核报告》，对现场审核进行了综述，对质量、环境和职业健康安全管理体系进行了符合性的综合评价，结论为：公司三大管理体系覆盖的范围能够按照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GB/T19001-2016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GB/T45001-2020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标准及管理体系文件的要求执行，职业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健康安全体系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换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版后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能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够适应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当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前公司发展的要求，管理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体系运行有效。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编制：王守亮  审批：董凤亮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日期：2021年4月16日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公司内部审核基本有效。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09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不合格/事件、纠正措施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QO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10.2</w:t>
            </w:r>
          </w:p>
          <w:p>
            <w:pPr>
              <w:spacing w:line="280" w:lineRule="exact"/>
              <w:jc w:val="lef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建立并执行《</w:t>
            </w:r>
            <w:r>
              <w:fldChar w:fldCharType="begin"/>
            </w:r>
            <w:r>
              <w:instrText xml:space="preserve"> HYPERLINK \l "不合格品控制程序"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不合格品控制程序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\l "不符合、纠正和预防措施管理程序"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不符合》、《纠</w:t>
            </w:r>
            <w:bookmarkStart w:id="0" w:name="_Hlt229800192"/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正</w:t>
            </w:r>
            <w:bookmarkEnd w:id="0"/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和预防措施管理程序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fldChar w:fldCharType="end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》《</w:t>
            </w:r>
            <w:r>
              <w:fldChar w:fldCharType="begin"/>
            </w:r>
            <w:r>
              <w:instrText xml:space="preserve"> HYPERLINK \l "事故、事件调查管理程序" </w:instrText>
            </w:r>
            <w:r>
              <w:fldChar w:fldCharType="separate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事件调查管理程序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fldChar w:fldCharType="end"/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》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管理手册中规定了采取纠正措施的时机、对不合格或潜在不合格的原因进行分析、采取相应的对策措施等，所制定的纠正措施、预防措施程序中规定的要求满足标准要求。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公司在运行过程中对发现的不合格都会采取纠正、纠正措施以防止不合格或不符合再次发生，同时也会举一反三，采取预防措施以防止发生不合格或不符合。 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公司内审时发现的1项不符合项进行了原因分析、纠正措施和验证，详见审核9.2条款记录。公司未发生投诉不合格的情况。</w:t>
            </w:r>
          </w:p>
          <w:p>
            <w:pPr>
              <w:spacing w:line="28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1585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OK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233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345"/>
    <w:rsid w:val="00005E84"/>
    <w:rsid w:val="000214B6"/>
    <w:rsid w:val="00021B10"/>
    <w:rsid w:val="0002531E"/>
    <w:rsid w:val="0003373A"/>
    <w:rsid w:val="00034008"/>
    <w:rsid w:val="000412F6"/>
    <w:rsid w:val="00051662"/>
    <w:rsid w:val="0005168F"/>
    <w:rsid w:val="0005199E"/>
    <w:rsid w:val="000567DE"/>
    <w:rsid w:val="0005697E"/>
    <w:rsid w:val="000579CF"/>
    <w:rsid w:val="00065669"/>
    <w:rsid w:val="00065CBC"/>
    <w:rsid w:val="00067C59"/>
    <w:rsid w:val="000710F7"/>
    <w:rsid w:val="00071523"/>
    <w:rsid w:val="0007161F"/>
    <w:rsid w:val="000746CF"/>
    <w:rsid w:val="000812BB"/>
    <w:rsid w:val="0008159E"/>
    <w:rsid w:val="0008207D"/>
    <w:rsid w:val="00082216"/>
    <w:rsid w:val="00082398"/>
    <w:rsid w:val="000849D2"/>
    <w:rsid w:val="00086B2A"/>
    <w:rsid w:val="00090D0E"/>
    <w:rsid w:val="0009564E"/>
    <w:rsid w:val="000A1E19"/>
    <w:rsid w:val="000A5E44"/>
    <w:rsid w:val="000B1394"/>
    <w:rsid w:val="000B40BD"/>
    <w:rsid w:val="000B6454"/>
    <w:rsid w:val="000C04F6"/>
    <w:rsid w:val="000C098B"/>
    <w:rsid w:val="000C123B"/>
    <w:rsid w:val="000C5379"/>
    <w:rsid w:val="000D13BE"/>
    <w:rsid w:val="000D3210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3D8F"/>
    <w:rsid w:val="00111227"/>
    <w:rsid w:val="001141AC"/>
    <w:rsid w:val="001156FF"/>
    <w:rsid w:val="00130FC3"/>
    <w:rsid w:val="001311F4"/>
    <w:rsid w:val="00135C3C"/>
    <w:rsid w:val="00145688"/>
    <w:rsid w:val="001563A7"/>
    <w:rsid w:val="001622C2"/>
    <w:rsid w:val="00165B2D"/>
    <w:rsid w:val="001677C1"/>
    <w:rsid w:val="0018223E"/>
    <w:rsid w:val="00182C7A"/>
    <w:rsid w:val="00185B2C"/>
    <w:rsid w:val="001918ED"/>
    <w:rsid w:val="00192A7F"/>
    <w:rsid w:val="00193610"/>
    <w:rsid w:val="001A2D7F"/>
    <w:rsid w:val="001A3DF8"/>
    <w:rsid w:val="001A572D"/>
    <w:rsid w:val="001A6951"/>
    <w:rsid w:val="001B1F8C"/>
    <w:rsid w:val="001B303D"/>
    <w:rsid w:val="001B47F8"/>
    <w:rsid w:val="001C1FBE"/>
    <w:rsid w:val="001C2531"/>
    <w:rsid w:val="001C51AD"/>
    <w:rsid w:val="001C6373"/>
    <w:rsid w:val="001C7A62"/>
    <w:rsid w:val="001D4AD8"/>
    <w:rsid w:val="001D54FF"/>
    <w:rsid w:val="001E1974"/>
    <w:rsid w:val="001E67B8"/>
    <w:rsid w:val="00202BC2"/>
    <w:rsid w:val="00204D13"/>
    <w:rsid w:val="00205626"/>
    <w:rsid w:val="00211DFC"/>
    <w:rsid w:val="00214113"/>
    <w:rsid w:val="00215081"/>
    <w:rsid w:val="0022146A"/>
    <w:rsid w:val="00222532"/>
    <w:rsid w:val="002247A0"/>
    <w:rsid w:val="00231B12"/>
    <w:rsid w:val="002367B4"/>
    <w:rsid w:val="00236BD4"/>
    <w:rsid w:val="00237445"/>
    <w:rsid w:val="002439DF"/>
    <w:rsid w:val="00244FC7"/>
    <w:rsid w:val="002458B2"/>
    <w:rsid w:val="00247604"/>
    <w:rsid w:val="00247827"/>
    <w:rsid w:val="0025167F"/>
    <w:rsid w:val="00253B65"/>
    <w:rsid w:val="00262470"/>
    <w:rsid w:val="002650FD"/>
    <w:rsid w:val="002651A6"/>
    <w:rsid w:val="00271377"/>
    <w:rsid w:val="0027569A"/>
    <w:rsid w:val="00276181"/>
    <w:rsid w:val="002766C0"/>
    <w:rsid w:val="00287F1D"/>
    <w:rsid w:val="00296932"/>
    <w:rsid w:val="002973F0"/>
    <w:rsid w:val="002975C1"/>
    <w:rsid w:val="002A0E6E"/>
    <w:rsid w:val="002A33CC"/>
    <w:rsid w:val="002A37F7"/>
    <w:rsid w:val="002A77BB"/>
    <w:rsid w:val="002B1808"/>
    <w:rsid w:val="002B5D89"/>
    <w:rsid w:val="002C1ACE"/>
    <w:rsid w:val="002C3E0D"/>
    <w:rsid w:val="002C3E9B"/>
    <w:rsid w:val="002C3FFD"/>
    <w:rsid w:val="002C5A81"/>
    <w:rsid w:val="002D41FB"/>
    <w:rsid w:val="002D7453"/>
    <w:rsid w:val="002E0587"/>
    <w:rsid w:val="002E1E1D"/>
    <w:rsid w:val="002E1FA2"/>
    <w:rsid w:val="002E2034"/>
    <w:rsid w:val="002E590B"/>
    <w:rsid w:val="002F0C0E"/>
    <w:rsid w:val="00312A7E"/>
    <w:rsid w:val="00317401"/>
    <w:rsid w:val="0032106E"/>
    <w:rsid w:val="00325AAF"/>
    <w:rsid w:val="00326B5B"/>
    <w:rsid w:val="00326FC1"/>
    <w:rsid w:val="00330117"/>
    <w:rsid w:val="003365C9"/>
    <w:rsid w:val="003376F8"/>
    <w:rsid w:val="00337922"/>
    <w:rsid w:val="00340867"/>
    <w:rsid w:val="00342857"/>
    <w:rsid w:val="00350BB3"/>
    <w:rsid w:val="003608CB"/>
    <w:rsid w:val="003627B6"/>
    <w:rsid w:val="00364D60"/>
    <w:rsid w:val="003675EB"/>
    <w:rsid w:val="003708D5"/>
    <w:rsid w:val="003715D9"/>
    <w:rsid w:val="003735F4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2894"/>
    <w:rsid w:val="00393036"/>
    <w:rsid w:val="00395BEB"/>
    <w:rsid w:val="003A1E9C"/>
    <w:rsid w:val="003A227C"/>
    <w:rsid w:val="003A7089"/>
    <w:rsid w:val="003B0D51"/>
    <w:rsid w:val="003B5EB6"/>
    <w:rsid w:val="003C2F7A"/>
    <w:rsid w:val="003C52C7"/>
    <w:rsid w:val="003D6BE3"/>
    <w:rsid w:val="003E0E52"/>
    <w:rsid w:val="003E55AB"/>
    <w:rsid w:val="003E72C3"/>
    <w:rsid w:val="003F1466"/>
    <w:rsid w:val="003F20A5"/>
    <w:rsid w:val="003F2ED5"/>
    <w:rsid w:val="00400B96"/>
    <w:rsid w:val="004045B4"/>
    <w:rsid w:val="00405D5F"/>
    <w:rsid w:val="004067BB"/>
    <w:rsid w:val="00410914"/>
    <w:rsid w:val="00413E51"/>
    <w:rsid w:val="004157C3"/>
    <w:rsid w:val="00415AA3"/>
    <w:rsid w:val="00420C60"/>
    <w:rsid w:val="00420E00"/>
    <w:rsid w:val="00422B2F"/>
    <w:rsid w:val="00423397"/>
    <w:rsid w:val="00430432"/>
    <w:rsid w:val="00431FB9"/>
    <w:rsid w:val="00433759"/>
    <w:rsid w:val="0043494E"/>
    <w:rsid w:val="004414A5"/>
    <w:rsid w:val="00441864"/>
    <w:rsid w:val="004446C9"/>
    <w:rsid w:val="0044560B"/>
    <w:rsid w:val="00454338"/>
    <w:rsid w:val="00456697"/>
    <w:rsid w:val="00462CFA"/>
    <w:rsid w:val="00465FE1"/>
    <w:rsid w:val="0047447C"/>
    <w:rsid w:val="00475491"/>
    <w:rsid w:val="00477439"/>
    <w:rsid w:val="00481690"/>
    <w:rsid w:val="004869FB"/>
    <w:rsid w:val="00491735"/>
    <w:rsid w:val="00492AAD"/>
    <w:rsid w:val="00494A46"/>
    <w:rsid w:val="0049673C"/>
    <w:rsid w:val="004B217F"/>
    <w:rsid w:val="004B25BB"/>
    <w:rsid w:val="004B3E24"/>
    <w:rsid w:val="004B3E7F"/>
    <w:rsid w:val="004C07FE"/>
    <w:rsid w:val="004C1DFB"/>
    <w:rsid w:val="004C5B59"/>
    <w:rsid w:val="004C748E"/>
    <w:rsid w:val="004D3E4C"/>
    <w:rsid w:val="004D43F1"/>
    <w:rsid w:val="004E1B97"/>
    <w:rsid w:val="004F185D"/>
    <w:rsid w:val="0050076C"/>
    <w:rsid w:val="005056ED"/>
    <w:rsid w:val="00505C9C"/>
    <w:rsid w:val="00512A01"/>
    <w:rsid w:val="00517E4C"/>
    <w:rsid w:val="00521CF0"/>
    <w:rsid w:val="0053208B"/>
    <w:rsid w:val="00534814"/>
    <w:rsid w:val="00536930"/>
    <w:rsid w:val="0055249C"/>
    <w:rsid w:val="00554582"/>
    <w:rsid w:val="00560A2A"/>
    <w:rsid w:val="00561381"/>
    <w:rsid w:val="00564E53"/>
    <w:rsid w:val="00583277"/>
    <w:rsid w:val="00585EE4"/>
    <w:rsid w:val="00592C3E"/>
    <w:rsid w:val="00594122"/>
    <w:rsid w:val="005A000F"/>
    <w:rsid w:val="005A071F"/>
    <w:rsid w:val="005A2958"/>
    <w:rsid w:val="005A43AB"/>
    <w:rsid w:val="005A574A"/>
    <w:rsid w:val="005A65D7"/>
    <w:rsid w:val="005B173D"/>
    <w:rsid w:val="005B6888"/>
    <w:rsid w:val="005E1045"/>
    <w:rsid w:val="005E3444"/>
    <w:rsid w:val="005F0F43"/>
    <w:rsid w:val="005F6C65"/>
    <w:rsid w:val="00600F02"/>
    <w:rsid w:val="0060444D"/>
    <w:rsid w:val="00612050"/>
    <w:rsid w:val="00627550"/>
    <w:rsid w:val="00631011"/>
    <w:rsid w:val="00631B31"/>
    <w:rsid w:val="00636051"/>
    <w:rsid w:val="00641945"/>
    <w:rsid w:val="00642776"/>
    <w:rsid w:val="00644E01"/>
    <w:rsid w:val="00644FE2"/>
    <w:rsid w:val="00645FB8"/>
    <w:rsid w:val="00651986"/>
    <w:rsid w:val="006545E8"/>
    <w:rsid w:val="00657E96"/>
    <w:rsid w:val="006625F2"/>
    <w:rsid w:val="00664736"/>
    <w:rsid w:val="00665980"/>
    <w:rsid w:val="00670FF3"/>
    <w:rsid w:val="00671B36"/>
    <w:rsid w:val="00671FDF"/>
    <w:rsid w:val="0067640C"/>
    <w:rsid w:val="0067671B"/>
    <w:rsid w:val="006830ED"/>
    <w:rsid w:val="006836D9"/>
    <w:rsid w:val="006922AE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D41C5"/>
    <w:rsid w:val="006E32FE"/>
    <w:rsid w:val="006E678B"/>
    <w:rsid w:val="006F46E2"/>
    <w:rsid w:val="006F6EBE"/>
    <w:rsid w:val="0070367F"/>
    <w:rsid w:val="00706325"/>
    <w:rsid w:val="00712F3C"/>
    <w:rsid w:val="00715709"/>
    <w:rsid w:val="00716892"/>
    <w:rsid w:val="007170AA"/>
    <w:rsid w:val="00732A8D"/>
    <w:rsid w:val="00732B66"/>
    <w:rsid w:val="0073476C"/>
    <w:rsid w:val="00737C8F"/>
    <w:rsid w:val="007406DE"/>
    <w:rsid w:val="0074191A"/>
    <w:rsid w:val="00742AA9"/>
    <w:rsid w:val="00743E79"/>
    <w:rsid w:val="00744BEA"/>
    <w:rsid w:val="0074547A"/>
    <w:rsid w:val="00751532"/>
    <w:rsid w:val="00751C37"/>
    <w:rsid w:val="00753C6E"/>
    <w:rsid w:val="0075769B"/>
    <w:rsid w:val="007627FB"/>
    <w:rsid w:val="007654D0"/>
    <w:rsid w:val="007728F2"/>
    <w:rsid w:val="007752AF"/>
    <w:rsid w:val="007757F3"/>
    <w:rsid w:val="007815DC"/>
    <w:rsid w:val="00782275"/>
    <w:rsid w:val="007862CE"/>
    <w:rsid w:val="007A096E"/>
    <w:rsid w:val="007A47FB"/>
    <w:rsid w:val="007A4AC3"/>
    <w:rsid w:val="007A52B9"/>
    <w:rsid w:val="007A797E"/>
    <w:rsid w:val="007B106B"/>
    <w:rsid w:val="007B275D"/>
    <w:rsid w:val="007C1B9B"/>
    <w:rsid w:val="007C234F"/>
    <w:rsid w:val="007C68A2"/>
    <w:rsid w:val="007D1A86"/>
    <w:rsid w:val="007D3C40"/>
    <w:rsid w:val="007D3E81"/>
    <w:rsid w:val="007D5E7D"/>
    <w:rsid w:val="007D662B"/>
    <w:rsid w:val="007E6AEB"/>
    <w:rsid w:val="007F01EC"/>
    <w:rsid w:val="007F2001"/>
    <w:rsid w:val="007F7DF2"/>
    <w:rsid w:val="008018BA"/>
    <w:rsid w:val="00802E50"/>
    <w:rsid w:val="0080356F"/>
    <w:rsid w:val="008079FA"/>
    <w:rsid w:val="00810D58"/>
    <w:rsid w:val="00811A74"/>
    <w:rsid w:val="0082358E"/>
    <w:rsid w:val="008272DA"/>
    <w:rsid w:val="00835B31"/>
    <w:rsid w:val="00836F5C"/>
    <w:rsid w:val="00841D65"/>
    <w:rsid w:val="0084554E"/>
    <w:rsid w:val="00852E15"/>
    <w:rsid w:val="008634E0"/>
    <w:rsid w:val="008646DE"/>
    <w:rsid w:val="00864902"/>
    <w:rsid w:val="00864BE7"/>
    <w:rsid w:val="00865200"/>
    <w:rsid w:val="00871695"/>
    <w:rsid w:val="00877270"/>
    <w:rsid w:val="00881398"/>
    <w:rsid w:val="0089192E"/>
    <w:rsid w:val="00891C25"/>
    <w:rsid w:val="00896E52"/>
    <w:rsid w:val="008973EE"/>
    <w:rsid w:val="008A281F"/>
    <w:rsid w:val="008B3CE4"/>
    <w:rsid w:val="008B7953"/>
    <w:rsid w:val="008D089D"/>
    <w:rsid w:val="008E032F"/>
    <w:rsid w:val="008E3E11"/>
    <w:rsid w:val="008F0A68"/>
    <w:rsid w:val="008F0B04"/>
    <w:rsid w:val="008F7C55"/>
    <w:rsid w:val="009018EA"/>
    <w:rsid w:val="009037F1"/>
    <w:rsid w:val="00906094"/>
    <w:rsid w:val="009100CC"/>
    <w:rsid w:val="00914505"/>
    <w:rsid w:val="00917D75"/>
    <w:rsid w:val="00926E16"/>
    <w:rsid w:val="00930694"/>
    <w:rsid w:val="009312E8"/>
    <w:rsid w:val="0093521F"/>
    <w:rsid w:val="00945677"/>
    <w:rsid w:val="00946044"/>
    <w:rsid w:val="009535A4"/>
    <w:rsid w:val="00955B84"/>
    <w:rsid w:val="00962F78"/>
    <w:rsid w:val="009655D3"/>
    <w:rsid w:val="0096609F"/>
    <w:rsid w:val="00970277"/>
    <w:rsid w:val="00971600"/>
    <w:rsid w:val="00976EC4"/>
    <w:rsid w:val="0097770B"/>
    <w:rsid w:val="00981A9C"/>
    <w:rsid w:val="00984342"/>
    <w:rsid w:val="009973B4"/>
    <w:rsid w:val="009A1B17"/>
    <w:rsid w:val="009A31AD"/>
    <w:rsid w:val="009A6164"/>
    <w:rsid w:val="009B2267"/>
    <w:rsid w:val="009B2C22"/>
    <w:rsid w:val="009B3B60"/>
    <w:rsid w:val="009B7EB8"/>
    <w:rsid w:val="009C7FF7"/>
    <w:rsid w:val="009D0A66"/>
    <w:rsid w:val="009E30DA"/>
    <w:rsid w:val="009E6193"/>
    <w:rsid w:val="009E744E"/>
    <w:rsid w:val="009E7DD1"/>
    <w:rsid w:val="009F7EED"/>
    <w:rsid w:val="00A00B83"/>
    <w:rsid w:val="00A048A1"/>
    <w:rsid w:val="00A049E9"/>
    <w:rsid w:val="00A11F3A"/>
    <w:rsid w:val="00A123EC"/>
    <w:rsid w:val="00A138EC"/>
    <w:rsid w:val="00A34EAB"/>
    <w:rsid w:val="00A371C8"/>
    <w:rsid w:val="00A433DF"/>
    <w:rsid w:val="00A55DA1"/>
    <w:rsid w:val="00A647D0"/>
    <w:rsid w:val="00A67DB6"/>
    <w:rsid w:val="00A801DE"/>
    <w:rsid w:val="00A809D0"/>
    <w:rsid w:val="00A80B04"/>
    <w:rsid w:val="00A86DE5"/>
    <w:rsid w:val="00A90A22"/>
    <w:rsid w:val="00A9658B"/>
    <w:rsid w:val="00A97734"/>
    <w:rsid w:val="00AA5D72"/>
    <w:rsid w:val="00AA7F40"/>
    <w:rsid w:val="00AB1D9C"/>
    <w:rsid w:val="00AB4048"/>
    <w:rsid w:val="00AB41FC"/>
    <w:rsid w:val="00AB7D2F"/>
    <w:rsid w:val="00AC14DE"/>
    <w:rsid w:val="00AC31ED"/>
    <w:rsid w:val="00AD6F34"/>
    <w:rsid w:val="00AE08A2"/>
    <w:rsid w:val="00AE7E32"/>
    <w:rsid w:val="00AF0AAB"/>
    <w:rsid w:val="00AF156F"/>
    <w:rsid w:val="00AF312C"/>
    <w:rsid w:val="00AF4B28"/>
    <w:rsid w:val="00AF616B"/>
    <w:rsid w:val="00AF65E1"/>
    <w:rsid w:val="00B0685B"/>
    <w:rsid w:val="00B06C92"/>
    <w:rsid w:val="00B10E5D"/>
    <w:rsid w:val="00B11BFB"/>
    <w:rsid w:val="00B16FBF"/>
    <w:rsid w:val="00B22D22"/>
    <w:rsid w:val="00B23030"/>
    <w:rsid w:val="00B237B9"/>
    <w:rsid w:val="00B23CAA"/>
    <w:rsid w:val="00B321F2"/>
    <w:rsid w:val="00B36A71"/>
    <w:rsid w:val="00B37C1F"/>
    <w:rsid w:val="00B410EE"/>
    <w:rsid w:val="00B57AEA"/>
    <w:rsid w:val="00B64026"/>
    <w:rsid w:val="00B779F6"/>
    <w:rsid w:val="00B8202D"/>
    <w:rsid w:val="00B929FD"/>
    <w:rsid w:val="00B95B99"/>
    <w:rsid w:val="00B95F69"/>
    <w:rsid w:val="00B96627"/>
    <w:rsid w:val="00B9723F"/>
    <w:rsid w:val="00BA6FAC"/>
    <w:rsid w:val="00BB1AE5"/>
    <w:rsid w:val="00BB6AB7"/>
    <w:rsid w:val="00BC012A"/>
    <w:rsid w:val="00BC2015"/>
    <w:rsid w:val="00BC312D"/>
    <w:rsid w:val="00BC4D85"/>
    <w:rsid w:val="00BC71B0"/>
    <w:rsid w:val="00BD3588"/>
    <w:rsid w:val="00BD4868"/>
    <w:rsid w:val="00BE04BE"/>
    <w:rsid w:val="00BE29FC"/>
    <w:rsid w:val="00BF597E"/>
    <w:rsid w:val="00BF6286"/>
    <w:rsid w:val="00BF7BBA"/>
    <w:rsid w:val="00C01C50"/>
    <w:rsid w:val="00C03098"/>
    <w:rsid w:val="00C10776"/>
    <w:rsid w:val="00C14685"/>
    <w:rsid w:val="00C156DF"/>
    <w:rsid w:val="00C179FE"/>
    <w:rsid w:val="00C21FDB"/>
    <w:rsid w:val="00C240FA"/>
    <w:rsid w:val="00C256BF"/>
    <w:rsid w:val="00C31C73"/>
    <w:rsid w:val="00C3703B"/>
    <w:rsid w:val="00C40917"/>
    <w:rsid w:val="00C51A36"/>
    <w:rsid w:val="00C51FB6"/>
    <w:rsid w:val="00C548BE"/>
    <w:rsid w:val="00C55228"/>
    <w:rsid w:val="00C61E7E"/>
    <w:rsid w:val="00C67E19"/>
    <w:rsid w:val="00C67E47"/>
    <w:rsid w:val="00C7187B"/>
    <w:rsid w:val="00C71E85"/>
    <w:rsid w:val="00C736BF"/>
    <w:rsid w:val="00C77B5A"/>
    <w:rsid w:val="00C813B9"/>
    <w:rsid w:val="00C848E5"/>
    <w:rsid w:val="00C86F9B"/>
    <w:rsid w:val="00C877A4"/>
    <w:rsid w:val="00C87FEE"/>
    <w:rsid w:val="00C920A9"/>
    <w:rsid w:val="00C93EC1"/>
    <w:rsid w:val="00CB260B"/>
    <w:rsid w:val="00CB4DF1"/>
    <w:rsid w:val="00CC4B99"/>
    <w:rsid w:val="00CC60B3"/>
    <w:rsid w:val="00CC7704"/>
    <w:rsid w:val="00CD13D6"/>
    <w:rsid w:val="00CE242F"/>
    <w:rsid w:val="00CE2A9E"/>
    <w:rsid w:val="00CE315A"/>
    <w:rsid w:val="00CE4174"/>
    <w:rsid w:val="00CE5F58"/>
    <w:rsid w:val="00CE7BE1"/>
    <w:rsid w:val="00CF147A"/>
    <w:rsid w:val="00CF1726"/>
    <w:rsid w:val="00CF59C9"/>
    <w:rsid w:val="00CF6725"/>
    <w:rsid w:val="00CF6C5C"/>
    <w:rsid w:val="00D0016D"/>
    <w:rsid w:val="00D038B8"/>
    <w:rsid w:val="00D06F59"/>
    <w:rsid w:val="00D0765F"/>
    <w:rsid w:val="00D160F4"/>
    <w:rsid w:val="00D3392D"/>
    <w:rsid w:val="00D3558F"/>
    <w:rsid w:val="00D429D7"/>
    <w:rsid w:val="00D42F03"/>
    <w:rsid w:val="00D43E5A"/>
    <w:rsid w:val="00D5195B"/>
    <w:rsid w:val="00D55E69"/>
    <w:rsid w:val="00D562F6"/>
    <w:rsid w:val="00D67A0F"/>
    <w:rsid w:val="00D82714"/>
    <w:rsid w:val="00D8388C"/>
    <w:rsid w:val="00D92333"/>
    <w:rsid w:val="00D934A7"/>
    <w:rsid w:val="00D949D4"/>
    <w:rsid w:val="00D95B20"/>
    <w:rsid w:val="00DA0DF0"/>
    <w:rsid w:val="00DA523E"/>
    <w:rsid w:val="00DB4E45"/>
    <w:rsid w:val="00DD1C8E"/>
    <w:rsid w:val="00DE0A7A"/>
    <w:rsid w:val="00DE146D"/>
    <w:rsid w:val="00DE2D80"/>
    <w:rsid w:val="00DE5F76"/>
    <w:rsid w:val="00DE6FCE"/>
    <w:rsid w:val="00DF76DB"/>
    <w:rsid w:val="00E038E4"/>
    <w:rsid w:val="00E124C1"/>
    <w:rsid w:val="00E13D9A"/>
    <w:rsid w:val="00E27952"/>
    <w:rsid w:val="00E30328"/>
    <w:rsid w:val="00E32D13"/>
    <w:rsid w:val="00E35F90"/>
    <w:rsid w:val="00E43822"/>
    <w:rsid w:val="00E4620C"/>
    <w:rsid w:val="00E51355"/>
    <w:rsid w:val="00E54035"/>
    <w:rsid w:val="00E55A2B"/>
    <w:rsid w:val="00E6188D"/>
    <w:rsid w:val="00E625EA"/>
    <w:rsid w:val="00E62996"/>
    <w:rsid w:val="00E63714"/>
    <w:rsid w:val="00E64A51"/>
    <w:rsid w:val="00E676F9"/>
    <w:rsid w:val="00E72357"/>
    <w:rsid w:val="00E723D2"/>
    <w:rsid w:val="00E75702"/>
    <w:rsid w:val="00E75EEF"/>
    <w:rsid w:val="00E77116"/>
    <w:rsid w:val="00E83A87"/>
    <w:rsid w:val="00E910C0"/>
    <w:rsid w:val="00E91237"/>
    <w:rsid w:val="00E94921"/>
    <w:rsid w:val="00E968E9"/>
    <w:rsid w:val="00E96A3B"/>
    <w:rsid w:val="00E97424"/>
    <w:rsid w:val="00EA4B84"/>
    <w:rsid w:val="00EA55F7"/>
    <w:rsid w:val="00EB0164"/>
    <w:rsid w:val="00EB5DF5"/>
    <w:rsid w:val="00EB65F7"/>
    <w:rsid w:val="00EC1883"/>
    <w:rsid w:val="00EC42F5"/>
    <w:rsid w:val="00EC7D68"/>
    <w:rsid w:val="00ED0F62"/>
    <w:rsid w:val="00ED1893"/>
    <w:rsid w:val="00ED3ADC"/>
    <w:rsid w:val="00EF36E7"/>
    <w:rsid w:val="00EF6F6E"/>
    <w:rsid w:val="00F03870"/>
    <w:rsid w:val="00F03887"/>
    <w:rsid w:val="00F06D09"/>
    <w:rsid w:val="00F11201"/>
    <w:rsid w:val="00F14D99"/>
    <w:rsid w:val="00F26939"/>
    <w:rsid w:val="00F27C1D"/>
    <w:rsid w:val="00F32CB9"/>
    <w:rsid w:val="00F33729"/>
    <w:rsid w:val="00F35CD7"/>
    <w:rsid w:val="00F3666E"/>
    <w:rsid w:val="00F4406C"/>
    <w:rsid w:val="00F5281E"/>
    <w:rsid w:val="00F52F69"/>
    <w:rsid w:val="00F56B59"/>
    <w:rsid w:val="00F606E1"/>
    <w:rsid w:val="00F638EB"/>
    <w:rsid w:val="00F6739D"/>
    <w:rsid w:val="00F71CA5"/>
    <w:rsid w:val="00F81970"/>
    <w:rsid w:val="00F83639"/>
    <w:rsid w:val="00F840C3"/>
    <w:rsid w:val="00F856F5"/>
    <w:rsid w:val="00F956F5"/>
    <w:rsid w:val="00F96A12"/>
    <w:rsid w:val="00FA0833"/>
    <w:rsid w:val="00FA350D"/>
    <w:rsid w:val="00FB03C3"/>
    <w:rsid w:val="00FB5281"/>
    <w:rsid w:val="00FB5A65"/>
    <w:rsid w:val="00FC6037"/>
    <w:rsid w:val="00FD0C77"/>
    <w:rsid w:val="00FD2869"/>
    <w:rsid w:val="00FD5EE5"/>
    <w:rsid w:val="00FD72A6"/>
    <w:rsid w:val="00FE09C9"/>
    <w:rsid w:val="00FF42BD"/>
    <w:rsid w:val="108219C2"/>
    <w:rsid w:val="4A89505A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51600-EEDC-4A32-BB5F-9DBE03D60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874</Words>
  <Characters>4985</Characters>
  <Lines>41</Lines>
  <Paragraphs>11</Paragraphs>
  <TotalTime>1108</TotalTime>
  <ScaleCrop>false</ScaleCrop>
  <LinksUpToDate>false</LinksUpToDate>
  <CharactersWithSpaces>5848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2021-07-23T06:10:08Z</dcterms:modified>
  <cp:revision>676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7C735FF2AECD4862B04D91901A799EA0</vt:lpwstr>
  </property>
</Properties>
</file>