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管理体系一阶段审核记录表</w:t>
      </w:r>
    </w:p>
    <w:p>
      <w:pPr>
        <w:spacing w:line="480" w:lineRule="exact"/>
        <w:jc w:val="center"/>
        <w:rPr>
          <w:rFonts w:ascii="隶书" w:hAnsi="宋体" w:eastAsia="隶书"/>
          <w:bCs/>
          <w:color w:val="000000"/>
          <w:sz w:val="36"/>
          <w:szCs w:val="36"/>
        </w:rPr>
      </w:pPr>
    </w:p>
    <w:p>
      <w:pPr>
        <w:spacing w:line="360" w:lineRule="auto"/>
        <w:rPr>
          <w:b/>
        </w:rPr>
      </w:pPr>
      <w:r>
        <w:rPr>
          <w:rFonts w:hint="eastAsia"/>
          <w:b/>
        </w:rPr>
        <w:t>公司名称：</w:t>
      </w:r>
      <w:bookmarkStart w:id="0" w:name="组织名称"/>
      <w:r>
        <w:rPr>
          <w:szCs w:val="21"/>
        </w:rPr>
        <w:t>青岛茳森工程有限公司</w:t>
      </w:r>
      <w:bookmarkEnd w:id="0"/>
      <w:r>
        <w:rPr>
          <w:rFonts w:hint="eastAsia"/>
          <w:b/>
        </w:rPr>
        <w:t xml:space="preserve">                      </w:t>
      </w:r>
      <w:r>
        <w:rPr>
          <w:b/>
        </w:rPr>
        <w:t xml:space="preserve">            </w:t>
      </w:r>
      <w:r>
        <w:rPr>
          <w:rFonts w:hint="eastAsia"/>
          <w:b/>
        </w:rPr>
        <w:t xml:space="preserve">       </w:t>
      </w:r>
      <w:r>
        <w:rPr>
          <w:rFonts w:hint="eastAsia" w:ascii="宋体" w:hAnsi="宋体"/>
        </w:rPr>
        <w:t>■</w:t>
      </w:r>
      <w:r>
        <w:rPr>
          <w:rFonts w:hint="eastAsia"/>
          <w:b/>
        </w:rPr>
        <w:t xml:space="preserve">QMS /G   </w:t>
      </w:r>
      <w:bookmarkStart w:id="1" w:name="E勾选"/>
      <w:r>
        <w:rPr>
          <w:rFonts w:hint="eastAsia"/>
          <w:szCs w:val="21"/>
        </w:rPr>
        <w:t>□</w:t>
      </w:r>
      <w:bookmarkEnd w:id="1"/>
      <w:r>
        <w:rPr>
          <w:rFonts w:hint="eastAsia"/>
          <w:b/>
        </w:rPr>
        <w:t xml:space="preserve">EMS     </w:t>
      </w:r>
      <w:r>
        <w:rPr>
          <w:rFonts w:hint="eastAsia" w:ascii="宋体" w:hAnsi="宋体"/>
        </w:rPr>
        <w:t>■</w:t>
      </w:r>
      <w:r>
        <w:rPr>
          <w:rFonts w:hint="eastAsia"/>
          <w:b/>
        </w:rPr>
        <w:t>OHSMS</w:t>
      </w:r>
    </w:p>
    <w:p>
      <w:pPr>
        <w:spacing w:before="156" w:beforeLines="50" w:after="156" w:afterLines="50"/>
        <w:rPr>
          <w:rFonts w:ascii="宋体" w:hAnsi="宋体"/>
        </w:rPr>
      </w:pPr>
      <w:r>
        <w:rPr>
          <w:rFonts w:hint="eastAsia" w:ascii="宋体" w:hAnsi="宋体"/>
        </w:rPr>
        <w:t>审核区域: 生产中心、质检部、采购部</w:t>
      </w:r>
    </w:p>
    <w:p>
      <w:pPr>
        <w:spacing w:before="156" w:beforeLines="50" w:after="156" w:afterLines="50"/>
        <w:rPr>
          <w:rFonts w:ascii="宋体" w:hAnsi="宋体"/>
        </w:rPr>
      </w:pPr>
      <w:r>
        <w:rPr>
          <w:rFonts w:hint="eastAsia" w:ascii="宋体" w:hAnsi="宋体"/>
        </w:rPr>
        <w:t>审核员：汪桂丽、</w:t>
      </w:r>
      <w:r>
        <w:rPr>
          <w:szCs w:val="21"/>
        </w:rPr>
        <w:t>周日垚</w:t>
      </w:r>
      <w:r>
        <w:rPr>
          <w:rFonts w:hint="eastAsia" w:ascii="宋体" w:hAnsi="宋体"/>
        </w:rPr>
        <w:t xml:space="preserve">                                                         审核时间:  2021 年7月9日-7月10日上午</w:t>
      </w:r>
    </w:p>
    <w:p>
      <w:pPr>
        <w:rPr>
          <w:vanish/>
        </w:rPr>
      </w:pPr>
    </w:p>
    <w:tbl>
      <w:tblPr>
        <w:tblStyle w:val="6"/>
        <w:tblW w:w="14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297"/>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675" w:type="dxa"/>
            <w:vAlign w:val="center"/>
          </w:tcPr>
          <w:p>
            <w:pPr>
              <w:adjustRightInd w:val="0"/>
              <w:spacing w:line="280" w:lineRule="exact"/>
              <w:jc w:val="center"/>
            </w:pPr>
            <w:r>
              <w:rPr>
                <w:rFonts w:hint="eastAsia"/>
              </w:rPr>
              <w:t>序号</w:t>
            </w:r>
          </w:p>
        </w:tc>
        <w:tc>
          <w:tcPr>
            <w:tcW w:w="12297" w:type="dxa"/>
            <w:vAlign w:val="center"/>
          </w:tcPr>
          <w:p>
            <w:pPr>
              <w:adjustRightInd w:val="0"/>
              <w:spacing w:line="280" w:lineRule="exact"/>
              <w:jc w:val="center"/>
            </w:pPr>
            <w:r>
              <w:rPr>
                <w:rFonts w:hint="eastAsia"/>
              </w:rPr>
              <w:t>检查记录</w:t>
            </w:r>
          </w:p>
        </w:tc>
        <w:tc>
          <w:tcPr>
            <w:tcW w:w="1400" w:type="dxa"/>
          </w:tcPr>
          <w:p>
            <w:pPr>
              <w:adjustRightInd w:val="0"/>
              <w:spacing w:line="280" w:lineRule="exact"/>
              <w:jc w:val="center"/>
            </w:pPr>
            <w:r>
              <w:rPr>
                <w:rFonts w:hint="eastAsia"/>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5" w:type="dxa"/>
            <w:vMerge w:val="restart"/>
          </w:tcPr>
          <w:p>
            <w:pPr>
              <w:adjustRightInd w:val="0"/>
              <w:spacing w:line="360" w:lineRule="auto"/>
              <w:jc w:val="left"/>
            </w:pPr>
            <w:r>
              <w:rPr>
                <w:rFonts w:hint="eastAsia"/>
              </w:rPr>
              <w:t>1</w:t>
            </w:r>
          </w:p>
        </w:tc>
        <w:tc>
          <w:tcPr>
            <w:tcW w:w="12297" w:type="dxa"/>
          </w:tcPr>
          <w:p>
            <w:pPr>
              <w:adjustRightInd w:val="0"/>
              <w:spacing w:line="360" w:lineRule="auto"/>
              <w:jc w:val="left"/>
            </w:pPr>
            <w:r>
              <w:rPr>
                <w:rFonts w:hint="eastAsia" w:ascii="宋体" w:hAnsi="宋体"/>
                <w:b/>
                <w:szCs w:val="21"/>
              </w:rPr>
              <w:t>重要过程及重要因素的确定（包括组织的环境（2015版）、产品</w:t>
            </w:r>
            <w:r>
              <w:rPr>
                <w:rFonts w:ascii="宋体" w:hAnsi="宋体"/>
                <w:b/>
                <w:szCs w:val="21"/>
              </w:rPr>
              <w:t>/</w:t>
            </w:r>
            <w:r>
              <w:rPr>
                <w:rFonts w:hint="eastAsia" w:ascii="宋体" w:hAnsi="宋体"/>
                <w:b/>
                <w:szCs w:val="21"/>
              </w:rPr>
              <w:t>服务实现过程、外包过程，环境因素、危险源识别与评价等）</w:t>
            </w:r>
          </w:p>
        </w:tc>
        <w:tc>
          <w:tcPr>
            <w:tcW w:w="1400" w:type="dxa"/>
          </w:tcPr>
          <w:p>
            <w:pPr>
              <w:tabs>
                <w:tab w:val="left" w:pos="1305"/>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szCs w:val="21"/>
              </w:rPr>
            </w:pPr>
            <w:r>
              <w:rPr>
                <w:rFonts w:hint="eastAsia"/>
                <w:szCs w:val="21"/>
              </w:rPr>
              <w:t>1、（2015版Q）与组织目标和战略方向相关并影响其实现管理体系预期结果的各种外部和内部因素:</w:t>
            </w:r>
          </w:p>
          <w:p>
            <w:pPr>
              <w:adjustRightInd w:val="0"/>
              <w:spacing w:line="360" w:lineRule="auto"/>
              <w:jc w:val="left"/>
              <w:rPr>
                <w:szCs w:val="21"/>
              </w:rPr>
            </w:pPr>
            <w:r>
              <w:rPr>
                <w:rFonts w:hint="eastAsia"/>
                <w:szCs w:val="21"/>
              </w:rPr>
              <w:t>1）确定情况：</w:t>
            </w:r>
          </w:p>
          <w:p>
            <w:pPr>
              <w:adjustRightInd w:val="0"/>
              <w:spacing w:line="360" w:lineRule="auto"/>
              <w:jc w:val="left"/>
              <w:rPr>
                <w:szCs w:val="21"/>
              </w:rPr>
            </w:pPr>
            <w:r>
              <w:rPr>
                <w:rFonts w:hint="eastAsia"/>
                <w:szCs w:val="21"/>
              </w:rPr>
              <w:t>提供《组织的内外重要环境因素分析表》，确定了公司相关的内外部因素。</w:t>
            </w:r>
          </w:p>
          <w:p>
            <w:pPr>
              <w:adjustRightInd w:val="0"/>
              <w:spacing w:line="360" w:lineRule="auto"/>
              <w:jc w:val="left"/>
              <w:rPr>
                <w:szCs w:val="21"/>
              </w:rPr>
            </w:pPr>
            <w:r>
              <w:rPr>
                <w:rFonts w:hint="eastAsia"/>
                <w:szCs w:val="21"/>
              </w:rPr>
              <w:t>2）监视和评审情况：</w:t>
            </w:r>
          </w:p>
          <w:p>
            <w:pPr>
              <w:adjustRightInd w:val="0"/>
              <w:spacing w:line="360" w:lineRule="auto"/>
              <w:jc w:val="left"/>
              <w:rPr>
                <w:rFonts w:ascii="宋体" w:hAnsi="宋体"/>
                <w:b/>
                <w:szCs w:val="21"/>
              </w:rPr>
            </w:pPr>
            <w:r>
              <w:rPr>
                <w:rFonts w:hint="eastAsia"/>
                <w:szCs w:val="21"/>
              </w:rPr>
              <w:t xml:space="preserve">   每年监视评审一次，一般是从网络、相关方获取</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2、（2015版E/2018版S）与组织宗旨相关并影响其实现管理体系预期结果的各种外部和内部问题的确定情况：</w:t>
            </w:r>
          </w:p>
          <w:p>
            <w:pPr>
              <w:adjustRightInd w:val="0"/>
              <w:spacing w:line="360" w:lineRule="auto"/>
              <w:jc w:val="left"/>
              <w:rPr>
                <w:rFonts w:ascii="宋体" w:hAnsi="宋体"/>
                <w:szCs w:val="21"/>
              </w:rPr>
            </w:pPr>
            <w:r>
              <w:rPr>
                <w:rFonts w:hint="eastAsia" w:ascii="宋体" w:hAnsi="宋体"/>
                <w:szCs w:val="21"/>
              </w:rPr>
              <w:t>提供《</w:t>
            </w:r>
            <w:r>
              <w:rPr>
                <w:rFonts w:hint="eastAsia"/>
                <w:szCs w:val="21"/>
              </w:rPr>
              <w:t>组织的内外重要环境因素分析表</w:t>
            </w:r>
            <w:r>
              <w:rPr>
                <w:rFonts w:hint="eastAsia" w:ascii="宋体" w:hAnsi="宋体"/>
                <w:szCs w:val="21"/>
              </w:rPr>
              <w:t>》，确定了公司相关的内外部因素。</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3、（2015版QE/2018版S）查组织考虑和确定的风险和机遇、及确定的应对措施：</w:t>
            </w:r>
          </w:p>
          <w:p>
            <w:pPr>
              <w:adjustRightInd w:val="0"/>
              <w:spacing w:line="360" w:lineRule="auto"/>
              <w:jc w:val="left"/>
              <w:rPr>
                <w:rFonts w:ascii="宋体" w:hAnsi="宋体"/>
                <w:szCs w:val="21"/>
              </w:rPr>
            </w:pPr>
            <w:r>
              <w:rPr>
                <w:rFonts w:hint="eastAsia" w:ascii="宋体" w:hAnsi="宋体"/>
                <w:szCs w:val="21"/>
              </w:rPr>
              <w:t>--查是否有针对性的分析、考虑：</w:t>
            </w:r>
          </w:p>
          <w:p>
            <w:pPr>
              <w:adjustRightInd w:val="0"/>
              <w:spacing w:line="360" w:lineRule="auto"/>
              <w:jc w:val="left"/>
              <w:rPr>
                <w:rFonts w:ascii="宋体" w:hAnsi="宋体"/>
                <w:szCs w:val="21"/>
              </w:rPr>
            </w:pPr>
            <w:r>
              <w:rPr>
                <w:rFonts w:hint="eastAsia" w:ascii="宋体" w:hAnsi="宋体"/>
                <w:szCs w:val="21"/>
              </w:rPr>
              <w:t>提供《风险识别与对策》，确定了企业的风险和机遇。</w:t>
            </w:r>
          </w:p>
          <w:p>
            <w:pPr>
              <w:adjustRightInd w:val="0"/>
              <w:spacing w:line="360" w:lineRule="auto"/>
              <w:jc w:val="left"/>
              <w:rPr>
                <w:rFonts w:ascii="宋体" w:hAnsi="宋体"/>
                <w:szCs w:val="21"/>
              </w:rPr>
            </w:pPr>
            <w:r>
              <w:rPr>
                <w:rFonts w:hint="eastAsia" w:ascii="宋体" w:hAnsi="宋体"/>
                <w:szCs w:val="21"/>
              </w:rPr>
              <w:t>--查风险和机遇及措施的确定情况：</w:t>
            </w:r>
          </w:p>
          <w:p>
            <w:pPr>
              <w:adjustRightInd w:val="0"/>
              <w:spacing w:line="360" w:lineRule="auto"/>
              <w:jc w:val="left"/>
              <w:rPr>
                <w:color w:val="4F81BD"/>
                <w:szCs w:val="21"/>
              </w:rPr>
            </w:pPr>
            <w:r>
              <w:rPr>
                <w:rFonts w:hint="eastAsia" w:ascii="宋体" w:hAnsi="宋体"/>
                <w:szCs w:val="21"/>
              </w:rPr>
              <w:t>提供《风险识别与对策》，针对确定的风险和机遇明确了控制措施，同时也确定了责任部门、时间期限等。</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rPr>
            </w:pPr>
            <w:r>
              <w:rPr>
                <w:rFonts w:hint="eastAsia" w:ascii="宋体" w:hAnsi="宋体"/>
              </w:rPr>
              <w:t>4、产品</w:t>
            </w:r>
            <w:r>
              <w:rPr>
                <w:rFonts w:ascii="宋体" w:hAnsi="宋体"/>
              </w:rPr>
              <w:t>/</w:t>
            </w:r>
            <w:r>
              <w:rPr>
                <w:rFonts w:hint="eastAsia" w:ascii="宋体" w:hAnsi="宋体"/>
              </w:rPr>
              <w:t>服务的实现</w:t>
            </w:r>
            <w:r>
              <w:rPr>
                <w:rFonts w:hint="eastAsia" w:ascii="宋体" w:hAnsi="宋体"/>
                <w:szCs w:val="22"/>
              </w:rPr>
              <w:t>过程（核实文件描述与实际情况的一致性）：</w:t>
            </w:r>
          </w:p>
          <w:p>
            <w:pPr>
              <w:adjustRightInd w:val="0"/>
              <w:spacing w:line="360" w:lineRule="auto"/>
              <w:jc w:val="left"/>
              <w:rPr>
                <w:rFonts w:ascii="宋体" w:hAnsi="宋体"/>
                <w:szCs w:val="21"/>
              </w:rPr>
            </w:pPr>
            <w:r>
              <w:rPr>
                <w:rFonts w:hint="eastAsia" w:ascii="宋体" w:hAnsi="宋体"/>
                <w:szCs w:val="21"/>
              </w:rPr>
              <w:t>1）过程描述：</w:t>
            </w:r>
          </w:p>
          <w:p>
            <w:pPr>
              <w:rPr>
                <w:rFonts w:ascii="宋体" w:hAnsi="宋体"/>
                <w:szCs w:val="21"/>
              </w:rPr>
            </w:pPr>
            <w:r>
              <w:rPr>
                <w:rFonts w:hint="eastAsia" w:ascii="宋体" w:hAnsi="宋体"/>
                <w:szCs w:val="21"/>
              </w:rPr>
              <w:t>流程：客户沟通</w:t>
            </w:r>
            <w:r>
              <w:rPr>
                <w:rFonts w:ascii="宋体" w:hAnsi="宋体"/>
                <w:szCs w:val="21"/>
              </w:rPr>
              <w:t>→产品设计→</w:t>
            </w:r>
            <w:r>
              <w:rPr>
                <w:rFonts w:hint="eastAsia" w:ascii="宋体" w:hAnsi="宋体"/>
                <w:szCs w:val="21"/>
              </w:rPr>
              <w:t>采购</w:t>
            </w:r>
            <w:r>
              <w:rPr>
                <w:rFonts w:ascii="宋体" w:hAnsi="宋体"/>
                <w:szCs w:val="21"/>
              </w:rPr>
              <w:t>/配套</w:t>
            </w:r>
            <w:r>
              <w:rPr>
                <w:rFonts w:hint="eastAsia" w:ascii="宋体" w:hAnsi="宋体"/>
                <w:szCs w:val="21"/>
              </w:rPr>
              <w:t>及标准</w:t>
            </w:r>
            <w:r>
              <w:rPr>
                <w:rFonts w:ascii="宋体" w:hAnsi="宋体"/>
                <w:szCs w:val="21"/>
              </w:rPr>
              <w:t>件</w:t>
            </w:r>
            <w:r>
              <w:rPr>
                <w:rFonts w:hint="eastAsia" w:ascii="宋体" w:hAnsi="宋体"/>
                <w:szCs w:val="21"/>
              </w:rPr>
              <w:t>、外协</w:t>
            </w:r>
            <w:r>
              <w:rPr>
                <w:rFonts w:ascii="宋体" w:hAnsi="宋体"/>
                <w:szCs w:val="21"/>
              </w:rPr>
              <w:t>/机械加工</w:t>
            </w:r>
            <w:r>
              <w:rPr>
                <w:rFonts w:hint="eastAsia" w:ascii="宋体" w:hAnsi="宋体"/>
                <w:szCs w:val="21"/>
              </w:rPr>
              <w:t>件</w:t>
            </w:r>
            <w:r>
              <w:rPr>
                <w:rFonts w:ascii="宋体" w:hAnsi="宋体"/>
                <w:szCs w:val="21"/>
              </w:rPr>
              <w:t>→</w:t>
            </w:r>
            <w:r>
              <w:rPr>
                <w:rFonts w:hint="eastAsia" w:ascii="宋体" w:hAnsi="宋体"/>
                <w:szCs w:val="21"/>
              </w:rPr>
              <w:t>采购验收</w:t>
            </w:r>
            <w:r>
              <w:rPr>
                <w:rFonts w:ascii="宋体" w:hAnsi="宋体"/>
                <w:szCs w:val="21"/>
              </w:rPr>
              <w:t>→</w:t>
            </w:r>
            <w:r>
              <w:rPr>
                <w:rFonts w:hint="eastAsia" w:ascii="宋体" w:hAnsi="宋体"/>
                <w:szCs w:val="21"/>
              </w:rPr>
              <w:t>领用</w:t>
            </w:r>
            <w:r>
              <w:rPr>
                <w:rFonts w:ascii="宋体" w:hAnsi="宋体"/>
                <w:szCs w:val="21"/>
              </w:rPr>
              <w:t>→</w:t>
            </w:r>
            <w:r>
              <w:rPr>
                <w:rFonts w:hint="eastAsia" w:ascii="宋体" w:hAnsi="宋体"/>
                <w:szCs w:val="21"/>
              </w:rPr>
              <w:t>生产</w:t>
            </w:r>
            <w:r>
              <w:rPr>
                <w:rFonts w:ascii="宋体" w:hAnsi="宋体"/>
                <w:szCs w:val="21"/>
              </w:rPr>
              <w:t>→</w:t>
            </w:r>
            <w:r>
              <w:rPr>
                <w:rFonts w:hint="eastAsia" w:ascii="宋体" w:hAnsi="宋体"/>
                <w:szCs w:val="21"/>
              </w:rPr>
              <w:t>安</w:t>
            </w:r>
            <w:r>
              <w:rPr>
                <w:rFonts w:ascii="宋体" w:hAnsi="宋体"/>
                <w:szCs w:val="21"/>
              </w:rPr>
              <w:t>装→检验</w:t>
            </w:r>
            <w:r>
              <w:rPr>
                <w:rFonts w:hint="eastAsia" w:ascii="宋体" w:hAnsi="宋体"/>
                <w:szCs w:val="21"/>
              </w:rPr>
              <w:t>验收</w:t>
            </w:r>
            <w:r>
              <w:rPr>
                <w:rFonts w:ascii="宋体" w:hAnsi="宋体"/>
                <w:szCs w:val="21"/>
              </w:rPr>
              <w:t>（</w:t>
            </w:r>
            <w:r>
              <w:rPr>
                <w:rFonts w:hint="eastAsia" w:ascii="宋体" w:hAnsi="宋体"/>
                <w:szCs w:val="21"/>
              </w:rPr>
              <w:t>设计确认</w:t>
            </w:r>
            <w:r>
              <w:rPr>
                <w:rFonts w:ascii="宋体" w:hAnsi="宋体"/>
                <w:szCs w:val="21"/>
              </w:rPr>
              <w:t>）→</w:t>
            </w:r>
            <w:r>
              <w:rPr>
                <w:rFonts w:hint="eastAsia" w:ascii="宋体" w:hAnsi="宋体"/>
                <w:szCs w:val="21"/>
              </w:rPr>
              <w:t>入库、</w:t>
            </w:r>
            <w:r>
              <w:rPr>
                <w:rFonts w:ascii="宋体" w:hAnsi="宋体"/>
                <w:szCs w:val="21"/>
              </w:rPr>
              <w:t>出厂交付→现场安装、调试、技术服务（必要时）</w:t>
            </w:r>
          </w:p>
          <w:p>
            <w:pPr>
              <w:rPr>
                <w:szCs w:val="21"/>
              </w:rPr>
            </w:pPr>
            <w:r>
              <w:rPr>
                <w:rFonts w:hint="eastAsia" w:ascii="宋体" w:hAnsi="宋体"/>
                <w:szCs w:val="21"/>
              </w:rPr>
              <w:t xml:space="preserve">    </w:t>
            </w:r>
            <w:r>
              <w:rPr>
                <w:rFonts w:hint="eastAsia"/>
                <w:szCs w:val="21"/>
              </w:rPr>
              <w:t xml:space="preserve"> </w:t>
            </w:r>
            <w:r>
              <w:rPr>
                <w:szCs w:val="21"/>
              </w:rPr>
              <w:t xml:space="preserve"> </w:t>
            </w:r>
          </w:p>
          <w:p>
            <w:pPr>
              <w:adjustRightInd w:val="0"/>
              <w:spacing w:line="360" w:lineRule="auto"/>
              <w:jc w:val="left"/>
              <w:rPr>
                <w:rFonts w:ascii="宋体" w:hAnsi="宋体"/>
                <w:szCs w:val="21"/>
              </w:rPr>
            </w:pPr>
            <w:r>
              <w:rPr>
                <w:rFonts w:hint="eastAsia" w:ascii="宋体" w:hAnsi="宋体"/>
                <w:szCs w:val="21"/>
              </w:rPr>
              <w:t>2）组织辨识的关键过程为（</w:t>
            </w:r>
            <w:r>
              <w:rPr>
                <w:rFonts w:ascii="宋体" w:hAnsi="宋体"/>
                <w:szCs w:val="21"/>
              </w:rPr>
              <w:t>QMS</w:t>
            </w:r>
            <w:r>
              <w:rPr>
                <w:rFonts w:hint="eastAsia" w:ascii="宋体" w:hAnsi="宋体"/>
                <w:color w:val="4F81BD"/>
                <w:szCs w:val="21"/>
              </w:rPr>
              <w:t>/EC/MD</w:t>
            </w:r>
            <w:r>
              <w:rPr>
                <w:rFonts w:hint="eastAsia" w:ascii="宋体" w:hAnsi="宋体"/>
                <w:szCs w:val="21"/>
              </w:rPr>
              <w:t>）：</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挡烟垂壁：填芯复合 </w:t>
            </w:r>
            <w:r>
              <w:rPr>
                <w:rFonts w:ascii="宋体" w:hAnsi="宋体"/>
                <w:szCs w:val="21"/>
              </w:rPr>
              <w:t xml:space="preserve">    </w:t>
            </w:r>
          </w:p>
          <w:p>
            <w:pPr>
              <w:ind w:firstLine="420" w:firstLineChars="200"/>
              <w:rPr>
                <w:rFonts w:ascii="宋体" w:hAnsi="宋体"/>
                <w:szCs w:val="21"/>
              </w:rPr>
            </w:pPr>
            <w:r>
              <w:rPr>
                <w:rFonts w:hint="eastAsia" w:ascii="宋体" w:hAnsi="宋体"/>
                <w:szCs w:val="21"/>
              </w:rPr>
              <w:t>防火卷帘门：特殊过程为焊接；关键过程为帘布缝制、帘面复合</w:t>
            </w:r>
          </w:p>
          <w:p>
            <w:pPr>
              <w:adjustRightInd w:val="0"/>
              <w:spacing w:line="360" w:lineRule="auto"/>
              <w:ind w:firstLine="315" w:firstLineChars="150"/>
              <w:jc w:val="left"/>
              <w:rPr>
                <w:color w:val="4F81BD"/>
              </w:rPr>
            </w:pPr>
            <w:r>
              <w:rPr>
                <w:rFonts w:hint="eastAsia" w:ascii="宋体" w:hAnsi="宋体"/>
                <w:color w:val="4F81BD"/>
                <w:szCs w:val="21"/>
              </w:rPr>
              <w:t>辨识是否正确：</w:t>
            </w:r>
            <w:r>
              <w:rPr>
                <w:rFonts w:hint="eastAsia" w:ascii="宋体" w:hAnsi="宋体" w:cs="宋体"/>
                <w:szCs w:val="21"/>
              </w:rPr>
              <w:t>■</w:t>
            </w:r>
            <w:r>
              <w:rPr>
                <w:rFonts w:hint="eastAsia" w:ascii="宋体" w:hAnsi="宋体"/>
                <w:color w:val="4F81BD"/>
                <w:szCs w:val="21"/>
              </w:rPr>
              <w:t>正确</w:t>
            </w:r>
            <w:r>
              <w:rPr>
                <w:rFonts w:ascii="宋体" w:hAnsi="宋体"/>
                <w:color w:val="4F81BD"/>
                <w:szCs w:val="21"/>
              </w:rPr>
              <w:t xml:space="preserve"> </w:t>
            </w:r>
            <w:r>
              <w:rPr>
                <w:rFonts w:hint="eastAsia" w:ascii="宋体" w:hAnsi="宋体"/>
                <w:color w:val="4F81BD"/>
                <w:szCs w:val="21"/>
              </w:rPr>
              <w:t xml:space="preserve">  □不正确或遗漏，说明：</w:t>
            </w:r>
          </w:p>
        </w:tc>
        <w:tc>
          <w:tcPr>
            <w:tcW w:w="1400" w:type="dxa"/>
          </w:tcPr>
          <w:p>
            <w:pPr>
              <w:tabs>
                <w:tab w:val="left" w:pos="1305"/>
              </w:tabs>
            </w:pPr>
          </w:p>
          <w:p>
            <w:pPr>
              <w:tabs>
                <w:tab w:val="left" w:pos="1305"/>
              </w:tabs>
            </w:pPr>
          </w:p>
          <w:p>
            <w:pPr>
              <w:tabs>
                <w:tab w:val="left" w:pos="1305"/>
              </w:tabs>
            </w:pPr>
          </w:p>
          <w:p>
            <w:pPr>
              <w:tabs>
                <w:tab w:val="left" w:pos="1305"/>
              </w:tabs>
            </w:pPr>
          </w:p>
          <w:p>
            <w:pPr>
              <w:tabs>
                <w:tab w:val="left" w:pos="1305"/>
              </w:tabs>
            </w:pPr>
          </w:p>
          <w:p>
            <w:pPr>
              <w:tabs>
                <w:tab w:val="left" w:pos="1305"/>
              </w:tabs>
            </w:pPr>
            <w:r>
              <w:rPr>
                <w:rFonts w:hint="eastAsia"/>
              </w:rPr>
              <w:t>Ok</w:t>
            </w:r>
          </w:p>
          <w:p>
            <w:pPr>
              <w:tabs>
                <w:tab w:val="left" w:pos="1305"/>
              </w:tabs>
            </w:pPr>
          </w:p>
          <w:p>
            <w:pPr>
              <w:tabs>
                <w:tab w:val="left" w:pos="1305"/>
              </w:tabs>
            </w:pPr>
          </w:p>
          <w:p>
            <w:pPr>
              <w:tabs>
                <w:tab w:val="left" w:pos="1305"/>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rPr>
            </w:pPr>
            <w:r>
              <w:rPr>
                <w:rFonts w:hint="eastAsia" w:ascii="宋体" w:hAnsi="宋体"/>
              </w:rPr>
              <w:t>5、外包过程及管控情况：</w:t>
            </w:r>
            <w:r>
              <w:rPr>
                <w:rFonts w:ascii="宋体" w:hAnsi="宋体"/>
              </w:rPr>
              <w:t xml:space="preserve"> </w:t>
            </w:r>
          </w:p>
          <w:p>
            <w:pPr>
              <w:adjustRightInd w:val="0"/>
              <w:spacing w:line="360" w:lineRule="auto"/>
              <w:jc w:val="left"/>
              <w:rPr>
                <w:rFonts w:ascii="宋体" w:hAnsi="宋体"/>
                <w:color w:val="4F81BD"/>
              </w:rPr>
            </w:pPr>
            <w:r>
              <w:rPr>
                <w:rFonts w:hint="eastAsia" w:ascii="宋体" w:hAnsi="宋体"/>
                <w:szCs w:val="21"/>
              </w:rPr>
              <w:t>□无</w:t>
            </w:r>
            <w:r>
              <w:rPr>
                <w:rFonts w:ascii="宋体" w:hAnsi="宋体"/>
                <w:szCs w:val="21"/>
              </w:rPr>
              <w:t xml:space="preserve"> </w:t>
            </w:r>
            <w:r>
              <w:rPr>
                <w:rFonts w:hint="eastAsia" w:ascii="宋体" w:hAnsi="宋体"/>
                <w:szCs w:val="21"/>
              </w:rPr>
              <w:t xml:space="preserve">  </w:t>
            </w:r>
            <w:r>
              <w:rPr>
                <w:rFonts w:hint="eastAsia" w:ascii="宋体" w:hAnsi="宋体" w:cs="宋体"/>
                <w:szCs w:val="21"/>
              </w:rPr>
              <w:t>■</w:t>
            </w:r>
            <w:r>
              <w:rPr>
                <w:rFonts w:hint="eastAsia" w:ascii="宋体" w:hAnsi="宋体"/>
                <w:szCs w:val="21"/>
              </w:rPr>
              <w:t>有，说明具体的外包过程及管理控制情况</w:t>
            </w:r>
            <w:r>
              <w:rPr>
                <w:rFonts w:hint="eastAsia" w:ascii="宋体" w:hAnsi="宋体"/>
              </w:rPr>
              <w:t>：</w:t>
            </w:r>
          </w:p>
          <w:p>
            <w:pPr>
              <w:adjustRightInd w:val="0"/>
              <w:spacing w:line="360" w:lineRule="auto"/>
              <w:ind w:firstLine="420" w:firstLineChars="200"/>
              <w:jc w:val="left"/>
              <w:rPr>
                <w:rFonts w:ascii="宋体" w:hAnsi="宋体"/>
              </w:rPr>
            </w:pPr>
            <w:r>
              <w:rPr>
                <w:rFonts w:hint="eastAsia" w:ascii="宋体" w:hAnsi="宋体"/>
              </w:rPr>
              <w:t>外包过程：座板外协加工；选择具备资质、合法合规、质量稳定、信誉高的公司，明确管控措施并执行。</w:t>
            </w:r>
          </w:p>
          <w:p>
            <w:pPr>
              <w:tabs>
                <w:tab w:val="left" w:pos="1305"/>
              </w:tabs>
              <w:rPr>
                <w:rFonts w:ascii="宋体" w:hAnsi="宋体"/>
              </w:rPr>
            </w:pPr>
            <w:r>
              <w:rPr>
                <w:rFonts w:hint="eastAsia" w:ascii="宋体" w:hAnsi="宋体"/>
              </w:rPr>
              <w:t xml:space="preserve">   </w:t>
            </w:r>
            <w:r>
              <w:rPr>
                <w:rFonts w:ascii="宋体" w:hAnsi="宋体"/>
              </w:rPr>
              <w:t xml:space="preserve"> </w:t>
            </w:r>
            <w:r>
              <w:rPr>
                <w:rFonts w:hint="eastAsia" w:ascii="宋体" w:hAnsi="宋体"/>
              </w:rPr>
              <w:t>座板外协加工外包方</w:t>
            </w:r>
            <w:r>
              <w:rPr>
                <w:rFonts w:hint="eastAsia" w:ascii="宋体" w:hAnsi="宋体"/>
                <w:lang w:val="en-US" w:eastAsia="zh-CN"/>
              </w:rPr>
              <w:t>未列入名录</w:t>
            </w:r>
            <w:r>
              <w:rPr>
                <w:rFonts w:hint="eastAsia" w:ascii="宋体" w:hAnsi="宋体"/>
              </w:rPr>
              <w:t>，</w:t>
            </w:r>
            <w:r>
              <w:rPr>
                <w:rFonts w:hint="eastAsia" w:ascii="宋体" w:hAnsi="宋体"/>
                <w:lang w:val="en-US" w:eastAsia="zh-CN"/>
              </w:rPr>
              <w:t>也未提供出选择评价相关证据，需加强管理</w:t>
            </w:r>
            <w:r>
              <w:rPr>
                <w:rFonts w:hint="eastAsia" w:ascii="宋体" w:hAnsi="宋体"/>
              </w:rPr>
              <w:t>；</w:t>
            </w:r>
          </w:p>
        </w:tc>
        <w:tc>
          <w:tcPr>
            <w:tcW w:w="1400" w:type="dxa"/>
          </w:tcPr>
          <w:p>
            <w:pPr>
              <w:tabs>
                <w:tab w:val="left" w:pos="1305"/>
              </w:tabs>
            </w:pPr>
          </w:p>
          <w:p>
            <w:pPr>
              <w:tabs>
                <w:tab w:val="left" w:pos="1305"/>
              </w:tabs>
            </w:pPr>
          </w:p>
          <w:p>
            <w:pPr>
              <w:tabs>
                <w:tab w:val="left" w:pos="1305"/>
              </w:tabs>
              <w:rPr>
                <w:rFonts w:hint="eastAsia"/>
                <w:lang w:val="en-US" w:eastAsia="zh-CN"/>
              </w:rPr>
            </w:pPr>
            <w:r>
              <w:rPr>
                <w:rFonts w:hint="eastAsia"/>
                <w:lang w:val="en-US" w:eastAsia="zh-CN"/>
              </w:rPr>
              <w:t>OK</w:t>
            </w:r>
          </w:p>
          <w:p>
            <w:pPr>
              <w:tabs>
                <w:tab w:val="left" w:pos="1305"/>
              </w:tabs>
              <w:rPr>
                <w:rFonts w:hint="eastAsia"/>
                <w:lang w:val="en-US" w:eastAsia="zh-CN"/>
              </w:rPr>
            </w:pPr>
          </w:p>
          <w:p>
            <w:pPr>
              <w:tabs>
                <w:tab w:val="left" w:pos="1305"/>
              </w:tabs>
              <w:rPr>
                <w:rFonts w:hint="eastAsia"/>
              </w:rPr>
            </w:pPr>
            <w:r>
              <w:rPr>
                <w:rFonts w:hint="eastAsia"/>
                <w:lang w:val="en-US" w:eastAsia="zh-CN"/>
              </w:rPr>
              <w:t>N</w:t>
            </w:r>
            <w:bookmarkStart w:id="2" w:name="_GoBack"/>
            <w:bookmarkEnd w:id="2"/>
          </w:p>
          <w:p>
            <w:pPr>
              <w:tabs>
                <w:tab w:val="left" w:pos="1305"/>
              </w:tabs>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rPr>
            </w:pPr>
            <w:r>
              <w:rPr>
                <w:rFonts w:hint="eastAsia" w:ascii="宋体" w:hAnsi="宋体"/>
              </w:rPr>
              <w:t>6、（</w:t>
            </w:r>
            <w:r>
              <w:rPr>
                <w:rFonts w:ascii="宋体" w:hAnsi="宋体"/>
              </w:rPr>
              <w:t>EMS</w:t>
            </w:r>
            <w:r>
              <w:rPr>
                <w:rFonts w:hint="eastAsia" w:ascii="宋体" w:hAnsi="宋体"/>
              </w:rPr>
              <w:t>）环境因素识别与评价：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 xml:space="preserve"> </w:t>
            </w:r>
            <w:r>
              <w:rPr>
                <w:rFonts w:ascii="宋体" w:hAnsi="宋体"/>
                <w:u w:val="single"/>
              </w:rPr>
              <w:t xml:space="preserve">         </w:t>
            </w:r>
            <w:r>
              <w:rPr>
                <w:rFonts w:hint="eastAsia" w:ascii="宋体" w:hAnsi="宋体"/>
                <w:u w:val="single"/>
              </w:rPr>
              <w:t>／</w:t>
            </w:r>
            <w:r>
              <w:rPr>
                <w:rFonts w:ascii="宋体" w:hAnsi="宋体"/>
                <w:u w:val="single"/>
              </w:rPr>
              <w:t xml:space="preserve">             </w:t>
            </w:r>
            <w:r>
              <w:rPr>
                <w:rFonts w:hint="eastAsia" w:ascii="宋体" w:hAnsi="宋体"/>
              </w:rPr>
              <w:t>。</w:t>
            </w:r>
          </w:p>
          <w:p>
            <w:pPr>
              <w:adjustRightInd w:val="0"/>
              <w:spacing w:line="360" w:lineRule="auto"/>
              <w:jc w:val="left"/>
              <w:rPr>
                <w:rFonts w:ascii="宋体"/>
              </w:rPr>
            </w:pPr>
            <w:r>
              <w:rPr>
                <w:rFonts w:ascii="宋体" w:hAnsi="宋体"/>
              </w:rPr>
              <w:t>2</w:t>
            </w:r>
            <w:r>
              <w:rPr>
                <w:rFonts w:hint="eastAsia" w:ascii="宋体" w:hAnsi="宋体"/>
              </w:rPr>
              <w:t>）重要环境因素</w:t>
            </w:r>
            <w:r>
              <w:rPr>
                <w:rFonts w:ascii="宋体" w:hAnsi="宋体"/>
                <w:u w:val="single"/>
              </w:rPr>
              <w:t xml:space="preserve">  </w:t>
            </w:r>
            <w:r>
              <w:rPr>
                <w:rFonts w:hint="eastAsia" w:ascii="宋体" w:hAnsi="宋体"/>
                <w:u w:val="single"/>
              </w:rPr>
              <w:t>／</w:t>
            </w:r>
            <w:r>
              <w:rPr>
                <w:rFonts w:ascii="宋体" w:hAnsi="宋体"/>
                <w:u w:val="single"/>
              </w:rPr>
              <w:t xml:space="preserve">   </w:t>
            </w:r>
            <w:r>
              <w:rPr>
                <w:rFonts w:hint="eastAsia" w:ascii="宋体" w:hAnsi="宋体"/>
              </w:rPr>
              <w:t>项，经评价为重要环境因素的有：</w:t>
            </w:r>
          </w:p>
          <w:p>
            <w:pPr>
              <w:adjustRightInd w:val="0"/>
              <w:spacing w:line="360" w:lineRule="auto"/>
              <w:ind w:firstLine="630" w:firstLineChars="300"/>
              <w:jc w:val="left"/>
              <w:rPr>
                <w:rFonts w:ascii="宋体"/>
              </w:rPr>
            </w:pPr>
            <w:r>
              <w:rPr>
                <w:rFonts w:hint="eastAsia" w:ascii="宋体" w:hAnsi="宋体"/>
                <w:u w:val="single"/>
              </w:rPr>
              <w:t xml:space="preserve"> </w:t>
            </w:r>
            <w:r>
              <w:rPr>
                <w:rFonts w:ascii="宋体" w:hAnsi="宋体"/>
                <w:u w:val="single"/>
              </w:rPr>
              <w:t xml:space="preserve">      </w:t>
            </w:r>
            <w:r>
              <w:rPr>
                <w:rFonts w:hint="eastAsia" w:ascii="宋体" w:hAnsi="宋体"/>
                <w:u w:val="single"/>
              </w:rPr>
              <w:t>／</w:t>
            </w:r>
            <w:r>
              <w:rPr>
                <w:rFonts w:ascii="宋体" w:hAnsi="宋体"/>
                <w:u w:val="single"/>
              </w:rPr>
              <w:t xml:space="preserve">        </w:t>
            </w:r>
          </w:p>
          <w:p>
            <w:pPr>
              <w:adjustRightInd w:val="0"/>
              <w:spacing w:line="360" w:lineRule="auto"/>
              <w:jc w:val="left"/>
              <w:rPr>
                <w:rFonts w:ascii="宋体"/>
              </w:rPr>
            </w:pPr>
            <w:r>
              <w:rPr>
                <w:rFonts w:hint="eastAsia" w:ascii="宋体" w:hAnsi="宋体"/>
              </w:rPr>
              <w:t>3）重要环境因素评价：</w:t>
            </w:r>
          </w:p>
          <w:p>
            <w:pPr>
              <w:adjustRightInd w:val="0"/>
              <w:spacing w:line="360" w:lineRule="auto"/>
              <w:jc w:val="left"/>
              <w:rPr>
                <w:rFonts w:ascii="宋体"/>
                <w:szCs w:val="21"/>
              </w:rPr>
            </w:pPr>
            <w:r>
              <w:rPr>
                <w:rFonts w:hint="eastAsia" w:ascii="宋体" w:hAnsi="宋体"/>
                <w:szCs w:val="21"/>
              </w:rPr>
              <w:t>□齐全</w:t>
            </w:r>
          </w:p>
          <w:p>
            <w:pPr>
              <w:adjustRightInd w:val="0"/>
              <w:spacing w:line="360" w:lineRule="auto"/>
              <w:jc w:val="left"/>
              <w:rPr>
                <w:rFonts w:ascii="宋体" w:hAnsi="宋体"/>
              </w:rPr>
            </w:pPr>
            <w:r>
              <w:rPr>
                <w:rFonts w:hint="eastAsia" w:ascii="宋体" w:hAnsi="宋体"/>
                <w:szCs w:val="21"/>
              </w:rPr>
              <w:t>□有遗漏，遗漏部分有：</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rPr>
            </w:pPr>
            <w:r>
              <w:rPr>
                <w:rFonts w:hint="eastAsia" w:ascii="宋体" w:hAnsi="宋体"/>
              </w:rPr>
              <w:t>7、（</w:t>
            </w:r>
            <w:r>
              <w:rPr>
                <w:rFonts w:ascii="宋体" w:hAnsi="宋体"/>
              </w:rPr>
              <w:t>OHSAS</w:t>
            </w:r>
            <w:r>
              <w:rPr>
                <w:rFonts w:hint="eastAsia" w:ascii="宋体" w:hAnsi="宋体"/>
              </w:rPr>
              <w:t>）危险源辩识与评价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ascii="宋体" w:hAnsi="宋体"/>
              </w:rPr>
              <w:t>防火卷帘门、防火门和挡烟垂壁的研发、生产（分支机构经营）所涉及场所的相关</w:t>
            </w:r>
            <w:r>
              <w:rPr>
                <w:rFonts w:hint="eastAsia" w:ascii="宋体" w:hAnsi="宋体"/>
              </w:rPr>
              <w:t>的危险源；</w:t>
            </w:r>
          </w:p>
          <w:p>
            <w:pPr>
              <w:adjustRightInd w:val="0"/>
              <w:spacing w:line="360" w:lineRule="auto"/>
              <w:jc w:val="left"/>
              <w:rPr>
                <w:rFonts w:ascii="宋体"/>
              </w:rPr>
            </w:pPr>
            <w:r>
              <w:rPr>
                <w:rFonts w:ascii="宋体" w:hAnsi="宋体"/>
              </w:rPr>
              <w:t>2</w:t>
            </w:r>
            <w:r>
              <w:rPr>
                <w:rFonts w:hint="eastAsia" w:ascii="宋体" w:hAnsi="宋体"/>
              </w:rPr>
              <w:t>）重要危险源</w:t>
            </w:r>
            <w:r>
              <w:rPr>
                <w:rFonts w:ascii="宋体" w:hAnsi="宋体"/>
                <w:u w:val="single"/>
              </w:rPr>
              <w:t xml:space="preserve">  </w:t>
            </w:r>
            <w:r>
              <w:rPr>
                <w:rFonts w:hint="eastAsia" w:ascii="宋体" w:hAnsi="宋体"/>
                <w:u w:val="single"/>
              </w:rPr>
              <w:t>4</w:t>
            </w:r>
            <w:r>
              <w:rPr>
                <w:rFonts w:ascii="宋体" w:hAnsi="宋体"/>
                <w:u w:val="single"/>
              </w:rPr>
              <w:t xml:space="preserve">  </w:t>
            </w:r>
            <w:r>
              <w:rPr>
                <w:rFonts w:hint="eastAsia" w:ascii="宋体" w:hAnsi="宋体"/>
              </w:rPr>
              <w:t>项，包括：</w:t>
            </w:r>
          </w:p>
          <w:p>
            <w:pPr>
              <w:adjustRightInd w:val="0"/>
              <w:spacing w:line="360" w:lineRule="auto"/>
              <w:ind w:firstLine="420" w:firstLineChars="200"/>
              <w:jc w:val="left"/>
              <w:rPr>
                <w:rFonts w:ascii="宋体"/>
              </w:rPr>
            </w:pPr>
            <w:r>
              <w:rPr>
                <w:rFonts w:hint="eastAsia" w:ascii="宋体" w:hAnsi="宋体"/>
                <w:u w:val="single"/>
              </w:rPr>
              <w:t>1）火灾伤害；2）物体打击、机械伤害、设备落物人身伤害；3）触电伤害；4）噪声伤害</w:t>
            </w:r>
          </w:p>
          <w:p>
            <w:pPr>
              <w:adjustRightInd w:val="0"/>
              <w:spacing w:line="360" w:lineRule="auto"/>
              <w:jc w:val="left"/>
              <w:rPr>
                <w:rFonts w:ascii="宋体"/>
              </w:rPr>
            </w:pPr>
            <w:r>
              <w:rPr>
                <w:rFonts w:hint="eastAsia" w:ascii="宋体" w:hAnsi="宋体"/>
              </w:rPr>
              <w:t>3）重要危险源评价：</w:t>
            </w:r>
          </w:p>
          <w:p>
            <w:pPr>
              <w:adjustRightInd w:val="0"/>
              <w:spacing w:line="360" w:lineRule="auto"/>
              <w:jc w:val="left"/>
              <w:rPr>
                <w:rFonts w:ascii="宋体"/>
                <w:szCs w:val="21"/>
              </w:rPr>
            </w:pPr>
            <w:r>
              <w:rPr>
                <w:rFonts w:hint="eastAsia" w:ascii="宋体" w:hAnsi="宋体"/>
                <w:sz w:val="18"/>
                <w:szCs w:val="18"/>
              </w:rPr>
              <w:t>■</w:t>
            </w:r>
            <w:r>
              <w:rPr>
                <w:rFonts w:hint="eastAsia" w:ascii="宋体" w:hAnsi="宋体"/>
                <w:szCs w:val="21"/>
              </w:rPr>
              <w:t>齐全</w:t>
            </w:r>
          </w:p>
          <w:p>
            <w:pPr>
              <w:adjustRightInd w:val="0"/>
              <w:spacing w:line="360" w:lineRule="auto"/>
              <w:jc w:val="left"/>
              <w:rPr>
                <w:rFonts w:ascii="宋体" w:hAnsi="宋体"/>
              </w:rPr>
            </w:pPr>
            <w:r>
              <w:rPr>
                <w:rFonts w:hint="eastAsia" w:ascii="宋体" w:hAnsi="宋体"/>
                <w:szCs w:val="21"/>
              </w:rPr>
              <w:t>□有遗漏，遗漏部分有：</w:t>
            </w:r>
          </w:p>
        </w:tc>
        <w:tc>
          <w:tcPr>
            <w:tcW w:w="1400" w:type="dxa"/>
          </w:tcPr>
          <w:p>
            <w:pPr>
              <w:tabs>
                <w:tab w:val="left" w:pos="1305"/>
              </w:tabs>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restart"/>
          </w:tcPr>
          <w:p>
            <w:pPr>
              <w:adjustRightInd w:val="0"/>
              <w:spacing w:line="360" w:lineRule="auto"/>
              <w:jc w:val="left"/>
            </w:pPr>
            <w:r>
              <w:rPr>
                <w:rFonts w:hint="eastAsia"/>
              </w:rPr>
              <w:t>3</w:t>
            </w:r>
          </w:p>
        </w:tc>
        <w:tc>
          <w:tcPr>
            <w:tcW w:w="12297" w:type="dxa"/>
          </w:tcPr>
          <w:p>
            <w:pPr>
              <w:adjustRightInd w:val="0"/>
              <w:spacing w:line="360" w:lineRule="auto"/>
              <w:jc w:val="left"/>
            </w:pPr>
            <w:r>
              <w:rPr>
                <w:rFonts w:hint="eastAsia" w:ascii="宋体" w:hAnsi="宋体"/>
                <w:b/>
                <w:szCs w:val="21"/>
              </w:rPr>
              <w:t>运行控制和关键绩效：</w:t>
            </w:r>
          </w:p>
        </w:tc>
        <w:tc>
          <w:tcPr>
            <w:tcW w:w="1400" w:type="dxa"/>
          </w:tcPr>
          <w:p>
            <w:pPr>
              <w:adjustRightIn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Q/EC/MD）产品</w:t>
            </w:r>
            <w:r>
              <w:rPr>
                <w:rFonts w:ascii="宋体" w:hAnsi="宋体"/>
              </w:rPr>
              <w:t>/</w:t>
            </w:r>
            <w:r>
              <w:rPr>
                <w:rFonts w:hint="eastAsia" w:ascii="宋体" w:hAnsi="宋体"/>
              </w:rPr>
              <w:t>服务执行标准为：</w:t>
            </w:r>
            <w:r>
              <w:rPr>
                <w:rFonts w:hint="eastAsia" w:ascii="宋体" w:hAnsi="宋体"/>
                <w:u w:val="single"/>
              </w:rPr>
              <w:t>防火卷帘：GB14102-2005</w:t>
            </w:r>
            <w:r>
              <w:rPr>
                <w:rFonts w:ascii="宋体" w:hAnsi="宋体"/>
                <w:u w:val="single"/>
              </w:rPr>
              <w:t xml:space="preserve">   </w:t>
            </w:r>
            <w:r>
              <w:rPr>
                <w:rFonts w:hint="eastAsia" w:ascii="宋体" w:hAnsi="宋体"/>
                <w:u w:val="single"/>
              </w:rPr>
              <w:t>防火门：GB12955-2008</w:t>
            </w:r>
            <w:r>
              <w:rPr>
                <w:rFonts w:ascii="宋体" w:hAnsi="宋体"/>
                <w:u w:val="single"/>
              </w:rPr>
              <w:t xml:space="preserve">   </w:t>
            </w:r>
            <w:r>
              <w:rPr>
                <w:rFonts w:hint="eastAsia" w:ascii="宋体" w:hAnsi="宋体"/>
                <w:u w:val="single"/>
              </w:rPr>
              <w:t>挡烟垂壁：GA533-2012</w:t>
            </w:r>
            <w:r>
              <w:rPr>
                <w:rFonts w:ascii="宋体" w:hAnsi="宋体"/>
                <w:u w:val="single"/>
              </w:rPr>
              <w:t xml:space="preserve">                     </w:t>
            </w:r>
          </w:p>
          <w:p>
            <w:pPr>
              <w:adjustRightInd w:val="0"/>
              <w:spacing w:line="360" w:lineRule="auto"/>
              <w:jc w:val="left"/>
              <w:rPr>
                <w:rFonts w:ascii="宋体" w:hAnsi="宋体"/>
                <w:color w:val="4F81BD"/>
              </w:rPr>
            </w:pPr>
            <w:r>
              <w:rPr>
                <w:rFonts w:hint="eastAsia" w:ascii="宋体" w:hAnsi="宋体"/>
                <w:color w:val="4F81BD"/>
              </w:rPr>
              <w:t>.运行控制过程中，产品质量的控制情况（一阶段现场审核时，结合运行现场观察）：</w:t>
            </w:r>
          </w:p>
          <w:p>
            <w:pPr>
              <w:snapToGrid w:val="0"/>
              <w:spacing w:line="360" w:lineRule="auto"/>
              <w:ind w:firstLine="420"/>
              <w:rPr>
                <w:rFonts w:ascii="宋体" w:hAnsi="宋体"/>
                <w:szCs w:val="21"/>
                <w:u w:val="single"/>
              </w:rPr>
            </w:pPr>
            <w:r>
              <w:rPr>
                <w:rFonts w:hint="eastAsia" w:ascii="宋体" w:hAnsi="宋体"/>
                <w:u w:val="single"/>
              </w:rPr>
              <w:t>合同评审</w:t>
            </w:r>
            <w:r>
              <w:rPr>
                <w:rFonts w:hint="eastAsia" w:ascii="宋体"/>
                <w:u w:val="single"/>
              </w:rPr>
              <w:t>过程：查看能根据客户要求进行评审和签订合同</w:t>
            </w:r>
            <w:r>
              <w:rPr>
                <w:rFonts w:hint="eastAsia" w:ascii="宋体" w:hAnsi="宋体"/>
                <w:szCs w:val="21"/>
                <w:u w:val="single"/>
              </w:rPr>
              <w:t>；</w:t>
            </w:r>
          </w:p>
          <w:p>
            <w:pPr>
              <w:snapToGrid w:val="0"/>
              <w:spacing w:line="360" w:lineRule="auto"/>
              <w:ind w:firstLine="420"/>
              <w:rPr>
                <w:rFonts w:ascii="宋体" w:hAnsi="宋体"/>
                <w:szCs w:val="21"/>
                <w:u w:val="single"/>
              </w:rPr>
            </w:pPr>
            <w:r>
              <w:rPr>
                <w:rFonts w:hint="eastAsia" w:ascii="宋体" w:hAnsi="宋体"/>
                <w:u w:val="single"/>
              </w:rPr>
              <w:t>采购</w:t>
            </w:r>
            <w:r>
              <w:rPr>
                <w:rFonts w:hint="eastAsia" w:ascii="宋体"/>
                <w:u w:val="single"/>
              </w:rPr>
              <w:t>过程：从选择评价合格供方/外包方采购，查看执行采购合同/协议，到货进行质量检验</w:t>
            </w:r>
            <w:r>
              <w:rPr>
                <w:rFonts w:hint="eastAsia" w:ascii="宋体" w:hAnsi="宋体"/>
                <w:szCs w:val="21"/>
                <w:u w:val="single"/>
              </w:rPr>
              <w:t>；</w:t>
            </w:r>
          </w:p>
          <w:p>
            <w:pPr>
              <w:snapToGrid w:val="0"/>
              <w:spacing w:line="360" w:lineRule="auto"/>
              <w:ind w:firstLine="420"/>
              <w:rPr>
                <w:rFonts w:ascii="宋体"/>
                <w:u w:val="single"/>
              </w:rPr>
            </w:pPr>
            <w:r>
              <w:rPr>
                <w:rFonts w:hint="eastAsia" w:ascii="宋体"/>
                <w:u w:val="single"/>
              </w:rPr>
              <w:t>生产制作过程：执行作业标准和技术标准，按任务单执行制作；</w:t>
            </w:r>
          </w:p>
          <w:p>
            <w:pPr>
              <w:snapToGrid w:val="0"/>
              <w:spacing w:line="360" w:lineRule="auto"/>
              <w:ind w:firstLine="420"/>
              <w:rPr>
                <w:rFonts w:ascii="宋体"/>
                <w:u w:val="single"/>
              </w:rPr>
            </w:pPr>
            <w:r>
              <w:rPr>
                <w:rFonts w:hint="eastAsia" w:ascii="宋体"/>
                <w:u w:val="single"/>
              </w:rPr>
              <w:t>安装交付过程：根据合同/协议要求，执行作业标准和技术要求，安装交付完毕双方现场验收确认。</w:t>
            </w:r>
          </w:p>
          <w:p>
            <w:pPr>
              <w:adjustRightInd w:val="0"/>
              <w:spacing w:line="360" w:lineRule="auto"/>
              <w:ind w:firstLine="420" w:firstLineChars="200"/>
              <w:jc w:val="left"/>
              <w:rPr>
                <w:rFonts w:ascii="宋体" w:hAnsi="宋体"/>
                <w:color w:val="000000"/>
              </w:rPr>
            </w:pPr>
            <w:r>
              <w:rPr>
                <w:rFonts w:hint="eastAsia" w:ascii="宋体"/>
                <w:u w:val="single"/>
              </w:rPr>
              <w:t>以上操作符合要求。</w:t>
            </w:r>
          </w:p>
          <w:p>
            <w:pPr>
              <w:adjustRightInd w:val="0"/>
              <w:spacing w:line="360" w:lineRule="auto"/>
              <w:jc w:val="left"/>
              <w:rPr>
                <w:rFonts w:ascii="宋体" w:hAnsi="宋体"/>
              </w:rPr>
            </w:pPr>
            <w:r>
              <w:rPr>
                <w:rFonts w:hint="eastAsia" w:ascii="宋体" w:hAnsi="宋体"/>
              </w:rPr>
              <w:t xml:space="preserve"> </w:t>
            </w:r>
          </w:p>
          <w:p>
            <w:pPr>
              <w:adjustRightInd w:val="0"/>
              <w:spacing w:line="360" w:lineRule="auto"/>
              <w:jc w:val="left"/>
              <w:rPr>
                <w:rFonts w:ascii="宋体" w:hAnsi="宋体"/>
              </w:rPr>
            </w:pPr>
            <w:r>
              <w:rPr>
                <w:rFonts w:hint="eastAsia" w:ascii="宋体" w:hAnsi="宋体"/>
              </w:rPr>
              <w:t>b.最终产品质量情况：</w:t>
            </w:r>
          </w:p>
          <w:p>
            <w:pPr>
              <w:adjustRightInd w:val="0"/>
              <w:spacing w:line="360" w:lineRule="auto"/>
              <w:jc w:val="left"/>
              <w:rPr>
                <w:rFonts w:ascii="宋体" w:hAnsi="宋体"/>
              </w:rPr>
            </w:pPr>
            <w:r>
              <w:rPr>
                <w:rFonts w:hint="eastAsia" w:ascii="宋体" w:hAnsi="宋体" w:cs="宋体"/>
                <w:szCs w:val="21"/>
              </w:rPr>
              <w:t>■</w:t>
            </w:r>
            <w:r>
              <w:rPr>
                <w:rFonts w:hint="eastAsia" w:ascii="宋体" w:hAnsi="宋体"/>
              </w:rPr>
              <w:t>提供了合格的产品质量检测报告和</w:t>
            </w:r>
            <w:r>
              <w:rPr>
                <w:rFonts w:ascii="宋体" w:hAnsi="宋体"/>
              </w:rPr>
              <w:t>/</w:t>
            </w:r>
            <w:r>
              <w:rPr>
                <w:rFonts w:hint="eastAsia" w:ascii="宋体" w:hAnsi="宋体"/>
              </w:rPr>
              <w:t>或型式试验报告</w:t>
            </w:r>
          </w:p>
          <w:p>
            <w:pPr>
              <w:adjustRightInd w:val="0"/>
              <w:spacing w:line="360" w:lineRule="auto"/>
              <w:jc w:val="left"/>
              <w:rPr>
                <w:rFonts w:ascii="宋体" w:hAnsi="宋体"/>
                <w:szCs w:val="21"/>
                <w:u w:val="single"/>
              </w:rPr>
            </w:pPr>
            <w:r>
              <w:rPr>
                <w:rFonts w:hint="eastAsia" w:ascii="宋体" w:hAnsi="宋体"/>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color w:val="4F81BD"/>
                <w:szCs w:val="21"/>
              </w:rPr>
            </w:pPr>
            <w:r>
              <w:rPr>
                <w:rFonts w:hint="eastAsia" w:ascii="宋体" w:hAnsi="宋体"/>
                <w:color w:val="4F81BD"/>
                <w:szCs w:val="21"/>
              </w:rPr>
              <w:t>c.顾客满意情况或相关方的反馈：</w:t>
            </w:r>
          </w:p>
          <w:p>
            <w:pPr>
              <w:adjustRightInd w:val="0"/>
              <w:spacing w:line="360" w:lineRule="auto"/>
              <w:jc w:val="left"/>
              <w:rPr>
                <w:rFonts w:ascii="宋体" w:hAnsi="宋体"/>
                <w:szCs w:val="21"/>
              </w:rPr>
            </w:pPr>
            <w:r>
              <w:rPr>
                <w:rFonts w:hint="eastAsia" w:ascii="宋体" w:hAnsi="宋体"/>
                <w:b/>
                <w:szCs w:val="21"/>
              </w:rPr>
              <w:t xml:space="preserve">       </w:t>
            </w:r>
            <w:r>
              <w:rPr>
                <w:rFonts w:hint="eastAsia" w:ascii="宋体" w:hAnsi="宋体"/>
                <w:szCs w:val="21"/>
              </w:rPr>
              <w:t>能满足顾客和相关方的要求。</w:t>
            </w:r>
          </w:p>
        </w:tc>
        <w:tc>
          <w:tcPr>
            <w:tcW w:w="1400" w:type="dxa"/>
          </w:tcPr>
          <w:p>
            <w:pPr>
              <w:adjustRightInd w:val="0"/>
              <w:spacing w:line="360" w:lineRule="auto"/>
              <w:jc w:val="left"/>
            </w:pPr>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2、（EMS</w:t>
            </w:r>
            <w:r>
              <w:rPr>
                <w:rFonts w:ascii="宋体" w:hAnsi="宋体"/>
                <w:szCs w:val="21"/>
              </w:rPr>
              <w:t>）</w:t>
            </w:r>
          </w:p>
          <w:p>
            <w:pPr>
              <w:adjustRightInd w:val="0"/>
              <w:spacing w:line="360" w:lineRule="auto"/>
              <w:jc w:val="left"/>
              <w:rPr>
                <w:rFonts w:ascii="宋体" w:hAnsi="宋体"/>
              </w:rPr>
            </w:pPr>
            <w:r>
              <w:rPr>
                <w:rFonts w:hint="eastAsia" w:ascii="宋体" w:hAnsi="宋体"/>
                <w:szCs w:val="21"/>
              </w:rPr>
              <w:t>a.主要污染物为：</w:t>
            </w:r>
            <w:r>
              <w:rPr>
                <w:rFonts w:hint="eastAsia" w:ascii="宋体" w:hAnsi="宋体"/>
                <w:szCs w:val="21"/>
                <w:u w:val="single"/>
              </w:rPr>
              <w:t xml:space="preserve"> </w:t>
            </w:r>
            <w:r>
              <w:rPr>
                <w:rFonts w:ascii="宋体" w:hAnsi="宋体"/>
                <w:szCs w:val="21"/>
                <w:u w:val="single"/>
              </w:rPr>
              <w:t xml:space="preserve">     </w:t>
            </w:r>
            <w:r>
              <w:rPr>
                <w:rFonts w:hint="eastAsia" w:ascii="宋体" w:hAnsi="宋体"/>
                <w:u w:val="single"/>
              </w:rPr>
              <w:t>／</w:t>
            </w:r>
            <w:r>
              <w:rPr>
                <w:rFonts w:ascii="宋体" w:hAnsi="宋体"/>
                <w:u w:val="single"/>
              </w:rPr>
              <w:t xml:space="preserve"> </w:t>
            </w:r>
            <w:r>
              <w:rPr>
                <w:rFonts w:ascii="宋体" w:hAnsi="宋体"/>
                <w:szCs w:val="21"/>
                <w:u w:val="single"/>
              </w:rPr>
              <w:t xml:space="preserve">     </w:t>
            </w:r>
            <w:r>
              <w:rPr>
                <w:rFonts w:hint="eastAsia" w:ascii="宋体" w:hAnsi="宋体"/>
                <w:szCs w:val="21"/>
                <w:u w:val="single"/>
              </w:rPr>
              <w:t>。</w:t>
            </w:r>
          </w:p>
          <w:p>
            <w:pPr>
              <w:adjustRightInd w:val="0"/>
              <w:spacing w:line="360" w:lineRule="auto"/>
              <w:jc w:val="left"/>
              <w:rPr>
                <w:rFonts w:ascii="宋体" w:hAnsi="宋体"/>
              </w:rPr>
            </w:pPr>
            <w:r>
              <w:rPr>
                <w:rFonts w:hint="eastAsia" w:ascii="宋体" w:hAnsi="宋体"/>
              </w:rPr>
              <w:t>b.对重要环境因素的控制情况</w:t>
            </w:r>
            <w:r>
              <w:rPr>
                <w:rFonts w:hint="eastAsia" w:ascii="宋体" w:hAnsi="宋体"/>
                <w:color w:val="4F81BD"/>
              </w:rPr>
              <w:t>（一阶段现场审核时，结合运行现场观察）</w:t>
            </w:r>
            <w:r>
              <w:rPr>
                <w:rFonts w:hint="eastAsia" w:ascii="宋体" w:hAnsi="宋体"/>
              </w:rPr>
              <w:t>：</w:t>
            </w:r>
          </w:p>
          <w:p>
            <w:pPr>
              <w:adjustRightInd w:val="0"/>
              <w:spacing w:line="360" w:lineRule="auto"/>
              <w:jc w:val="left"/>
              <w:rPr>
                <w:rFonts w:ascii="宋体" w:hAnsi="宋体"/>
              </w:rPr>
            </w:pPr>
            <w:r>
              <w:rPr>
                <w:rFonts w:hint="eastAsia" w:ascii="宋体" w:hAnsi="宋体"/>
              </w:rPr>
              <w:t>--受控情况：</w:t>
            </w:r>
            <w:r>
              <w:rPr>
                <w:rFonts w:hint="eastAsia" w:ascii="宋体"/>
                <w:u w:val="single"/>
              </w:rPr>
              <w:t xml:space="preserve"> </w:t>
            </w:r>
            <w:r>
              <w:rPr>
                <w:rFonts w:asci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w:t>
            </w:r>
          </w:p>
          <w:p>
            <w:pPr>
              <w:adjustRightInd w:val="0"/>
              <w:spacing w:line="360" w:lineRule="auto"/>
              <w:jc w:val="left"/>
              <w:rPr>
                <w:rFonts w:ascii="宋体" w:hAnsi="宋体"/>
              </w:rPr>
            </w:pPr>
            <w:r>
              <w:rPr>
                <w:rFonts w:hint="eastAsia" w:ascii="宋体" w:hAnsi="宋体"/>
              </w:rPr>
              <w:t>--存在问题：</w:t>
            </w:r>
          </w:p>
          <w:p>
            <w:pPr>
              <w:adjustRightInd w:val="0"/>
              <w:spacing w:line="360" w:lineRule="auto"/>
              <w:jc w:val="left"/>
              <w:rPr>
                <w:rFonts w:ascii="宋体" w:hAnsi="宋体"/>
                <w:szCs w:val="21"/>
              </w:rPr>
            </w:pPr>
            <w:r>
              <w:rPr>
                <w:rFonts w:hint="eastAsia" w:ascii="宋体" w:hAnsi="宋体"/>
              </w:rPr>
              <w:t>c.</w:t>
            </w:r>
            <w:r>
              <w:rPr>
                <w:rFonts w:hint="eastAsia" w:ascii="宋体" w:hAnsi="宋体"/>
                <w:szCs w:val="21"/>
              </w:rPr>
              <w:t xml:space="preserve"> 监测报告提供情况：</w:t>
            </w:r>
          </w:p>
          <w:p>
            <w:pPr>
              <w:adjustRightInd w:val="0"/>
              <w:spacing w:line="360" w:lineRule="auto"/>
              <w:jc w:val="left"/>
              <w:rPr>
                <w:rFonts w:ascii="宋体" w:hAnsi="宋体"/>
                <w:szCs w:val="21"/>
              </w:rPr>
            </w:pPr>
            <w:r>
              <w:rPr>
                <w:rFonts w:hint="eastAsia" w:ascii="宋体" w:hAnsi="宋体"/>
              </w:rPr>
              <w:t>□</w:t>
            </w:r>
            <w:r>
              <w:rPr>
                <w:rFonts w:hint="eastAsia" w:ascii="宋体" w:hAnsi="宋体"/>
                <w:szCs w:val="21"/>
              </w:rPr>
              <w:t>提供了</w:t>
            </w:r>
            <w:r>
              <w:rPr>
                <w:rFonts w:ascii="宋体" w:hAnsi="宋体"/>
                <w:szCs w:val="21"/>
                <w:u w:val="single"/>
              </w:rPr>
              <w:t xml:space="preserve">         </w:t>
            </w:r>
            <w:r>
              <w:rPr>
                <w:rFonts w:hint="eastAsia" w:ascii="宋体" w:hAnsi="宋体"/>
                <w:u w:val="single"/>
              </w:rPr>
              <w:t xml:space="preserve">／ </w:t>
            </w:r>
            <w:r>
              <w:rPr>
                <w:rFonts w:ascii="宋体" w:hAnsi="宋体"/>
                <w:u w:val="single"/>
              </w:rPr>
              <w:t xml:space="preserve"> </w:t>
            </w:r>
            <w:r>
              <w:rPr>
                <w:rFonts w:ascii="宋体" w:hAnsi="宋体"/>
                <w:szCs w:val="21"/>
                <w:u w:val="single"/>
              </w:rPr>
              <w:t xml:space="preserve">         </w:t>
            </w:r>
            <w:r>
              <w:rPr>
                <w:rFonts w:hint="eastAsia" w:ascii="宋体" w:hAnsi="宋体"/>
                <w:szCs w:val="21"/>
              </w:rPr>
              <w:t>，</w:t>
            </w:r>
          </w:p>
          <w:p>
            <w:pPr>
              <w:adjustRightInd w:val="0"/>
              <w:spacing w:line="360" w:lineRule="auto"/>
              <w:jc w:val="left"/>
              <w:rPr>
                <w:rFonts w:ascii="宋体"/>
                <w:szCs w:val="21"/>
              </w:rPr>
            </w:pPr>
            <w:r>
              <w:rPr>
                <w:rFonts w:hint="eastAsia" w:ascii="宋体" w:hAnsi="宋体"/>
                <w:szCs w:val="21"/>
              </w:rPr>
              <w:t>监 测结果为：</w:t>
            </w:r>
            <w:r>
              <w:rPr>
                <w:rFonts w:ascii="宋体" w:hAnsi="宋体"/>
                <w:szCs w:val="21"/>
                <w:u w:val="single"/>
              </w:rPr>
              <w:t xml:space="preserve">      </w:t>
            </w:r>
            <w:r>
              <w:rPr>
                <w:rFonts w:hint="eastAsia" w:ascii="宋体" w:hAnsi="宋体"/>
                <w:u w:val="single"/>
              </w:rPr>
              <w:t xml:space="preserve">／ </w:t>
            </w:r>
            <w:r>
              <w:rPr>
                <w:rFonts w:ascii="宋体" w:hAnsi="宋体"/>
                <w:u w:val="single"/>
              </w:rPr>
              <w:t xml:space="preserve"> </w:t>
            </w:r>
            <w:r>
              <w:rPr>
                <w:rFonts w:ascii="宋体" w:hAnsi="宋体"/>
                <w:szCs w:val="21"/>
                <w:u w:val="single"/>
              </w:rPr>
              <w:t xml:space="preserve">       </w:t>
            </w:r>
          </w:p>
          <w:p>
            <w:pPr>
              <w:adjustRightInd w:val="0"/>
              <w:spacing w:line="360" w:lineRule="auto"/>
              <w:jc w:val="left"/>
              <w:rPr>
                <w:rFonts w:ascii="宋体" w:hAnsi="宋体"/>
                <w:szCs w:val="21"/>
              </w:rPr>
            </w:pPr>
            <w:r>
              <w:rPr>
                <w:rFonts w:hint="eastAsia" w:ascii="宋体" w:hAnsi="宋体"/>
              </w:rPr>
              <w:t>□</w:t>
            </w:r>
            <w:r>
              <w:rPr>
                <w:rFonts w:hint="eastAsia" w:ascii="宋体" w:hAnsi="宋体"/>
                <w:szCs w:val="21"/>
              </w:rPr>
              <w:t>未提供，说明</w:t>
            </w:r>
            <w:r>
              <w:rPr>
                <w:rFonts w:ascii="宋体" w:hAnsi="宋体"/>
                <w:szCs w:val="21"/>
                <w:u w:val="single"/>
              </w:rPr>
              <w:t xml:space="preserve">     </w:t>
            </w:r>
            <w:r>
              <w:rPr>
                <w:rFonts w:hint="eastAsia" w:ascii="宋体" w:hAnsi="宋体"/>
                <w:u w:val="single"/>
              </w:rPr>
              <w:t xml:space="preserve">／ </w:t>
            </w:r>
            <w:r>
              <w:rPr>
                <w:rFonts w:ascii="宋体" w:hAnsi="宋体"/>
                <w:u w:val="single"/>
              </w:rPr>
              <w:t xml:space="preserve"> </w:t>
            </w:r>
            <w:r>
              <w:rPr>
                <w:rFonts w:ascii="宋体" w:hAnsi="宋体"/>
                <w:szCs w:val="21"/>
                <w:u w:val="single"/>
              </w:rPr>
              <w:t xml:space="preserve">           </w:t>
            </w:r>
            <w:r>
              <w:rPr>
                <w:rFonts w:hint="eastAsia" w:ascii="宋体" w:hAnsi="宋体"/>
                <w:szCs w:val="21"/>
                <w:u w:val="single"/>
              </w:rPr>
              <w:t xml:space="preserve"> </w:t>
            </w:r>
          </w:p>
        </w:tc>
        <w:tc>
          <w:tcPr>
            <w:tcW w:w="1400" w:type="dxa"/>
          </w:tcPr>
          <w:p>
            <w:pPr>
              <w:adjustRightInd w:val="0"/>
              <w:spacing w:line="360" w:lineRule="auto"/>
              <w:jc w:val="left"/>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3、OHSMS:</w:t>
            </w:r>
          </w:p>
          <w:p>
            <w:pPr>
              <w:adjustRightInd w:val="0"/>
              <w:spacing w:line="360" w:lineRule="auto"/>
              <w:jc w:val="left"/>
              <w:rPr>
                <w:rFonts w:ascii="宋体" w:hAnsi="宋体"/>
                <w:szCs w:val="21"/>
              </w:rPr>
            </w:pPr>
            <w:r>
              <w:rPr>
                <w:rFonts w:hint="eastAsia" w:ascii="宋体" w:hAnsi="宋体"/>
                <w:szCs w:val="21"/>
              </w:rPr>
              <w:t>a)重大危险源运行控制情况</w:t>
            </w:r>
            <w:r>
              <w:rPr>
                <w:rFonts w:hint="eastAsia" w:ascii="宋体" w:hAnsi="宋体"/>
                <w:color w:val="4F81BD"/>
              </w:rPr>
              <w:t>（一阶段现场审核时，结合运行现场观察）</w:t>
            </w:r>
            <w:r>
              <w:rPr>
                <w:rFonts w:hint="eastAsia" w:ascii="宋体" w:hAnsi="宋体"/>
                <w:szCs w:val="21"/>
              </w:rPr>
              <w:t xml:space="preserve">： </w:t>
            </w:r>
          </w:p>
          <w:p>
            <w:pPr>
              <w:adjustRightInd w:val="0"/>
              <w:spacing w:line="360" w:lineRule="auto"/>
              <w:jc w:val="left"/>
              <w:rPr>
                <w:rFonts w:ascii="宋体" w:hAnsi="宋体"/>
                <w:u w:val="single"/>
              </w:rPr>
            </w:pPr>
            <w:r>
              <w:rPr>
                <w:rFonts w:hint="eastAsia" w:ascii="宋体"/>
                <w:u w:val="single"/>
              </w:rPr>
              <w:t>公司主要存在</w:t>
            </w:r>
            <w:r>
              <w:rPr>
                <w:rFonts w:hint="eastAsia" w:ascii="宋体" w:hAnsi="宋体"/>
                <w:u w:val="single"/>
              </w:rPr>
              <w:t>火灾伤害；物体打击、机械伤害、设备落物人身伤害；触电伤害；噪声伤害</w:t>
            </w:r>
            <w:r>
              <w:rPr>
                <w:rFonts w:hint="eastAsia" w:ascii="宋体"/>
                <w:u w:val="single"/>
              </w:rPr>
              <w:t>四项重大危险源，</w:t>
            </w:r>
            <w:r>
              <w:rPr>
                <w:rFonts w:hint="eastAsia" w:ascii="宋体" w:hAnsi="宋体"/>
                <w:u w:val="single"/>
              </w:rPr>
              <w:t>企业通过</w:t>
            </w:r>
            <w:r>
              <w:rPr>
                <w:rFonts w:hint="eastAsia"/>
                <w:sz w:val="20"/>
                <w:u w:val="single"/>
              </w:rPr>
              <w:t>目标指标和管理方案、管理规定、运行控制、应急预案、检查控制、教育培训</w:t>
            </w:r>
            <w:r>
              <w:rPr>
                <w:rFonts w:hint="eastAsia" w:ascii="宋体" w:hAnsi="宋体"/>
                <w:u w:val="single"/>
              </w:rPr>
              <w:t>，控制重大风险的发生</w:t>
            </w:r>
            <w:r>
              <w:rPr>
                <w:rFonts w:hint="eastAsia" w:ascii="宋体"/>
                <w:szCs w:val="21"/>
                <w:u w:val="single"/>
              </w:rPr>
              <w:t>。</w:t>
            </w:r>
          </w:p>
          <w:p>
            <w:pPr>
              <w:adjustRightInd w:val="0"/>
              <w:spacing w:line="360" w:lineRule="auto"/>
              <w:jc w:val="left"/>
              <w:rPr>
                <w:rFonts w:ascii="宋体" w:hAnsi="宋体"/>
                <w:szCs w:val="21"/>
              </w:rPr>
            </w:pPr>
            <w:r>
              <w:rPr>
                <w:rFonts w:hint="eastAsia" w:ascii="宋体" w:hAnsi="宋体"/>
              </w:rPr>
              <w:t>b)</w:t>
            </w:r>
            <w:r>
              <w:rPr>
                <w:rFonts w:hint="eastAsia" w:ascii="宋体" w:hAnsi="宋体"/>
                <w:szCs w:val="21"/>
              </w:rPr>
              <w:t xml:space="preserve"> 监测报告:</w:t>
            </w:r>
          </w:p>
          <w:p>
            <w:pPr>
              <w:adjustRightInd w:val="0"/>
              <w:spacing w:line="360" w:lineRule="auto"/>
              <w:jc w:val="left"/>
              <w:rPr>
                <w:rFonts w:ascii="宋体" w:hAnsi="宋体"/>
                <w:szCs w:val="21"/>
                <w:u w:val="single"/>
              </w:rPr>
            </w:pPr>
            <w:r>
              <w:rPr>
                <w:rFonts w:hint="eastAsia" w:ascii="宋体" w:hAnsi="宋体"/>
              </w:rPr>
              <w:t>□</w:t>
            </w:r>
            <w:r>
              <w:rPr>
                <w:rFonts w:hint="eastAsia" w:ascii="宋体" w:hAnsi="宋体"/>
                <w:szCs w:val="21"/>
              </w:rPr>
              <w:t>提供了</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rPr>
            </w:pPr>
            <w:r>
              <w:rPr>
                <w:rFonts w:hint="eastAsia" w:ascii="宋体" w:hAnsi="宋体"/>
                <w:szCs w:val="21"/>
              </w:rPr>
              <w:t>监测结果为：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szCs w:val="21"/>
              </w:rPr>
            </w:pPr>
            <w:r>
              <w:rPr>
                <w:rFonts w:hint="eastAsia" w:ascii="宋体" w:hAnsi="宋体"/>
                <w:sz w:val="18"/>
                <w:szCs w:val="18"/>
              </w:rPr>
              <w:t>■</w:t>
            </w:r>
            <w:r>
              <w:rPr>
                <w:rFonts w:hint="eastAsia" w:ascii="宋体" w:hAnsi="宋体"/>
                <w:szCs w:val="21"/>
              </w:rPr>
              <w:t>未提供，说明：</w:t>
            </w:r>
            <w:r>
              <w:rPr>
                <w:rFonts w:ascii="宋体" w:hAnsi="宋体"/>
                <w:szCs w:val="21"/>
                <w:u w:val="single"/>
              </w:rPr>
              <w:t xml:space="preserve">   企业</w:t>
            </w:r>
            <w:r>
              <w:rPr>
                <w:rFonts w:hint="eastAsia" w:ascii="宋体" w:hAnsi="宋体"/>
                <w:szCs w:val="21"/>
                <w:u w:val="single"/>
              </w:rPr>
              <w:t>主要为</w:t>
            </w:r>
            <w:r>
              <w:rPr>
                <w:rFonts w:ascii="宋体" w:hAnsi="宋体"/>
                <w:szCs w:val="21"/>
                <w:u w:val="single"/>
              </w:rPr>
              <w:t>防火卷帘门、防火门和挡烟垂壁的研发、生产</w:t>
            </w:r>
            <w:r>
              <w:rPr>
                <w:rFonts w:hint="eastAsia" w:ascii="宋体" w:hAnsi="宋体"/>
                <w:szCs w:val="21"/>
                <w:u w:val="single"/>
              </w:rPr>
              <w:t>，作业场所</w:t>
            </w:r>
            <w:r>
              <w:rPr>
                <w:rFonts w:ascii="宋体" w:hAnsi="宋体"/>
                <w:szCs w:val="21"/>
                <w:u w:val="single"/>
              </w:rPr>
              <w:t xml:space="preserve">无需安全监测 </w:t>
            </w:r>
          </w:p>
        </w:tc>
        <w:tc>
          <w:tcPr>
            <w:tcW w:w="1400" w:type="dxa"/>
          </w:tcPr>
          <w:p>
            <w:pPr>
              <w:adjustRightInd w:val="0"/>
              <w:spacing w:line="360" w:lineRule="auto"/>
              <w:jc w:val="left"/>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tcPr>
          <w:p>
            <w:pPr>
              <w:adjustRightInd w:val="0"/>
              <w:spacing w:line="360" w:lineRule="auto"/>
              <w:jc w:val="left"/>
            </w:pPr>
          </w:p>
        </w:tc>
        <w:tc>
          <w:tcPr>
            <w:tcW w:w="12297" w:type="dxa"/>
          </w:tcPr>
          <w:p>
            <w:pPr>
              <w:adjustRightInd w:val="0"/>
              <w:spacing w:line="360" w:lineRule="auto"/>
              <w:jc w:val="left"/>
              <w:rPr>
                <w:rFonts w:ascii="宋体" w:hAnsi="宋体"/>
                <w:szCs w:val="21"/>
              </w:rPr>
            </w:pPr>
            <w:r>
              <w:rPr>
                <w:rFonts w:hint="eastAsia" w:ascii="宋体" w:hAnsi="宋体"/>
                <w:szCs w:val="21"/>
              </w:rPr>
              <w:t>应急预案及演练：</w:t>
            </w:r>
          </w:p>
          <w:p>
            <w:pPr>
              <w:spacing w:line="400" w:lineRule="exact"/>
              <w:ind w:firstLine="420" w:firstLineChars="200"/>
              <w:jc w:val="left"/>
              <w:rPr>
                <w:rFonts w:ascii="宋体" w:hAnsi="宋体"/>
                <w:szCs w:val="21"/>
              </w:rPr>
            </w:pPr>
            <w:r>
              <w:rPr>
                <w:rFonts w:hint="eastAsia" w:ascii="宋体" w:hAnsi="宋体"/>
                <w:szCs w:val="21"/>
              </w:rPr>
              <w:t>建立并执行《应急准备与响应控制程序》、消防演习预案、物体打击应急预案、机械伤害应急预案、触电应急预案、安全生产事故应急救援预案；</w:t>
            </w:r>
          </w:p>
          <w:p>
            <w:pPr>
              <w:adjustRightInd w:val="0"/>
              <w:spacing w:line="360" w:lineRule="auto"/>
              <w:ind w:firstLine="420" w:firstLineChars="200"/>
              <w:jc w:val="left"/>
              <w:rPr>
                <w:rFonts w:ascii="宋体" w:hAnsi="宋体"/>
                <w:szCs w:val="21"/>
              </w:rPr>
            </w:pPr>
            <w:r>
              <w:rPr>
                <w:rFonts w:hint="eastAsia" w:ascii="宋体" w:hAnsi="宋体"/>
                <w:szCs w:val="21"/>
              </w:rPr>
              <w:t>2021.4.16日进行了火灾、触电和机械伤害应急演练，有参加人员记录、演练内容和要求、过程记录，有演练总结及改进要求。</w:t>
            </w:r>
          </w:p>
        </w:tc>
        <w:tc>
          <w:tcPr>
            <w:tcW w:w="1400" w:type="dxa"/>
          </w:tcPr>
          <w:p>
            <w:pPr>
              <w:adjustRightInd w:val="0"/>
              <w:spacing w:line="360" w:lineRule="auto"/>
              <w:jc w:val="left"/>
            </w:pPr>
            <w:r>
              <w:t>Ok</w:t>
            </w:r>
          </w:p>
        </w:tc>
      </w:tr>
    </w:tbl>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ind w:firstLine="720" w:firstLineChars="400"/>
      <w:jc w:val="left"/>
    </w:pPr>
    <w:r>
      <w:pict>
        <v:shape id="文本框 1" o:spid="_x0000_s2050"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7559"/>
    <w:rsid w:val="00026DA5"/>
    <w:rsid w:val="0003373A"/>
    <w:rsid w:val="00042D53"/>
    <w:rsid w:val="00054EA7"/>
    <w:rsid w:val="00057C1F"/>
    <w:rsid w:val="00060125"/>
    <w:rsid w:val="00074C0E"/>
    <w:rsid w:val="000A06B2"/>
    <w:rsid w:val="000A3CEE"/>
    <w:rsid w:val="000B6248"/>
    <w:rsid w:val="000C3ED3"/>
    <w:rsid w:val="00105A91"/>
    <w:rsid w:val="001074C3"/>
    <w:rsid w:val="00133609"/>
    <w:rsid w:val="00155860"/>
    <w:rsid w:val="00155DF9"/>
    <w:rsid w:val="001642CB"/>
    <w:rsid w:val="00165349"/>
    <w:rsid w:val="0017125D"/>
    <w:rsid w:val="00171578"/>
    <w:rsid w:val="0017472A"/>
    <w:rsid w:val="0017552D"/>
    <w:rsid w:val="00176F76"/>
    <w:rsid w:val="00180E1D"/>
    <w:rsid w:val="0019618A"/>
    <w:rsid w:val="001A2D7F"/>
    <w:rsid w:val="001A34D1"/>
    <w:rsid w:val="001A7F36"/>
    <w:rsid w:val="001B046E"/>
    <w:rsid w:val="001D4C22"/>
    <w:rsid w:val="001E6427"/>
    <w:rsid w:val="002074BA"/>
    <w:rsid w:val="002414A0"/>
    <w:rsid w:val="00241692"/>
    <w:rsid w:val="0024268F"/>
    <w:rsid w:val="002623AC"/>
    <w:rsid w:val="00265D8D"/>
    <w:rsid w:val="00286168"/>
    <w:rsid w:val="002A61EC"/>
    <w:rsid w:val="002E38EC"/>
    <w:rsid w:val="002F73A2"/>
    <w:rsid w:val="00336E81"/>
    <w:rsid w:val="00337922"/>
    <w:rsid w:val="00340867"/>
    <w:rsid w:val="003408A6"/>
    <w:rsid w:val="003428F1"/>
    <w:rsid w:val="0036065E"/>
    <w:rsid w:val="00380837"/>
    <w:rsid w:val="003B5686"/>
    <w:rsid w:val="003C32F3"/>
    <w:rsid w:val="00404565"/>
    <w:rsid w:val="004046D6"/>
    <w:rsid w:val="00406388"/>
    <w:rsid w:val="00410914"/>
    <w:rsid w:val="00415094"/>
    <w:rsid w:val="00422448"/>
    <w:rsid w:val="0044775D"/>
    <w:rsid w:val="00451A33"/>
    <w:rsid w:val="00452599"/>
    <w:rsid w:val="0046123C"/>
    <w:rsid w:val="0047519A"/>
    <w:rsid w:val="004958F9"/>
    <w:rsid w:val="00496C76"/>
    <w:rsid w:val="004D31D1"/>
    <w:rsid w:val="004E2167"/>
    <w:rsid w:val="00514870"/>
    <w:rsid w:val="0052036F"/>
    <w:rsid w:val="00523E16"/>
    <w:rsid w:val="00535804"/>
    <w:rsid w:val="00536930"/>
    <w:rsid w:val="00564E53"/>
    <w:rsid w:val="00573DE6"/>
    <w:rsid w:val="005803D3"/>
    <w:rsid w:val="005A3B03"/>
    <w:rsid w:val="005A4EA8"/>
    <w:rsid w:val="005E60A4"/>
    <w:rsid w:val="005F60FE"/>
    <w:rsid w:val="00613976"/>
    <w:rsid w:val="00644FE2"/>
    <w:rsid w:val="00647E35"/>
    <w:rsid w:val="006522FC"/>
    <w:rsid w:val="00663E5D"/>
    <w:rsid w:val="00667C55"/>
    <w:rsid w:val="0067640C"/>
    <w:rsid w:val="00686A56"/>
    <w:rsid w:val="00687BBE"/>
    <w:rsid w:val="006A2397"/>
    <w:rsid w:val="006B0A08"/>
    <w:rsid w:val="006C013F"/>
    <w:rsid w:val="006E678B"/>
    <w:rsid w:val="006F096F"/>
    <w:rsid w:val="0070379B"/>
    <w:rsid w:val="00720D57"/>
    <w:rsid w:val="00730EDB"/>
    <w:rsid w:val="00732E96"/>
    <w:rsid w:val="0074378E"/>
    <w:rsid w:val="00751C6C"/>
    <w:rsid w:val="007658D0"/>
    <w:rsid w:val="007757F3"/>
    <w:rsid w:val="00776F3F"/>
    <w:rsid w:val="00777A1C"/>
    <w:rsid w:val="0078748A"/>
    <w:rsid w:val="00797298"/>
    <w:rsid w:val="007A5B3A"/>
    <w:rsid w:val="007B07B8"/>
    <w:rsid w:val="007B7AFA"/>
    <w:rsid w:val="007C67EB"/>
    <w:rsid w:val="007D0127"/>
    <w:rsid w:val="007E311A"/>
    <w:rsid w:val="007E6AEB"/>
    <w:rsid w:val="00806119"/>
    <w:rsid w:val="00812093"/>
    <w:rsid w:val="00824194"/>
    <w:rsid w:val="00826420"/>
    <w:rsid w:val="0084049E"/>
    <w:rsid w:val="00863D8F"/>
    <w:rsid w:val="00871C15"/>
    <w:rsid w:val="00881E93"/>
    <w:rsid w:val="00895C84"/>
    <w:rsid w:val="008973EE"/>
    <w:rsid w:val="008A73B9"/>
    <w:rsid w:val="008B0E17"/>
    <w:rsid w:val="008C7D6A"/>
    <w:rsid w:val="008E438A"/>
    <w:rsid w:val="00963B80"/>
    <w:rsid w:val="00971600"/>
    <w:rsid w:val="00977BD1"/>
    <w:rsid w:val="0098311E"/>
    <w:rsid w:val="0099628F"/>
    <w:rsid w:val="009973B4"/>
    <w:rsid w:val="009A750E"/>
    <w:rsid w:val="009B2AC1"/>
    <w:rsid w:val="009B305B"/>
    <w:rsid w:val="009C4740"/>
    <w:rsid w:val="009D1717"/>
    <w:rsid w:val="009E6D13"/>
    <w:rsid w:val="009F0B00"/>
    <w:rsid w:val="009F7EED"/>
    <w:rsid w:val="00A05720"/>
    <w:rsid w:val="00A12B59"/>
    <w:rsid w:val="00A165E5"/>
    <w:rsid w:val="00A25018"/>
    <w:rsid w:val="00A34C54"/>
    <w:rsid w:val="00A36241"/>
    <w:rsid w:val="00A3745D"/>
    <w:rsid w:val="00A6254E"/>
    <w:rsid w:val="00A9257E"/>
    <w:rsid w:val="00AB6A98"/>
    <w:rsid w:val="00AC2307"/>
    <w:rsid w:val="00AC6810"/>
    <w:rsid w:val="00AE6A70"/>
    <w:rsid w:val="00AF0AAB"/>
    <w:rsid w:val="00AF199F"/>
    <w:rsid w:val="00AF6B5D"/>
    <w:rsid w:val="00AF776F"/>
    <w:rsid w:val="00B0375D"/>
    <w:rsid w:val="00B07D82"/>
    <w:rsid w:val="00B1789D"/>
    <w:rsid w:val="00B258C1"/>
    <w:rsid w:val="00B92295"/>
    <w:rsid w:val="00BA7504"/>
    <w:rsid w:val="00BE40B7"/>
    <w:rsid w:val="00BF597E"/>
    <w:rsid w:val="00C0792D"/>
    <w:rsid w:val="00C2547B"/>
    <w:rsid w:val="00C35618"/>
    <w:rsid w:val="00C51A36"/>
    <w:rsid w:val="00C55228"/>
    <w:rsid w:val="00C8266A"/>
    <w:rsid w:val="00CC0A41"/>
    <w:rsid w:val="00CC2A25"/>
    <w:rsid w:val="00CD1546"/>
    <w:rsid w:val="00CD6EF1"/>
    <w:rsid w:val="00CE315A"/>
    <w:rsid w:val="00D04B22"/>
    <w:rsid w:val="00D057C7"/>
    <w:rsid w:val="00D06F59"/>
    <w:rsid w:val="00D1612F"/>
    <w:rsid w:val="00D22989"/>
    <w:rsid w:val="00D31DB6"/>
    <w:rsid w:val="00D416AC"/>
    <w:rsid w:val="00D8388C"/>
    <w:rsid w:val="00DA6B59"/>
    <w:rsid w:val="00DB1213"/>
    <w:rsid w:val="00DC46BA"/>
    <w:rsid w:val="00DC5ACC"/>
    <w:rsid w:val="00DD373A"/>
    <w:rsid w:val="00DD43A6"/>
    <w:rsid w:val="00DE147C"/>
    <w:rsid w:val="00DE7A72"/>
    <w:rsid w:val="00E221F2"/>
    <w:rsid w:val="00E327DF"/>
    <w:rsid w:val="00E4772D"/>
    <w:rsid w:val="00E94351"/>
    <w:rsid w:val="00EB0164"/>
    <w:rsid w:val="00ED0F62"/>
    <w:rsid w:val="00ED624B"/>
    <w:rsid w:val="00F01B62"/>
    <w:rsid w:val="00F32FD0"/>
    <w:rsid w:val="00F34B8C"/>
    <w:rsid w:val="00F71ED3"/>
    <w:rsid w:val="00F7233D"/>
    <w:rsid w:val="00FA324D"/>
    <w:rsid w:val="00FA6445"/>
    <w:rsid w:val="00FD517F"/>
    <w:rsid w:val="00FE243A"/>
    <w:rsid w:val="00FE31AB"/>
    <w:rsid w:val="00FE3795"/>
    <w:rsid w:val="00FF0626"/>
    <w:rsid w:val="108219C2"/>
    <w:rsid w:val="19142F08"/>
    <w:rsid w:val="1AD50E3D"/>
    <w:rsid w:val="49240F79"/>
    <w:rsid w:val="4A696F93"/>
    <w:rsid w:val="5E816AA6"/>
    <w:rsid w:val="5EA12B9A"/>
    <w:rsid w:val="6A6C18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354</Words>
  <Characters>2019</Characters>
  <Lines>16</Lines>
  <Paragraphs>4</Paragraphs>
  <TotalTime>218</TotalTime>
  <ScaleCrop>false</ScaleCrop>
  <LinksUpToDate>false</LinksUpToDate>
  <CharactersWithSpaces>2369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汪桂丽</cp:lastModifiedBy>
  <cp:lastPrinted>2019-06-14T02:57:00Z</cp:lastPrinted>
  <dcterms:modified xsi:type="dcterms:W3CDTF">2021-07-23T03:16:44Z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A0587FC6E32246F9A15E78DBE0840328</vt:lpwstr>
  </property>
</Properties>
</file>