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4"/>
          <w:szCs w:val="24"/>
        </w:rPr>
      </w:pPr>
      <w:r>
        <w:rPr>
          <w:rFonts w:hint="eastAsia" w:ascii="隶书" w:hAnsi="宋体" w:eastAsia="隶书"/>
          <w:bCs/>
          <w:color w:val="000000"/>
          <w:sz w:val="24"/>
          <w:szCs w:val="24"/>
        </w:rPr>
        <w:t>管理体系审核记录表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陪同人员：毕仕春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.6.2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  <w:r>
              <w:rPr>
                <w:rFonts w:ascii="宋体" w:hAnsi="宋体"/>
                <w:b/>
                <w:bCs/>
                <w:szCs w:val="21"/>
              </w:rPr>
              <w:t>5.3/6.2/8.2/8. 4/8.5.5/9.1.2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5.3</w:t>
            </w:r>
          </w:p>
        </w:tc>
        <w:tc>
          <w:tcPr>
            <w:tcW w:w="107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部门负责人：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询问其职责权限：负责公司原材料采购，合格供方评审工作；负责进行市场调查与顾客满意度的调查销售管理工作；负责销售合同的签定及与合同和顾客有关的外部联系；贯彻执行公司的方针和管理目标。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职责明确，回答基本完整。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</w:p>
        </w:tc>
        <w:tc>
          <w:tcPr>
            <w:tcW w:w="107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部门目标：                考核情况（20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.3.31</w:t>
            </w:r>
            <w:r>
              <w:rPr>
                <w:szCs w:val="21"/>
              </w:rPr>
              <w:t>）</w:t>
            </w:r>
          </w:p>
          <w:p>
            <w:r>
              <w:rPr>
                <w:rFonts w:hint="eastAsia"/>
              </w:rPr>
              <w:t>1、采购产品合格率96%以上   100%</w:t>
            </w:r>
          </w:p>
          <w:p>
            <w:r>
              <w:rPr>
                <w:rFonts w:hint="eastAsia"/>
              </w:rPr>
              <w:t>2、供方评定率100%          100%</w:t>
            </w:r>
          </w:p>
          <w:p>
            <w:r>
              <w:rPr>
                <w:rFonts w:hint="eastAsia"/>
              </w:rPr>
              <w:t>3、合同评审率100%          100%</w:t>
            </w:r>
          </w:p>
          <w:p>
            <w:r>
              <w:rPr>
                <w:rFonts w:hint="eastAsia"/>
              </w:rPr>
              <w:t>4、出厂合格率100%          100%</w:t>
            </w:r>
          </w:p>
          <w:p>
            <w:r>
              <w:rPr>
                <w:rFonts w:hint="eastAsia"/>
              </w:rPr>
              <w:t>5、顾客满意率95%以上       9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%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经查，已完成。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8.2.1</w:t>
            </w:r>
          </w:p>
        </w:tc>
        <w:tc>
          <w:tcPr>
            <w:tcW w:w="107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1、在产品交付中向顾客提供保证产品品质的有关信息。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2、接受顾客问询、询价、合同的处理。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3、根据合同要求进行有关的事宜，对顾客的投诉或意见进行及时处理和答复。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到目前为止，近一年未发生顾客不满意及投诉现象。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8.2.2</w:t>
            </w:r>
          </w:p>
        </w:tc>
        <w:tc>
          <w:tcPr>
            <w:tcW w:w="10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查公司产品销售合同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——合同签订日期为 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color w:val="auto"/>
                <w:kern w:val="0"/>
                <w:szCs w:val="24"/>
              </w:rPr>
            </w:pPr>
            <w:r>
              <w:rPr>
                <w:color w:val="auto"/>
                <w:szCs w:val="21"/>
              </w:rPr>
              <w:t>供方：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安徽圣源橡塑科技有限公司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需方：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来安县宝璇汽车配件制造有限公司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产品名称：</w:t>
            </w:r>
            <w:bookmarkStart w:id="0" w:name="_GoBack"/>
            <w:r>
              <w:rPr>
                <w:rFonts w:hint="eastAsia"/>
                <w:color w:val="auto"/>
                <w:szCs w:val="21"/>
                <w:lang w:val="en-US" w:eastAsia="zh-CN"/>
              </w:rPr>
              <w:t>旋转门L100-玫瑰金</w:t>
            </w:r>
            <w:bookmarkEnd w:id="0"/>
            <w:r>
              <w:rPr>
                <w:rFonts w:hint="eastAsia"/>
                <w:color w:val="auto"/>
                <w:szCs w:val="21"/>
                <w:lang w:val="en-US" w:eastAsia="zh-CN"/>
              </w:rPr>
              <w:t>-委外喷漆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规格型号、数量：详见销售合同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技术要求：按照国家、行业标准和合同要求进行生产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交货时间：</w:t>
            </w:r>
            <w:r>
              <w:rPr>
                <w:rFonts w:hint="eastAsia"/>
                <w:color w:val="auto"/>
                <w:szCs w:val="21"/>
              </w:rPr>
              <w:t xml:space="preserve"> 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.10之前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合同写明了双方的责任和要求及义务。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——合同签订日期为 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01</w:t>
            </w:r>
            <w:r>
              <w:rPr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供方：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安徽圣源橡塑科技有限公司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需方：</w:t>
            </w:r>
            <w:r>
              <w:rPr>
                <w:rFonts w:hint="eastAsia"/>
                <w:color w:val="auto"/>
                <w:szCs w:val="21"/>
                <w:shd w:val="clear" w:color="auto" w:fill="FFFFFF"/>
                <w:lang w:val="en-US" w:eastAsia="zh-CN"/>
              </w:rPr>
              <w:t>滁州市宏源喷涂有限公司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产品名称：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一体化外壳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370</w:t>
            </w:r>
            <w:r>
              <w:rPr>
                <w:rFonts w:hint="default" w:ascii="Arial" w:hAnsi="Arial" w:cs="Arial"/>
                <w:color w:val="auto"/>
                <w:szCs w:val="21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1726-香槟色委外喷涂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规格型号、数量：详见销售合同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技术要求：按照国家、行业标准和合同要求进行生产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交货时间：20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01</w:t>
            </w:r>
            <w:r>
              <w:rPr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color w:val="auto"/>
                <w:szCs w:val="21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合同写明了双方的责任和要求及义务。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8.2.3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8.2.4</w:t>
            </w:r>
          </w:p>
        </w:tc>
        <w:tc>
          <w:tcPr>
            <w:tcW w:w="10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查上述合同的评审记录，提供《合同评审表》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合同编号：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YZ/CG-100909-21-001（物料编号：B070110071）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；顾客名称：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来安县宝璇汽车配件制造有限公司；评审日期：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2021.5.1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；产品名称：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旋转门L100-玫瑰金-委外喷漆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评审内容包括交货期限、价格、质量要求、交付要求、法规要求、包装要求 6项。评审结果：全部通过。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合同编号：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YZ/CG-100909-21-001（物料编号：B07011007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）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；顾客名称：</w:t>
            </w:r>
            <w:r>
              <w:rPr>
                <w:rFonts w:hint="eastAsia"/>
                <w:color w:val="auto"/>
                <w:szCs w:val="21"/>
                <w:shd w:val="clear" w:color="auto" w:fill="FFFFFF"/>
                <w:lang w:val="en-US" w:eastAsia="zh-CN"/>
              </w:rPr>
              <w:t>滁州市宏源喷涂有限公司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；评审日期：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2021.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北魏楷书简体"/>
                <w:color w:val="auto"/>
                <w:szCs w:val="20"/>
                <w:lang w:val="en-US" w:eastAsia="zh-CN"/>
              </w:rPr>
              <w:t>.1</w:t>
            </w:r>
            <w:r>
              <w:rPr>
                <w:rFonts w:hint="eastAsia" w:eastAsia="方正北魏楷书简体"/>
                <w:color w:val="auto"/>
                <w:szCs w:val="20"/>
                <w:lang w:val="en-US" w:eastAsia="zh-CN"/>
              </w:rPr>
              <w:t>；产品名称：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一体化外壳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370</w:t>
            </w:r>
            <w:r>
              <w:rPr>
                <w:rFonts w:hint="default" w:ascii="Arial" w:hAnsi="Arial" w:cs="Arial"/>
                <w:color w:val="auto"/>
                <w:szCs w:val="21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1726-香槟色委外喷涂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评审内容包括交货期限、价格、质量要求、交付要求、法规要求、包装要求 6项。评审结果：全部通过。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公司目前暂无合同更改情况。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8.4</w:t>
            </w:r>
          </w:p>
        </w:tc>
        <w:tc>
          <w:tcPr>
            <w:tcW w:w="10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编制了《合格供方评价管理》，对供方进行评价，内容包括：产品质量、交货期、价格及售后服务等内容。经总经理确认后，纳入公司合格供方。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现场提供有《合格供方目录》，由总经理批准。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合格供方名称                       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  <w:r>
              <w:rPr>
                <w:color w:val="auto"/>
                <w:szCs w:val="21"/>
              </w:rPr>
              <w:t>供应产品名称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码奇纳米科技（苏州）有限公司</w:t>
            </w: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    C粉、N粉、F粉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成都申通工贸有限公司</w:t>
            </w: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Cs w:val="21"/>
              </w:rPr>
              <w:t xml:space="preserve">       </w:t>
            </w:r>
            <w:r>
              <w:rPr>
                <w:rFonts w:hint="eastAsia"/>
                <w:color w:val="auto"/>
                <w:szCs w:val="21"/>
              </w:rPr>
              <w:t xml:space="preserve">        UV光固化涂料</w:t>
            </w:r>
            <w:r>
              <w:rPr>
                <w:color w:val="auto"/>
                <w:szCs w:val="21"/>
              </w:rPr>
              <w:t xml:space="preserve"> 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浙江聚力真空镀膜材料有限公司          溅射靶材、光学镀膜材料</w:t>
            </w:r>
          </w:p>
          <w:p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滁州金桥德克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新材料有限公司</w:t>
            </w:r>
            <w:r>
              <w:rPr>
                <w:rFonts w:hint="eastAsia"/>
                <w:color w:val="auto"/>
                <w:szCs w:val="21"/>
              </w:rPr>
              <w:t xml:space="preserve">            油漆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固化剂、稀释剂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 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日对供方的年度确认。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针对合格供方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桐城市含笑化工有限公司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的评价：评价内容：企业资质、供货能力、产品质量、交货期、价格、售后服务等；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符合相关规定，继续纳入合格供方。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本公司需求物资的采购信息由销售部负责，通过签订书面采购订单方式向合格供方进行产品采购。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color w:val="auto"/>
                <w:szCs w:val="21"/>
              </w:rPr>
              <w:t>抽 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月采购订单，内容包括产品名称、规格、数量、价格、备货周期等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8.5.3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该公司顾客财产主要为顾客提供的技术要求及顾客的个人信息等，由销售部做好招标文件和样品保管及个人信息保密工作。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查见《客户财产交接记录》，内容包括：客户名称、提供的财产、单位(规格)、数量、移交人、接收人、备注。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自体系建立至今登记有</w:t>
            </w:r>
            <w:r>
              <w:rPr>
                <w:rFonts w:hint="eastAsia"/>
                <w:szCs w:val="21"/>
                <w:highlight w:val="none"/>
              </w:rPr>
              <w:t>杨子空调、</w:t>
            </w:r>
            <w:r>
              <w:rPr>
                <w:rFonts w:hint="eastAsia"/>
                <w:szCs w:val="21"/>
                <w:highlight w:val="none"/>
                <w:shd w:val="clear" w:color="auto" w:fill="FFFFFF"/>
              </w:rPr>
              <w:t>坂田电器技术资料等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均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保存完好。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以上顾客财产没有发生损坏、丢失或泄露现象。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经询问了解，没有顾客个人信息泄露情况发生。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8.5.5</w:t>
            </w:r>
          </w:p>
        </w:tc>
        <w:tc>
          <w:tcPr>
            <w:tcW w:w="107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查产品交付情况：产品通过物流公司运输交付至客户处，客户签收，公司通过电话跟踪沟通及定期拜访、客户满意度调查等方式确认交付及交付后服务的满意程度。经查符合要求。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9.1.2</w:t>
            </w:r>
          </w:p>
        </w:tc>
        <w:tc>
          <w:tcPr>
            <w:tcW w:w="10738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rPr>
                <w:szCs w:val="21"/>
              </w:rPr>
            </w:pPr>
            <w:r>
              <w:rPr>
                <w:szCs w:val="21"/>
                <w:lang w:val="zh-CN"/>
              </w:rPr>
              <w:t>提供“顾客满意程度调查表”，调查主要内容：</w:t>
            </w:r>
            <w:r>
              <w:rPr>
                <w:szCs w:val="21"/>
              </w:rPr>
              <w:t>质量、价格、外观、服务等方面的满意程度</w:t>
            </w:r>
            <w:r>
              <w:rPr>
                <w:szCs w:val="21"/>
                <w:lang w:val="zh-CN"/>
              </w:rPr>
              <w:t>等，</w:t>
            </w:r>
            <w:r>
              <w:rPr>
                <w:szCs w:val="21"/>
              </w:rPr>
              <w:t>各项得分求平均值得最终结果</w:t>
            </w:r>
            <w:r>
              <w:rPr>
                <w:szCs w:val="21"/>
                <w:lang w:val="zh-CN"/>
              </w:rPr>
              <w:t>。</w:t>
            </w:r>
            <w:r>
              <w:rPr>
                <w:szCs w:val="21"/>
              </w:rPr>
              <w:t>提供顾客满意调查分析。</w:t>
            </w: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年1季度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%。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该结果已提交管理评审。</w:t>
            </w:r>
          </w:p>
        </w:tc>
        <w:tc>
          <w:tcPr>
            <w:tcW w:w="851" w:type="dxa"/>
          </w:tcPr>
          <w:p/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ptab w:relativeTo="margin" w:alignment="center" w:leader="none"/>
      </w: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405F"/>
    <w:rsid w:val="000237F6"/>
    <w:rsid w:val="0003373A"/>
    <w:rsid w:val="000400E2"/>
    <w:rsid w:val="00062E46"/>
    <w:rsid w:val="000863D9"/>
    <w:rsid w:val="000B7153"/>
    <w:rsid w:val="000E6B21"/>
    <w:rsid w:val="00123A7E"/>
    <w:rsid w:val="00123C8C"/>
    <w:rsid w:val="00141612"/>
    <w:rsid w:val="0014219D"/>
    <w:rsid w:val="00175D5A"/>
    <w:rsid w:val="001A2D7F"/>
    <w:rsid w:val="001A5C7B"/>
    <w:rsid w:val="001F5DFF"/>
    <w:rsid w:val="001F6409"/>
    <w:rsid w:val="002529F8"/>
    <w:rsid w:val="002808F5"/>
    <w:rsid w:val="00292453"/>
    <w:rsid w:val="002939AD"/>
    <w:rsid w:val="002D2A5F"/>
    <w:rsid w:val="002E0970"/>
    <w:rsid w:val="002E740A"/>
    <w:rsid w:val="00314AF6"/>
    <w:rsid w:val="00337922"/>
    <w:rsid w:val="00340867"/>
    <w:rsid w:val="00360647"/>
    <w:rsid w:val="00362681"/>
    <w:rsid w:val="00380837"/>
    <w:rsid w:val="003A198A"/>
    <w:rsid w:val="003B36E0"/>
    <w:rsid w:val="003C763F"/>
    <w:rsid w:val="00410914"/>
    <w:rsid w:val="00424587"/>
    <w:rsid w:val="00427571"/>
    <w:rsid w:val="0043796A"/>
    <w:rsid w:val="004638FB"/>
    <w:rsid w:val="00486E30"/>
    <w:rsid w:val="00496624"/>
    <w:rsid w:val="004C1F72"/>
    <w:rsid w:val="004D18C1"/>
    <w:rsid w:val="004F2843"/>
    <w:rsid w:val="00521B90"/>
    <w:rsid w:val="00536930"/>
    <w:rsid w:val="00564E53"/>
    <w:rsid w:val="00574EB4"/>
    <w:rsid w:val="005B66FF"/>
    <w:rsid w:val="005C2E63"/>
    <w:rsid w:val="005D5659"/>
    <w:rsid w:val="00600C20"/>
    <w:rsid w:val="00603538"/>
    <w:rsid w:val="00644FE2"/>
    <w:rsid w:val="00672C5F"/>
    <w:rsid w:val="0067640C"/>
    <w:rsid w:val="006B49E9"/>
    <w:rsid w:val="006C3B93"/>
    <w:rsid w:val="006C78E5"/>
    <w:rsid w:val="006D474B"/>
    <w:rsid w:val="006E678B"/>
    <w:rsid w:val="006E7FE1"/>
    <w:rsid w:val="006F0615"/>
    <w:rsid w:val="006F0E5F"/>
    <w:rsid w:val="006F2A89"/>
    <w:rsid w:val="007303A3"/>
    <w:rsid w:val="007757F3"/>
    <w:rsid w:val="007C1B48"/>
    <w:rsid w:val="007E27D8"/>
    <w:rsid w:val="007E6AEB"/>
    <w:rsid w:val="00823F32"/>
    <w:rsid w:val="008333B7"/>
    <w:rsid w:val="00866355"/>
    <w:rsid w:val="008944C0"/>
    <w:rsid w:val="0089520F"/>
    <w:rsid w:val="008970E9"/>
    <w:rsid w:val="008973EE"/>
    <w:rsid w:val="008D06AF"/>
    <w:rsid w:val="008E259F"/>
    <w:rsid w:val="008E3715"/>
    <w:rsid w:val="00900FF8"/>
    <w:rsid w:val="009077E2"/>
    <w:rsid w:val="00952238"/>
    <w:rsid w:val="00971600"/>
    <w:rsid w:val="0097547B"/>
    <w:rsid w:val="00982A89"/>
    <w:rsid w:val="009973B4"/>
    <w:rsid w:val="009C28C1"/>
    <w:rsid w:val="009F1064"/>
    <w:rsid w:val="009F7EED"/>
    <w:rsid w:val="00A36847"/>
    <w:rsid w:val="00A47476"/>
    <w:rsid w:val="00A63327"/>
    <w:rsid w:val="00A80636"/>
    <w:rsid w:val="00A86C1A"/>
    <w:rsid w:val="00A9173F"/>
    <w:rsid w:val="00A917CC"/>
    <w:rsid w:val="00AB0D84"/>
    <w:rsid w:val="00AD5CE9"/>
    <w:rsid w:val="00AF0AAB"/>
    <w:rsid w:val="00AF6B52"/>
    <w:rsid w:val="00B22054"/>
    <w:rsid w:val="00B4239E"/>
    <w:rsid w:val="00B503EE"/>
    <w:rsid w:val="00BB2D70"/>
    <w:rsid w:val="00BE791B"/>
    <w:rsid w:val="00BF597E"/>
    <w:rsid w:val="00C10EFB"/>
    <w:rsid w:val="00C34AA4"/>
    <w:rsid w:val="00C42251"/>
    <w:rsid w:val="00C51A36"/>
    <w:rsid w:val="00C54195"/>
    <w:rsid w:val="00C55228"/>
    <w:rsid w:val="00C63768"/>
    <w:rsid w:val="00C67ECB"/>
    <w:rsid w:val="00C87600"/>
    <w:rsid w:val="00C939BD"/>
    <w:rsid w:val="00CC00B2"/>
    <w:rsid w:val="00CE315A"/>
    <w:rsid w:val="00D06F59"/>
    <w:rsid w:val="00D16C5E"/>
    <w:rsid w:val="00D30651"/>
    <w:rsid w:val="00D522E3"/>
    <w:rsid w:val="00D57D33"/>
    <w:rsid w:val="00D6302D"/>
    <w:rsid w:val="00D8388C"/>
    <w:rsid w:val="00D8408F"/>
    <w:rsid w:val="00E050AD"/>
    <w:rsid w:val="00E2582B"/>
    <w:rsid w:val="00E278F7"/>
    <w:rsid w:val="00E6224C"/>
    <w:rsid w:val="00E676AE"/>
    <w:rsid w:val="00EB0164"/>
    <w:rsid w:val="00EB1AF4"/>
    <w:rsid w:val="00EC263E"/>
    <w:rsid w:val="00ED0F62"/>
    <w:rsid w:val="00EF3748"/>
    <w:rsid w:val="00EF55AA"/>
    <w:rsid w:val="00F10800"/>
    <w:rsid w:val="00F131AF"/>
    <w:rsid w:val="00F155A7"/>
    <w:rsid w:val="00F55150"/>
    <w:rsid w:val="00F5570C"/>
    <w:rsid w:val="00F6186D"/>
    <w:rsid w:val="00F65CB6"/>
    <w:rsid w:val="00F75AA8"/>
    <w:rsid w:val="00FB20F9"/>
    <w:rsid w:val="00FE5206"/>
    <w:rsid w:val="00FF0579"/>
    <w:rsid w:val="00FF3AD1"/>
    <w:rsid w:val="038B3090"/>
    <w:rsid w:val="04971241"/>
    <w:rsid w:val="0FEE3FED"/>
    <w:rsid w:val="108219C2"/>
    <w:rsid w:val="123A2681"/>
    <w:rsid w:val="1B1A2C6B"/>
    <w:rsid w:val="1E324B64"/>
    <w:rsid w:val="2A362739"/>
    <w:rsid w:val="382161B2"/>
    <w:rsid w:val="3F0D1A6C"/>
    <w:rsid w:val="3F3225D9"/>
    <w:rsid w:val="41482860"/>
    <w:rsid w:val="43673D27"/>
    <w:rsid w:val="49D5349E"/>
    <w:rsid w:val="519C7FA3"/>
    <w:rsid w:val="51AC3390"/>
    <w:rsid w:val="5D6F645B"/>
    <w:rsid w:val="5EA12B9A"/>
    <w:rsid w:val="639107F2"/>
    <w:rsid w:val="63B23F56"/>
    <w:rsid w:val="67447AA6"/>
    <w:rsid w:val="68516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楷体_GB2312"/>
      <w:sz w:val="32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D9F34-6D72-4547-A675-6B2EF5D0C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1048</Characters>
  <Lines>8</Lines>
  <Paragraphs>2</Paragraphs>
  <TotalTime>1</TotalTime>
  <ScaleCrop>false</ScaleCrop>
  <LinksUpToDate>false</LinksUpToDate>
  <CharactersWithSpaces>1229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2019-10-19T09:26:00Z</dcterms:created>
  <dc:creator>微软用户</dc:creator>
  <cp:lastModifiedBy>lenovo</cp:lastModifiedBy>
  <dcterms:modified xsi:type="dcterms:W3CDTF">2021-06-29T07:21:17Z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688D20213584444AA5A68815DBE65291</vt:lpwstr>
  </property>
</Properties>
</file>