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/>
                <w:b/>
                <w:szCs w:val="21"/>
                <w:lang w:val="en-US" w:eastAsia="zh-CN"/>
              </w:rPr>
              <w:t>常州市范群干燥设备</w:t>
            </w:r>
            <w:r>
              <w:rPr>
                <w:b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查企管部2021年4月15-16日组织能源内审开出一项不符合报告，不符合事实描述为：公司主要</w:t>
            </w:r>
            <w:r>
              <w:rPr>
                <w:rFonts w:hint="eastAsia" w:ascii="宋体" w:hAnsi="宋体"/>
                <w:spacing w:val="20"/>
                <w:szCs w:val="21"/>
              </w:rPr>
              <w:t>耗能设备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激光切割机</w:t>
            </w:r>
            <w:r>
              <w:rPr>
                <w:rFonts w:hint="eastAsia" w:ascii="宋体" w:hAnsi="宋体"/>
                <w:spacing w:val="20"/>
                <w:szCs w:val="21"/>
              </w:rPr>
              <w:t>没有单独加电表计量。不符合</w:t>
            </w:r>
            <w:r>
              <w:rPr>
                <w:rFonts w:hint="eastAsia" w:ascii="宋体" w:hAnsi="宋体"/>
                <w:sz w:val="24"/>
              </w:rPr>
              <w:t>GB/T23331-2012标准</w:t>
            </w:r>
            <w:r>
              <w:rPr>
                <w:rFonts w:hint="eastAsia" w:ascii="宋体" w:hAnsi="宋体"/>
                <w:spacing w:val="20"/>
                <w:szCs w:val="21"/>
              </w:rPr>
              <w:t>4.6.1监视、测量和分析的要求。</w:t>
            </w:r>
          </w:p>
          <w:p>
            <w:pPr>
              <w:ind w:firstLine="500" w:firstLineChars="200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highlight w:val="yellow"/>
                <w:lang w:val="en-US" w:eastAsia="zh-CN"/>
              </w:rPr>
              <w:t>此不符合报告判标标准为过期标准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没有对主要能耗设备进行</w:t>
            </w: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>测试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C0E38"/>
    <w:rsid w:val="373D11D1"/>
    <w:rsid w:val="5D6D1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2021-07-09T04:29:28Z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B302BCEA118E4CE38B4B228ED43FF630</vt:lpwstr>
  </property>
</Properties>
</file>