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rFonts w:hint="eastAsia"/>
          <w:sz w:val="28"/>
          <w:szCs w:val="28"/>
          <w:u w:val="single"/>
          <w:lang w:eastAsia="zh-CN"/>
        </w:rPr>
        <w:t>0567-2021--EnMS</w:t>
      </w:r>
      <w:bookmarkEnd w:id="0"/>
      <w:r>
        <w:rPr>
          <w:rFonts w:hint="eastAsia"/>
          <w:sz w:val="28"/>
          <w:szCs w:val="28"/>
          <w:u w:val="single"/>
          <w:lang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常州市范群干燥设备有限公司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spacing w:line="320" w:lineRule="exact"/>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一、</w:t>
      </w:r>
      <w:r>
        <w:rPr>
          <w:rFonts w:hint="eastAsia" w:ascii="宋体" w:hAnsi="宋体"/>
          <w:b/>
          <w:color w:val="000000" w:themeColor="text1"/>
          <w:sz w:val="20"/>
          <w:szCs w:val="20"/>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21"/>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8"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980" w:type="dxa"/>
            <w:gridSpan w:val="6"/>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常州市范群干燥设备有限公司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1" w:name="企业人数"/>
            <w:r>
              <w:rPr>
                <w:rFonts w:hint="eastAsia" w:ascii="宋体"/>
                <w:b/>
              </w:rPr>
              <w:t>617</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18"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521" w:type="dxa"/>
            <w:gridSpan w:val="12"/>
          </w:tcPr>
          <w:p>
            <w:pPr>
              <w:spacing w:line="320" w:lineRule="exact"/>
              <w:jc w:val="both"/>
              <w:rPr>
                <w:rFonts w:hint="eastAsia" w:ascii="宋体" w:hAnsi="宋体" w:eastAsia="宋体"/>
                <w:b/>
                <w:color w:val="000000" w:themeColor="text1"/>
                <w:sz w:val="20"/>
                <w:szCs w:val="20"/>
                <w:lang w:eastAsia="zh-CN"/>
              </w:rPr>
            </w:pPr>
            <w:r>
              <w:rPr>
                <w:rFonts w:hint="eastAsia"/>
                <w:lang w:eastAsia="zh-CN"/>
              </w:rPr>
              <w:t>常州市新北区国家环保产业园环保一路9号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eastAsia" w:ascii="宋体" w:hAnsi="宋体" w:eastAsia="宋体"/>
                <w:b/>
                <w:color w:val="000000" w:themeColor="text1"/>
                <w:spacing w:val="-20"/>
                <w:sz w:val="20"/>
                <w:szCs w:val="20"/>
                <w:lang w:eastAsia="zh-CN"/>
              </w:rPr>
            </w:pPr>
            <w:r>
              <w:rPr>
                <w:rFonts w:hint="eastAsia" w:ascii="宋体" w:hAnsi="宋体"/>
                <w:b/>
                <w:color w:val="000000" w:themeColor="text1"/>
                <w:spacing w:val="-20"/>
                <w:sz w:val="20"/>
                <w:szCs w:val="20"/>
                <w:lang w:eastAsia="zh-CN"/>
              </w:rPr>
              <w:t>213100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521" w:type="dxa"/>
            <w:gridSpan w:val="12"/>
          </w:tcPr>
          <w:p>
            <w:pPr>
              <w:spacing w:line="320" w:lineRule="exact"/>
              <w:rPr>
                <w:rFonts w:hint="default" w:ascii="宋体" w:hAnsi="宋体"/>
                <w:b/>
                <w:color w:val="000000" w:themeColor="text1"/>
                <w:sz w:val="20"/>
                <w:szCs w:val="20"/>
                <w:lang w:val="en-US"/>
              </w:rPr>
            </w:pPr>
            <w:r>
              <w:rPr>
                <w:rFonts w:hint="eastAsia"/>
                <w:lang w:eastAsia="zh-CN"/>
              </w:rPr>
              <w:t>常州市新北区国家环保产业园环保一路9号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pacing w:val="-20"/>
                <w:sz w:val="20"/>
                <w:szCs w:val="20"/>
                <w:lang w:eastAsia="zh-CN"/>
              </w:rPr>
              <w:t>213100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2021"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陆</w:t>
            </w:r>
            <w:r>
              <w:rPr>
                <w:rFonts w:hint="eastAsia"/>
                <w:lang w:val="en-US" w:eastAsia="zh-CN"/>
              </w:rPr>
              <w:t xml:space="preserve">  </w:t>
            </w:r>
            <w:r>
              <w:rPr>
                <w:rFonts w:hint="eastAsia"/>
                <w:lang w:eastAsia="zh-CN"/>
              </w:rPr>
              <w:t>敏</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hint="eastAsia" w:ascii="宋体" w:hAnsi="宋体" w:eastAsia="宋体"/>
                <w:b/>
                <w:color w:val="000000" w:themeColor="text1"/>
                <w:sz w:val="20"/>
                <w:szCs w:val="20"/>
                <w:lang w:eastAsia="zh-CN"/>
              </w:rPr>
            </w:pPr>
            <w:bookmarkStart w:id="2" w:name="联系人电话"/>
            <w:r>
              <w:rPr>
                <w:rFonts w:hint="eastAsia"/>
                <w:lang w:eastAsia="zh-CN"/>
              </w:rPr>
              <w:t>13906118982</w:t>
            </w:r>
            <w:bookmarkEnd w:id="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2021" w:type="dxa"/>
            <w:vAlign w:val="center"/>
          </w:tcPr>
          <w:p>
            <w:pPr>
              <w:spacing w:line="320" w:lineRule="exact"/>
              <w:jc w:val="center"/>
              <w:rPr>
                <w:rFonts w:hint="eastAsia" w:ascii="宋体" w:hAnsi="宋体" w:eastAsia="宋体"/>
                <w:b/>
                <w:color w:val="000000" w:themeColor="text1"/>
                <w:sz w:val="20"/>
                <w:szCs w:val="20"/>
                <w:lang w:eastAsia="zh-CN"/>
              </w:rPr>
            </w:pPr>
            <w:bookmarkStart w:id="4" w:name="法人"/>
            <w:r>
              <w:rPr>
                <w:rFonts w:hint="eastAsia"/>
                <w:lang w:eastAsia="zh-CN"/>
              </w:rPr>
              <w:t>范炳洪</w:t>
            </w:r>
            <w:bookmarkEnd w:id="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5" w:name="最高管理者"/>
            <w:bookmarkEnd w:id="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陆</w:t>
            </w:r>
            <w:r>
              <w:rPr>
                <w:rFonts w:hint="eastAsia"/>
                <w:lang w:val="en-US" w:eastAsia="zh-CN"/>
              </w:rPr>
              <w:t xml:space="preserve">  </w:t>
            </w:r>
            <w:r>
              <w:rPr>
                <w:rFonts w:hint="eastAsia"/>
                <w:lang w:eastAsia="zh-CN"/>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518"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358" w:type="dxa"/>
            <w:gridSpan w:val="14"/>
            <w:vAlign w:val="center"/>
          </w:tcPr>
          <w:p>
            <w:pPr>
              <w:spacing w:line="320" w:lineRule="exact"/>
              <w:jc w:val="left"/>
              <w:rPr>
                <w:rFonts w:hint="eastAsia" w:ascii="宋体" w:hAnsi="宋体" w:eastAsia="宋体"/>
                <w:b/>
                <w:color w:val="000000" w:themeColor="text1"/>
                <w:sz w:val="20"/>
                <w:szCs w:val="20"/>
                <w:u w:val="single"/>
                <w:lang w:eastAsia="zh-CN"/>
              </w:rPr>
            </w:pPr>
            <w:r>
              <w:rPr>
                <w:rFonts w:hint="eastAsia"/>
                <w:lang w:eastAsia="zh-CN"/>
              </w:rPr>
              <w:t>“范干”牌干燥设备的研发和生产相关的能源管理活动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18"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4370" w:type="dxa"/>
            <w:gridSpan w:val="4"/>
            <w:vAlign w:val="center"/>
          </w:tcPr>
          <w:p>
            <w:pPr>
              <w:spacing w:line="320" w:lineRule="exact"/>
              <w:jc w:val="left"/>
              <w:rPr>
                <w:rFonts w:ascii="宋体" w:hAnsi="宋体"/>
                <w:b/>
                <w:color w:val="000000" w:themeColor="text1"/>
                <w:sz w:val="20"/>
                <w:szCs w:val="20"/>
              </w:rPr>
            </w:pPr>
            <w:r>
              <w:rPr>
                <w:rFonts w:hint="eastAsia"/>
                <w:lang w:eastAsia="zh-CN"/>
              </w:rPr>
              <w:t>2.7</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18"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101" w:type="dxa"/>
            <w:gridSpan w:val="2"/>
            <w:vAlign w:val="center"/>
          </w:tcPr>
          <w:p>
            <w:pPr>
              <w:jc w:val="center"/>
              <w:rPr>
                <w:rFonts w:ascii="宋体" w:hAnsi="宋体"/>
                <w:b/>
                <w:color w:val="000000" w:themeColor="text1"/>
                <w:sz w:val="20"/>
                <w:szCs w:val="20"/>
              </w:rPr>
            </w:pPr>
            <w:bookmarkStart w:id="6" w:name="体系运行时间"/>
            <w:r>
              <w:rPr>
                <w:rFonts w:hint="eastAsia"/>
                <w:lang w:eastAsia="zh-CN"/>
              </w:rPr>
              <w:t>202</w:t>
            </w:r>
            <w:r>
              <w:rPr>
                <w:rFonts w:hint="eastAsia"/>
                <w:lang w:val="en-US" w:eastAsia="zh-CN"/>
              </w:rPr>
              <w:t>1</w:t>
            </w:r>
            <w:r>
              <w:rPr>
                <w:rFonts w:hint="eastAsia"/>
                <w:lang w:eastAsia="zh-CN"/>
              </w:rPr>
              <w:t>-</w:t>
            </w:r>
            <w:r>
              <w:rPr>
                <w:rFonts w:hint="eastAsia"/>
                <w:lang w:val="en-US" w:eastAsia="zh-CN"/>
              </w:rPr>
              <w:t>01</w:t>
            </w:r>
            <w:r>
              <w:rPr>
                <w:rFonts w:hint="eastAsia"/>
                <w:lang w:eastAsia="zh-CN"/>
              </w:rPr>
              <w:t>-0</w:t>
            </w:r>
            <w:bookmarkEnd w:id="6"/>
            <w:r>
              <w:rPr>
                <w:rFonts w:hint="eastAsia"/>
                <w:lang w:val="en-US" w:eastAsia="zh-CN"/>
              </w:rPr>
              <w:t>1</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8"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58"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8"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8358" w:type="dxa"/>
            <w:gridSpan w:val="14"/>
          </w:tcPr>
          <w:p>
            <w:pPr>
              <w:widowControl/>
              <w:jc w:val="left"/>
              <w:rPr>
                <w:rFonts w:ascii="宋体" w:hAnsi="宋体"/>
                <w:b/>
                <w:color w:val="000000" w:themeColor="text1"/>
                <w:sz w:val="20"/>
                <w:szCs w:val="20"/>
              </w:rPr>
            </w:pPr>
          </w:p>
        </w:tc>
      </w:tr>
    </w:tbl>
    <w:p>
      <w:pPr>
        <w:numPr>
          <w:ilvl w:val="0"/>
          <w:numId w:val="0"/>
        </w:numPr>
        <w:rPr>
          <w:rFonts w:hint="eastAsia"/>
        </w:rPr>
      </w:pPr>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7" w:name="auDate"/>
            <w:bookmarkEnd w:id="7"/>
            <w:r>
              <w:rPr>
                <w:rFonts w:hint="eastAsia"/>
              </w:rPr>
              <w:t xml:space="preserve">  </w:t>
            </w:r>
            <w:r>
              <w:rPr>
                <w:rFonts w:hint="eastAsia"/>
                <w:lang w:val="en-US" w:eastAsia="zh-CN"/>
              </w:rPr>
              <w:t>2021</w:t>
            </w:r>
            <w:r>
              <w:rPr>
                <w:rFonts w:hint="eastAsia"/>
              </w:rPr>
              <w:t xml:space="preserve">年 </w:t>
            </w:r>
            <w:r>
              <w:rPr>
                <w:rFonts w:hint="eastAsia"/>
                <w:lang w:val="en-US" w:eastAsia="zh-CN"/>
              </w:rPr>
              <w:t>7</w:t>
            </w:r>
            <w:r>
              <w:rPr>
                <w:rFonts w:hint="eastAsia"/>
              </w:rPr>
              <w:t xml:space="preserve"> 月</w:t>
            </w:r>
            <w:r>
              <w:rPr>
                <w:rFonts w:hint="eastAsia"/>
                <w:lang w:val="en-US" w:eastAsia="zh-CN"/>
              </w:rPr>
              <w:t>6</w:t>
            </w:r>
            <w:r>
              <w:rPr>
                <w:rFonts w:hint="eastAsia"/>
              </w:rPr>
              <w:t xml:space="preserve"> 日</w:t>
            </w:r>
            <w:r>
              <w:rPr>
                <w:rFonts w:hint="eastAsia"/>
                <w:lang w:val="en-US" w:eastAsia="zh-CN"/>
              </w:rPr>
              <w:t>13:00</w:t>
            </w:r>
            <w:r>
              <w:rPr>
                <w:rFonts w:hint="eastAsia"/>
              </w:rPr>
              <w:t xml:space="preserve">至 </w:t>
            </w:r>
            <w:r>
              <w:rPr>
                <w:rFonts w:hint="eastAsia"/>
                <w:lang w:val="en-US" w:eastAsia="zh-CN"/>
              </w:rPr>
              <w:t>2021</w:t>
            </w:r>
            <w:r>
              <w:rPr>
                <w:rFonts w:hint="eastAsia"/>
              </w:rPr>
              <w:t>年</w:t>
            </w:r>
            <w:r>
              <w:rPr>
                <w:rFonts w:hint="eastAsia"/>
                <w:lang w:val="en-US" w:eastAsia="zh-CN"/>
              </w:rPr>
              <w:t>7</w:t>
            </w:r>
            <w:r>
              <w:rPr>
                <w:rFonts w:hint="eastAsia"/>
              </w:rPr>
              <w:t xml:space="preserve">月 </w:t>
            </w:r>
            <w:r>
              <w:rPr>
                <w:rFonts w:hint="eastAsia"/>
                <w:lang w:val="en-US" w:eastAsia="zh-CN"/>
              </w:rPr>
              <w:t>8</w:t>
            </w:r>
            <w:r>
              <w:rPr>
                <w:rFonts w:hint="eastAsia"/>
              </w:rPr>
              <w:t xml:space="preserve"> 日 </w:t>
            </w:r>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r>
              <w:rPr>
                <w:rFonts w:hint="eastAsia"/>
                <w:lang w:eastAsia="zh-CN"/>
              </w:rPr>
              <w:t>□</w:t>
            </w:r>
            <w:r>
              <w:rPr>
                <w:rFonts w:hint="eastAsia"/>
              </w:rPr>
              <w:t xml:space="preserve">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□GB/T28001-2011  □ISO45001：2018标准</w:t>
            </w:r>
          </w:p>
          <w:p>
            <w:pPr>
              <w:rPr>
                <w:rFonts w:hint="eastAsia" w:ascii="宋体" w:hAnsi="宋体"/>
                <w:b/>
                <w:color w:val="000000"/>
                <w:sz w:val="20"/>
                <w:highlight w:val="yellow"/>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en-US" w:eastAsia="zh-CN"/>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en-US" w:eastAsia="zh-CN"/>
              </w:rPr>
              <w:t xml:space="preserve">RB/T </w:t>
            </w:r>
            <w:r>
              <w:rPr>
                <w:rFonts w:hint="eastAsia" w:ascii="宋体" w:hAnsi="宋体"/>
                <w:b/>
                <w:color w:val="000000"/>
                <w:sz w:val="20"/>
                <w:highlight w:val="yellow"/>
                <w:lang w:val="de-DE"/>
              </w:rPr>
              <w:t>119-2015《能源管理体系 机械制造企业认证要求》</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sz w:val="18"/>
                <w:szCs w:val="18"/>
                <w:lang w:val="en-US" w:eastAsia="zh-CN"/>
              </w:rPr>
            </w:pPr>
            <w:r>
              <w:rPr>
                <w:rFonts w:hint="eastAsia"/>
                <w:sz w:val="18"/>
                <w:szCs w:val="18"/>
                <w:lang w:eastAsia="zh-CN"/>
              </w:rPr>
              <w:t>“范干”牌干燥设备的研发和生产相关的能源管理活动</w:t>
            </w:r>
          </w:p>
        </w:tc>
        <w:tc>
          <w:tcPr>
            <w:tcW w:w="3215" w:type="dxa"/>
            <w:vAlign w:val="center"/>
          </w:tcPr>
          <w:p>
            <w:pPr>
              <w:rPr>
                <w:rFonts w:hint="eastAsia" w:eastAsia="宋体"/>
                <w:lang w:eastAsia="zh-CN"/>
              </w:rPr>
            </w:pPr>
            <w:r>
              <w:rPr>
                <w:rFonts w:hint="eastAsia" w:ascii="宋体" w:hAnsi="宋体"/>
                <w:b/>
                <w:color w:val="000000" w:themeColor="text1"/>
                <w:sz w:val="20"/>
                <w:szCs w:val="20"/>
                <w:lang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center"/>
            </w:pPr>
            <w:r>
              <w:rPr>
                <w:rFonts w:hint="eastAsia"/>
                <w:lang w:val="en-US" w:eastAsia="zh-CN"/>
              </w:rPr>
              <w:t>2021年1月1日</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highlight w:val="yellow"/>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1012"/>
        <w:gridCol w:w="236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1012" w:type="dxa"/>
            <w:shd w:val="clear" w:color="auto" w:fill="F3F3F3"/>
            <w:tcMar>
              <w:left w:w="57" w:type="dxa"/>
              <w:right w:w="57" w:type="dxa"/>
            </w:tcMar>
          </w:tcPr>
          <w:p>
            <w:r>
              <w:rPr>
                <w:rFonts w:hint="eastAsia"/>
              </w:rPr>
              <w:t>员工人数</w:t>
            </w:r>
          </w:p>
        </w:tc>
        <w:tc>
          <w:tcPr>
            <w:tcW w:w="236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Theme="minorEastAsia"/>
                <w:lang w:val="en-US" w:eastAsia="zh-CN"/>
              </w:rPr>
            </w:pPr>
            <w:r>
              <w:rPr>
                <w:rFonts w:hint="eastAsia"/>
                <w:sz w:val="21"/>
                <w:szCs w:val="21"/>
                <w:lang w:eastAsia="zh-CN"/>
              </w:rPr>
              <w:t>常州市范群干燥设备有限公司</w:t>
            </w:r>
            <w:r>
              <w:rPr>
                <w:rFonts w:hint="eastAsia"/>
                <w:sz w:val="21"/>
                <w:szCs w:val="21"/>
                <w:lang w:val="en-US" w:eastAsia="zh-CN"/>
              </w:rPr>
              <w:t>/</w:t>
            </w:r>
            <w:r>
              <w:rPr>
                <w:rFonts w:hint="eastAsia" w:asciiTheme="minorEastAsia" w:hAnsiTheme="minorEastAsia" w:eastAsiaTheme="minorEastAsia"/>
                <w:sz w:val="20"/>
                <w:lang w:eastAsia="zh-CN"/>
              </w:rPr>
              <w:t>常州市新北区国家环保产业园环保一路9号</w:t>
            </w:r>
          </w:p>
        </w:tc>
        <w:tc>
          <w:tcPr>
            <w:tcW w:w="2267" w:type="dxa"/>
          </w:tcPr>
          <w:p>
            <w:pPr>
              <w:numPr>
                <w:ilvl w:val="0"/>
                <w:numId w:val="1"/>
              </w:numPr>
              <w:rPr>
                <w:rFonts w:hint="eastAsia"/>
                <w:lang w:val="de-DE" w:eastAsia="zh-CN"/>
              </w:rPr>
            </w:pPr>
            <w:r>
              <w:rPr>
                <w:rFonts w:hint="eastAsia"/>
                <w:lang w:eastAsia="zh-CN"/>
              </w:rPr>
              <w:t>常州市新北区国家环保产业园环保一路9号；</w:t>
            </w:r>
          </w:p>
          <w:p>
            <w:pPr>
              <w:pStyle w:val="2"/>
              <w:ind w:left="0" w:leftChars="0" w:firstLine="0" w:firstLineChars="0"/>
              <w:rPr>
                <w:rFonts w:hint="default"/>
                <w:lang w:val="en-US" w:eastAsia="zh-CN"/>
              </w:rPr>
            </w:pPr>
          </w:p>
        </w:tc>
        <w:tc>
          <w:tcPr>
            <w:tcW w:w="1012" w:type="dxa"/>
            <w:vAlign w:val="center"/>
          </w:tcPr>
          <w:p>
            <w:pPr>
              <w:rPr>
                <w:rFonts w:hint="default"/>
                <w:lang w:val="en-US" w:eastAsia="zh-CN"/>
              </w:rPr>
            </w:pPr>
            <w:r>
              <w:rPr>
                <w:rFonts w:hint="eastAsia"/>
                <w:lang w:val="en-US" w:eastAsia="zh-CN"/>
              </w:rPr>
              <w:t>企业总人数230人，能源覆盖人数</w:t>
            </w:r>
          </w:p>
          <w:p>
            <w:pPr>
              <w:rPr>
                <w:rFonts w:hint="default" w:eastAsia="宋体"/>
                <w:lang w:val="en-US" w:eastAsia="zh-CN"/>
              </w:rPr>
            </w:pPr>
            <w:r>
              <w:rPr>
                <w:rFonts w:hint="eastAsia"/>
                <w:lang w:val="en-US" w:eastAsia="zh-CN"/>
              </w:rPr>
              <w:t>83人。</w:t>
            </w:r>
          </w:p>
        </w:tc>
        <w:tc>
          <w:tcPr>
            <w:tcW w:w="2362" w:type="dxa"/>
            <w:vAlign w:val="center"/>
          </w:tcPr>
          <w:p>
            <w:pPr>
              <w:rPr>
                <w:lang w:eastAsia="ja-JP"/>
              </w:rPr>
            </w:pPr>
            <w:r>
              <w:rPr>
                <w:rFonts w:hint="eastAsia"/>
                <w:sz w:val="20"/>
                <w:lang w:eastAsia="zh-CN"/>
              </w:rPr>
              <w:t>“范干”牌干燥设备的研发和生产相关的能源管理活动</w:t>
            </w:r>
            <w:r>
              <w:rPr>
                <w:rFonts w:hint="eastAsia"/>
                <w:sz w:val="20"/>
                <w:lang w:val="en-US" w:eastAsia="zh-CN"/>
              </w:rPr>
              <w:t>。</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tbl>
      <w:tblPr>
        <w:tblStyle w:val="9"/>
        <w:tblpPr w:leftFromText="180" w:rightFromText="180" w:vertAnchor="text" w:horzAnchor="page" w:tblpX="1122" w:tblpY="652"/>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6"/>
        <w:gridCol w:w="989"/>
        <w:gridCol w:w="1213"/>
        <w:gridCol w:w="2324"/>
        <w:gridCol w:w="1131"/>
        <w:gridCol w:w="16"/>
        <w:gridCol w:w="69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93" w:type="dxa"/>
            <w:vAlign w:val="center"/>
          </w:tcPr>
          <w:p>
            <w:pPr>
              <w:rPr>
                <w:b/>
                <w:color w:val="000000" w:themeColor="text1"/>
                <w:sz w:val="20"/>
                <w:szCs w:val="20"/>
              </w:rPr>
            </w:pPr>
            <w:r>
              <w:rPr>
                <w:rFonts w:hint="eastAsia"/>
                <w:b/>
                <w:color w:val="000000" w:themeColor="text1"/>
                <w:sz w:val="20"/>
                <w:szCs w:val="20"/>
              </w:rPr>
              <w:t>审核方名称</w:t>
            </w:r>
          </w:p>
        </w:tc>
        <w:tc>
          <w:tcPr>
            <w:tcW w:w="8146" w:type="dxa"/>
            <w:gridSpan w:val="8"/>
            <w:vAlign w:val="center"/>
          </w:tcPr>
          <w:p>
            <w:pPr>
              <w:spacing w:line="240" w:lineRule="exact"/>
              <w:jc w:val="left"/>
              <w:rPr>
                <w:rFonts w:hint="eastAsia"/>
                <w:sz w:val="18"/>
                <w:szCs w:val="18"/>
              </w:rPr>
            </w:pPr>
            <w:r>
              <w:rPr>
                <w:rFonts w:hint="eastAsia"/>
                <w:sz w:val="18"/>
                <w:szCs w:val="18"/>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3" w:type="dxa"/>
            <w:vAlign w:val="center"/>
          </w:tcPr>
          <w:p>
            <w:pPr>
              <w:rPr>
                <w:b/>
                <w:color w:val="000000" w:themeColor="text1"/>
                <w:sz w:val="20"/>
                <w:szCs w:val="20"/>
              </w:rPr>
            </w:pPr>
            <w:r>
              <w:rPr>
                <w:rFonts w:hint="eastAsia"/>
                <w:b/>
                <w:color w:val="000000" w:themeColor="text1"/>
                <w:sz w:val="20"/>
                <w:szCs w:val="20"/>
              </w:rPr>
              <w:t>审核方地址</w:t>
            </w:r>
          </w:p>
        </w:tc>
        <w:tc>
          <w:tcPr>
            <w:tcW w:w="5819" w:type="dxa"/>
            <w:gridSpan w:val="6"/>
            <w:vAlign w:val="center"/>
          </w:tcPr>
          <w:p>
            <w:pPr>
              <w:spacing w:line="240" w:lineRule="exact"/>
              <w:jc w:val="left"/>
              <w:rPr>
                <w:rFonts w:hint="eastAsia"/>
                <w:sz w:val="18"/>
                <w:szCs w:val="18"/>
              </w:rPr>
            </w:pPr>
            <w:r>
              <w:rPr>
                <w:rFonts w:hint="eastAsia"/>
                <w:sz w:val="18"/>
                <w:szCs w:val="18"/>
              </w:rPr>
              <w:t>北京市朝阳区北苑路168号1号楼16层1603</w:t>
            </w:r>
          </w:p>
        </w:tc>
        <w:tc>
          <w:tcPr>
            <w:tcW w:w="690" w:type="dxa"/>
            <w:vAlign w:val="center"/>
          </w:tcPr>
          <w:p>
            <w:pPr>
              <w:jc w:val="left"/>
              <w:rPr>
                <w:b/>
                <w:color w:val="000000" w:themeColor="text1"/>
                <w:sz w:val="20"/>
                <w:szCs w:val="20"/>
              </w:rPr>
            </w:pPr>
            <w:r>
              <w:rPr>
                <w:rFonts w:hint="eastAsia"/>
                <w:b/>
                <w:color w:val="000000" w:themeColor="text1"/>
                <w:sz w:val="20"/>
                <w:szCs w:val="20"/>
              </w:rPr>
              <w:t>邮编</w:t>
            </w:r>
          </w:p>
        </w:tc>
        <w:tc>
          <w:tcPr>
            <w:tcW w:w="1637" w:type="dxa"/>
            <w:vAlign w:val="center"/>
          </w:tcPr>
          <w:p>
            <w:pPr>
              <w:jc w:val="left"/>
              <w:rPr>
                <w:b/>
                <w:color w:val="000000" w:themeColor="text1"/>
                <w:sz w:val="20"/>
                <w:szCs w:val="20"/>
              </w:rPr>
            </w:pPr>
            <w:r>
              <w:rPr>
                <w:rFonts w:hint="eastAsia"/>
                <w:sz w:val="18"/>
                <w:szCs w:val="18"/>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3" w:type="dxa"/>
            <w:vAlign w:val="center"/>
          </w:tcPr>
          <w:p>
            <w:pPr>
              <w:rPr>
                <w:b/>
                <w:color w:val="000000" w:themeColor="text1"/>
                <w:sz w:val="20"/>
                <w:szCs w:val="20"/>
              </w:rPr>
            </w:pPr>
            <w:r>
              <w:rPr>
                <w:rFonts w:hint="eastAsia"/>
                <w:b/>
                <w:color w:val="000000" w:themeColor="text1"/>
                <w:sz w:val="20"/>
                <w:szCs w:val="20"/>
              </w:rPr>
              <w:t>联系电话</w:t>
            </w:r>
          </w:p>
        </w:tc>
        <w:tc>
          <w:tcPr>
            <w:tcW w:w="4672" w:type="dxa"/>
            <w:gridSpan w:val="4"/>
            <w:vAlign w:val="center"/>
          </w:tcPr>
          <w:p>
            <w:pPr>
              <w:rPr>
                <w:color w:val="000000" w:themeColor="text1"/>
                <w:sz w:val="20"/>
                <w:szCs w:val="20"/>
              </w:rPr>
            </w:pPr>
            <w:r>
              <w:rPr>
                <w:rFonts w:hint="eastAsia"/>
                <w:color w:val="000000" w:themeColor="text1"/>
                <w:sz w:val="20"/>
                <w:szCs w:val="20"/>
              </w:rPr>
              <w:t>010-5351 6278</w:t>
            </w:r>
          </w:p>
        </w:tc>
        <w:tc>
          <w:tcPr>
            <w:tcW w:w="1131" w:type="dxa"/>
            <w:vAlign w:val="center"/>
          </w:tcPr>
          <w:p>
            <w:pPr>
              <w:rPr>
                <w:b/>
                <w:color w:val="000000" w:themeColor="text1"/>
                <w:sz w:val="20"/>
                <w:szCs w:val="20"/>
              </w:rPr>
            </w:pPr>
            <w:r>
              <w:rPr>
                <w:rFonts w:hint="eastAsia"/>
                <w:b/>
                <w:color w:val="000000" w:themeColor="text1"/>
                <w:sz w:val="20"/>
                <w:szCs w:val="20"/>
              </w:rPr>
              <w:t>邮箱</w:t>
            </w:r>
          </w:p>
        </w:tc>
        <w:tc>
          <w:tcPr>
            <w:tcW w:w="2343"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839"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89" w:type="dxa"/>
            <w:vAlign w:val="center"/>
          </w:tcPr>
          <w:p>
            <w:pPr>
              <w:spacing w:line="240" w:lineRule="exact"/>
              <w:jc w:val="center"/>
              <w:rPr>
                <w:b/>
                <w:color w:val="000000" w:themeColor="text1"/>
                <w:sz w:val="20"/>
                <w:szCs w:val="20"/>
              </w:rPr>
            </w:pPr>
            <w:r>
              <w:rPr>
                <w:rFonts w:hint="eastAsia"/>
                <w:sz w:val="18"/>
                <w:szCs w:val="18"/>
              </w:rPr>
              <w:t>组内身份</w:t>
            </w:r>
          </w:p>
        </w:tc>
        <w:tc>
          <w:tcPr>
            <w:tcW w:w="1213" w:type="dxa"/>
            <w:vAlign w:val="center"/>
          </w:tcPr>
          <w:p>
            <w:pPr>
              <w:spacing w:line="240" w:lineRule="exact"/>
              <w:jc w:val="center"/>
              <w:rPr>
                <w:b/>
                <w:color w:val="000000" w:themeColor="text1"/>
                <w:sz w:val="20"/>
                <w:szCs w:val="20"/>
              </w:rPr>
            </w:pPr>
            <w:r>
              <w:rPr>
                <w:rFonts w:hint="eastAsia"/>
                <w:sz w:val="18"/>
                <w:szCs w:val="18"/>
              </w:rPr>
              <w:t>性别</w:t>
            </w:r>
          </w:p>
        </w:tc>
        <w:tc>
          <w:tcPr>
            <w:tcW w:w="3471"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27"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周涛</w:t>
            </w:r>
          </w:p>
        </w:tc>
        <w:tc>
          <w:tcPr>
            <w:tcW w:w="989" w:type="dxa"/>
            <w:vAlign w:val="center"/>
          </w:tcPr>
          <w:p>
            <w:pPr>
              <w:spacing w:line="240" w:lineRule="exact"/>
              <w:jc w:val="center"/>
              <w:rPr>
                <w:rFonts w:hint="eastAsia"/>
                <w:sz w:val="18"/>
                <w:szCs w:val="18"/>
              </w:rPr>
            </w:pPr>
            <w:r>
              <w:rPr>
                <w:rFonts w:hint="eastAsia"/>
                <w:sz w:val="18"/>
                <w:szCs w:val="18"/>
              </w:rPr>
              <w:t>组长</w:t>
            </w:r>
          </w:p>
        </w:tc>
        <w:tc>
          <w:tcPr>
            <w:tcW w:w="1213" w:type="dxa"/>
            <w:vAlign w:val="center"/>
          </w:tcPr>
          <w:p>
            <w:pPr>
              <w:spacing w:line="240" w:lineRule="exact"/>
              <w:jc w:val="center"/>
              <w:rPr>
                <w:rFonts w:hint="eastAsia"/>
                <w:sz w:val="18"/>
                <w:szCs w:val="18"/>
              </w:rPr>
            </w:pPr>
            <w:r>
              <w:rPr>
                <w:rFonts w:hint="eastAsia"/>
                <w:sz w:val="18"/>
                <w:szCs w:val="18"/>
              </w:rPr>
              <w:t>男</w:t>
            </w:r>
          </w:p>
        </w:tc>
        <w:tc>
          <w:tcPr>
            <w:tcW w:w="3471" w:type="dxa"/>
            <w:gridSpan w:val="3"/>
            <w:vAlign w:val="center"/>
          </w:tcPr>
          <w:p>
            <w:pPr>
              <w:spacing w:line="240" w:lineRule="exact"/>
              <w:jc w:val="center"/>
              <w:rPr>
                <w:rFonts w:hint="eastAsia"/>
                <w:sz w:val="18"/>
                <w:szCs w:val="18"/>
              </w:rPr>
            </w:pPr>
            <w:r>
              <w:rPr>
                <w:rFonts w:hint="eastAsia"/>
                <w:sz w:val="18"/>
                <w:szCs w:val="18"/>
              </w:rPr>
              <w:t>审核员</w:t>
            </w:r>
          </w:p>
        </w:tc>
        <w:tc>
          <w:tcPr>
            <w:tcW w:w="2327" w:type="dxa"/>
            <w:gridSpan w:val="2"/>
            <w:vAlign w:val="center"/>
          </w:tcPr>
          <w:p>
            <w:pPr>
              <w:spacing w:line="240" w:lineRule="exact"/>
              <w:jc w:val="center"/>
              <w:rPr>
                <w:rFonts w:hint="eastAsia"/>
                <w:sz w:val="18"/>
                <w:szCs w:val="18"/>
              </w:rPr>
            </w:pPr>
            <w:r>
              <w:rPr>
                <w:rFonts w:hint="eastAsia"/>
                <w:sz w:val="18"/>
                <w:szCs w:val="18"/>
                <w:lang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马佳</w:t>
            </w:r>
          </w:p>
        </w:tc>
        <w:tc>
          <w:tcPr>
            <w:tcW w:w="989" w:type="dxa"/>
            <w:vAlign w:val="center"/>
          </w:tcPr>
          <w:p>
            <w:pPr>
              <w:spacing w:line="240" w:lineRule="exact"/>
              <w:jc w:val="center"/>
              <w:rPr>
                <w:rFonts w:hint="eastAsia"/>
                <w:sz w:val="18"/>
                <w:szCs w:val="18"/>
              </w:rPr>
            </w:pPr>
            <w:r>
              <w:rPr>
                <w:rFonts w:hint="eastAsia"/>
                <w:sz w:val="18"/>
                <w:szCs w:val="18"/>
              </w:rPr>
              <w:t>组员</w:t>
            </w:r>
          </w:p>
        </w:tc>
        <w:tc>
          <w:tcPr>
            <w:tcW w:w="1213" w:type="dxa"/>
            <w:vAlign w:val="center"/>
          </w:tcPr>
          <w:p>
            <w:pPr>
              <w:spacing w:line="240" w:lineRule="exact"/>
              <w:jc w:val="center"/>
              <w:rPr>
                <w:rFonts w:hint="eastAsia"/>
                <w:sz w:val="18"/>
                <w:szCs w:val="18"/>
              </w:rPr>
            </w:pPr>
            <w:r>
              <w:rPr>
                <w:rFonts w:hint="eastAsia"/>
                <w:sz w:val="18"/>
                <w:szCs w:val="18"/>
              </w:rPr>
              <w:t>女</w:t>
            </w:r>
          </w:p>
        </w:tc>
        <w:tc>
          <w:tcPr>
            <w:tcW w:w="3471" w:type="dxa"/>
            <w:gridSpan w:val="3"/>
            <w:vAlign w:val="center"/>
          </w:tcPr>
          <w:p>
            <w:pPr>
              <w:spacing w:line="240" w:lineRule="exact"/>
              <w:jc w:val="center"/>
              <w:rPr>
                <w:rFonts w:hint="eastAsia"/>
                <w:sz w:val="18"/>
                <w:szCs w:val="18"/>
              </w:rPr>
            </w:pPr>
            <w:r>
              <w:rPr>
                <w:rFonts w:hint="eastAsia"/>
                <w:sz w:val="18"/>
                <w:szCs w:val="18"/>
              </w:rPr>
              <w:t>审核员</w:t>
            </w:r>
          </w:p>
        </w:tc>
        <w:tc>
          <w:tcPr>
            <w:tcW w:w="2327" w:type="dxa"/>
            <w:gridSpan w:val="2"/>
            <w:vAlign w:val="center"/>
          </w:tcPr>
          <w:p>
            <w:pPr>
              <w:spacing w:line="240" w:lineRule="exact"/>
              <w:jc w:val="center"/>
              <w:rPr>
                <w:rFonts w:hint="eastAsia"/>
                <w:sz w:val="18"/>
                <w:szCs w:val="18"/>
              </w:rPr>
            </w:pPr>
          </w:p>
        </w:tc>
      </w:tr>
    </w:tbl>
    <w:p>
      <w:pPr>
        <w:numPr>
          <w:ilvl w:val="0"/>
          <w:numId w:val="2"/>
        </w:numPr>
        <w:rPr>
          <w:rFonts w:hint="eastAsia"/>
        </w:rPr>
      </w:pPr>
      <w:r>
        <w:rPr>
          <w:rFonts w:hint="eastAsia"/>
        </w:rPr>
        <w:t>审核组成员信息</w:t>
      </w:r>
    </w:p>
    <w:p/>
    <w:p>
      <w:pPr>
        <w:rPr>
          <w:rFonts w:hint="eastAsia"/>
        </w:rPr>
      </w:pPr>
    </w:p>
    <w:p>
      <w:pPr>
        <w:pStyle w:val="2"/>
        <w:rPr>
          <w:rFonts w:hint="eastAsia"/>
        </w:rPr>
      </w:pPr>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3"/>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vAlign w:val="center"/>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60288" behindDoc="0" locked="0" layoutInCell="1" allowOverlap="1">
                  <wp:simplePos x="0" y="0"/>
                  <wp:positionH relativeFrom="column">
                    <wp:posOffset>406400</wp:posOffset>
                  </wp:positionH>
                  <wp:positionV relativeFrom="page">
                    <wp:posOffset>16510</wp:posOffset>
                  </wp:positionV>
                  <wp:extent cx="570230" cy="435610"/>
                  <wp:effectExtent l="0" t="0" r="1270" b="8890"/>
                  <wp:wrapSquare wrapText="bothSides"/>
                  <wp:docPr id="3"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rPr>
                <w:rFonts w:hint="eastAsia"/>
                <w:lang w:val="en-US" w:eastAsia="zh-CN"/>
              </w:rPr>
              <w:t>2021.7.8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rPr>
          <w:highlight w:val="yellow"/>
        </w:rPr>
      </w:pPr>
    </w:p>
    <w:p>
      <w:pPr>
        <w:pStyle w:val="2"/>
        <w:rPr>
          <w:highlight w:val="yellow"/>
        </w:rPr>
      </w:pPr>
    </w:p>
    <w:p>
      <w:pPr>
        <w:pStyle w:val="2"/>
        <w:rPr>
          <w:highlight w:val="yellow"/>
        </w:rPr>
      </w:pPr>
    </w:p>
    <w:p>
      <w:pPr>
        <w:shd w:val="clear" w:color="auto" w:fill="EBF1DE" w:themeFill="accent3" w:themeFillTint="32"/>
        <w:rPr>
          <w:highlight w:val="yellow"/>
        </w:rPr>
      </w:pPr>
      <w:r>
        <w:rPr>
          <w:highlight w:val="yellow"/>
        </w:rPr>
        <w:t>附件 ISO</w:t>
      </w:r>
      <w:r>
        <w:rPr>
          <w:rFonts w:hint="eastAsia"/>
          <w:highlight w:val="yellow"/>
        </w:rPr>
        <w:t xml:space="preserve"> 50</w:t>
      </w:r>
      <w:r>
        <w:rPr>
          <w:highlight w:val="yellow"/>
        </w:rPr>
        <w:t>001:201</w:t>
      </w:r>
      <w:r>
        <w:rPr>
          <w:rFonts w:hint="eastAsia"/>
          <w:highlight w:val="yellow"/>
        </w:rPr>
        <w:t>8</w:t>
      </w:r>
      <w:r>
        <w:rPr>
          <w:highlight w:val="yellow"/>
        </w:rPr>
        <w:t xml:space="preserve"> (若不是ISO</w:t>
      </w:r>
      <w:r>
        <w:rPr>
          <w:rFonts w:hint="eastAsia"/>
          <w:highlight w:val="yellow"/>
        </w:rPr>
        <w:t>50</w:t>
      </w:r>
      <w:r>
        <w:rPr>
          <w:highlight w:val="yellow"/>
        </w:rPr>
        <w:t>001:201</w:t>
      </w:r>
      <w:r>
        <w:rPr>
          <w:rFonts w:hint="eastAsia"/>
          <w:highlight w:val="yellow"/>
        </w:rPr>
        <w:t>8</w:t>
      </w:r>
      <w:r>
        <w:rPr>
          <w:highlight w:val="yellow"/>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w:t>
                  </w:r>
                  <w:r>
                    <w:rPr>
                      <w:rFonts w:hint="eastAsia"/>
                      <w:highlight w:val="yellow"/>
                      <w:lang w:eastAsia="zh-CN"/>
                    </w:rPr>
                    <w:t>☑</w:t>
                  </w:r>
                  <w:r>
                    <w:rPr>
                      <w:rFonts w:hint="eastAsia"/>
                      <w:highlight w:val="yellow"/>
                    </w:rPr>
                    <w:t xml:space="preserve">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社会 </w:t>
                  </w:r>
                  <w:r>
                    <w:rPr>
                      <w:rFonts w:hint="eastAsia"/>
                      <w:highlight w:val="yellow"/>
                      <w:lang w:eastAsia="zh-CN"/>
                    </w:rPr>
                    <w:t>☑</w:t>
                  </w:r>
                  <w:r>
                    <w:rPr>
                      <w:rFonts w:hint="eastAsia"/>
                      <w:highlight w:val="yellow"/>
                    </w:rPr>
                    <w:t xml:space="preserve">经济环境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政治 </w:t>
                  </w:r>
                  <w:r>
                    <w:rPr>
                      <w:rFonts w:hint="eastAsia"/>
                      <w:highlight w:val="yellow"/>
                      <w:lang w:eastAsia="zh-CN"/>
                    </w:rPr>
                    <w:t>☑</w:t>
                  </w:r>
                  <w:r>
                    <w:rPr>
                      <w:rFonts w:hint="eastAsia"/>
                      <w:highlight w:val="yellow"/>
                    </w:rPr>
                    <w:t xml:space="preserve">监管  </w:t>
                  </w:r>
                  <w:r>
                    <w:rPr>
                      <w:rFonts w:hint="eastAsia"/>
                      <w:highlight w:val="yellow"/>
                      <w:lang w:eastAsia="zh-CN"/>
                    </w:rPr>
                    <w:t>☑</w:t>
                  </w:r>
                  <w:r>
                    <w:rPr>
                      <w:rFonts w:hint="eastAsia"/>
                      <w:highlight w:val="yellow"/>
                    </w:rPr>
                    <w:t xml:space="preserve">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w:t>
                  </w:r>
                  <w:r>
                    <w:rPr>
                      <w:rFonts w:hint="eastAsia"/>
                      <w:highlight w:val="yellow"/>
                      <w:lang w:eastAsia="zh-CN"/>
                    </w:rPr>
                    <w:t>☑</w:t>
                  </w:r>
                  <w:r>
                    <w:rPr>
                      <w:rFonts w:hint="eastAsia"/>
                      <w:highlight w:val="yellow"/>
                    </w:rPr>
                    <w:t xml:space="preserve">工艺 </w:t>
                  </w:r>
                  <w:r>
                    <w:rPr>
                      <w:rFonts w:hint="eastAsia"/>
                      <w:highlight w:val="yellow"/>
                      <w:lang w:eastAsia="zh-CN"/>
                    </w:rPr>
                    <w:t>☑</w:t>
                  </w:r>
                  <w:r>
                    <w:rPr>
                      <w:rFonts w:hint="eastAsia"/>
                      <w:highlight w:val="yellow"/>
                    </w:rPr>
                    <w:t xml:space="preserve">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rFonts w:hint="eastAsia"/>
                      <w:highlight w:val="yellow"/>
                      <w:lang w:eastAsia="zh-CN"/>
                    </w:rPr>
                    <w:t>☑</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w:t>
            </w:r>
            <w:r>
              <w:rPr>
                <w:rFonts w:hint="eastAsia"/>
                <w:highlight w:val="yellow"/>
                <w:lang w:eastAsia="zh-CN"/>
              </w:rPr>
              <w:t>□</w:t>
            </w:r>
            <w:r>
              <w:rPr>
                <w:rFonts w:hint="eastAsia"/>
                <w:highlight w:val="yellow"/>
              </w:rPr>
              <w:t xml:space="preserve">满足限额要求 </w:t>
            </w:r>
            <w:r>
              <w:rPr>
                <w:rFonts w:hint="eastAsia"/>
                <w:highlight w:val="yellow"/>
                <w:lang w:eastAsia="zh-CN"/>
              </w:rPr>
              <w:t>☑</w:t>
            </w:r>
            <w:r>
              <w:rPr>
                <w:rFonts w:hint="eastAsia"/>
                <w:highlight w:val="yellow"/>
              </w:rPr>
              <w:t xml:space="preserve">主要用能设备管理  </w:t>
            </w:r>
            <w:r>
              <w:rPr>
                <w:rFonts w:hint="eastAsia"/>
                <w:highlight w:val="yellow"/>
                <w:lang w:eastAsia="zh-CN"/>
              </w:rPr>
              <w:t>☑</w:t>
            </w:r>
            <w:r>
              <w:rPr>
                <w:rFonts w:hint="eastAsia"/>
                <w:highlight w:val="yellow"/>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生产/服务过程 </w:t>
            </w:r>
            <w:r>
              <w:rPr>
                <w:rFonts w:hint="eastAsia"/>
                <w:highlight w:val="yellow"/>
                <w:lang w:eastAsia="zh-CN"/>
              </w:rPr>
              <w:t>☑</w:t>
            </w:r>
            <w:r>
              <w:rPr>
                <w:rFonts w:hint="eastAsia"/>
                <w:highlight w:val="yellow"/>
              </w:rPr>
              <w:t xml:space="preserve">能效监测 </w:t>
            </w:r>
            <w:r>
              <w:rPr>
                <w:rFonts w:hint="eastAsia"/>
                <w:highlight w:val="yellow"/>
                <w:lang w:eastAsia="zh-CN"/>
              </w:rPr>
              <w:t>☑</w:t>
            </w:r>
            <w:r>
              <w:rPr>
                <w:rFonts w:hint="eastAsia"/>
                <w:highlight w:val="yellow"/>
              </w:rPr>
              <w:t xml:space="preserve">设备维修 </w:t>
            </w:r>
            <w:r>
              <w:rPr>
                <w:rFonts w:hint="eastAsia"/>
                <w:highlight w:val="yellow"/>
                <w:lang w:eastAsia="zh-CN"/>
              </w:rPr>
              <w:t>☑</w:t>
            </w:r>
            <w:r>
              <w:rPr>
                <w:rFonts w:hint="eastAsia"/>
                <w:highlight w:val="yellow"/>
              </w:rPr>
              <w:t>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pacing w:line="360" w:lineRule="auto"/>
              <w:ind w:firstLine="435"/>
              <w:rPr>
                <w:rFonts w:hint="eastAsia" w:ascii="Times New Roman" w:hAnsi="Times New Roman" w:eastAsia="宋体" w:cs="Times New Roman"/>
                <w:highlight w:val="yellow"/>
                <w:lang w:val="en-US" w:eastAsia="zh-CN"/>
              </w:rPr>
            </w:pPr>
            <w:r>
              <w:rPr>
                <w:rFonts w:hint="eastAsia"/>
                <w:highlight w:val="yellow"/>
              </w:rPr>
              <w:t>最高管理者制定了文件化的管理</w:t>
            </w:r>
            <w:r>
              <w:rPr>
                <w:rFonts w:hint="eastAsia" w:ascii="Times New Roman" w:hAnsi="Times New Roman" w:eastAsia="宋体" w:cs="Times New Roman"/>
                <w:highlight w:val="yellow"/>
                <w:u w:val="single"/>
                <w:lang w:val="en-US" w:eastAsia="zh-CN"/>
              </w:rPr>
              <w:t>体系方针：“遵守法规</w:t>
            </w:r>
            <w:r>
              <w:rPr>
                <w:rFonts w:hint="eastAsia" w:ascii="Times New Roman" w:hAnsi="Times New Roman" w:cs="Times New Roman"/>
                <w:highlight w:val="yellow"/>
                <w:u w:val="single"/>
                <w:lang w:val="en-US" w:eastAsia="zh-CN"/>
              </w:rPr>
              <w:t>、</w:t>
            </w:r>
            <w:r>
              <w:rPr>
                <w:rFonts w:hint="eastAsia" w:ascii="Times New Roman" w:hAnsi="Times New Roman" w:eastAsia="宋体" w:cs="Times New Roman"/>
                <w:highlight w:val="yellow"/>
                <w:u w:val="single"/>
                <w:lang w:val="en-US" w:eastAsia="zh-CN"/>
              </w:rPr>
              <w:t>清洁生产</w:t>
            </w:r>
            <w:r>
              <w:rPr>
                <w:rFonts w:hint="eastAsia" w:ascii="Times New Roman" w:hAnsi="Times New Roman" w:cs="Times New Roman"/>
                <w:highlight w:val="yellow"/>
                <w:u w:val="single"/>
                <w:lang w:val="en-US" w:eastAsia="zh-CN"/>
              </w:rPr>
              <w:t>；</w:t>
            </w:r>
            <w:r>
              <w:rPr>
                <w:rFonts w:hint="eastAsia" w:ascii="Times New Roman" w:hAnsi="Times New Roman" w:eastAsia="宋体" w:cs="Times New Roman"/>
                <w:highlight w:val="yellow"/>
                <w:u w:val="single"/>
                <w:lang w:val="en-US" w:eastAsia="zh-CN"/>
              </w:rPr>
              <w:t xml:space="preserve">创新改造 </w:t>
            </w:r>
            <w:r>
              <w:rPr>
                <w:rFonts w:hint="eastAsia" w:ascii="Times New Roman" w:hAnsi="Times New Roman" w:cs="Times New Roman"/>
                <w:highlight w:val="yellow"/>
                <w:u w:val="single"/>
                <w:lang w:val="en-US" w:eastAsia="zh-CN"/>
              </w:rPr>
              <w:t>、</w:t>
            </w:r>
            <w:r>
              <w:rPr>
                <w:rFonts w:hint="eastAsia" w:ascii="Times New Roman" w:hAnsi="Times New Roman" w:eastAsia="宋体" w:cs="Times New Roman"/>
                <w:highlight w:val="yellow"/>
                <w:u w:val="single"/>
                <w:lang w:val="en-US" w:eastAsia="zh-CN"/>
              </w:rPr>
              <w:t>提高能效。”</w:t>
            </w:r>
          </w:p>
          <w:p>
            <w:pPr>
              <w:shd w:val="clear" w:color="auto" w:fill="EBF1DE" w:themeFill="accent3" w:themeFillTint="32"/>
              <w:rPr>
                <w:highlight w:val="yellow"/>
                <w:u w:val="single"/>
              </w:rPr>
            </w:pP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default"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企管部</w:t>
            </w:r>
          </w:p>
          <w:p>
            <w:pPr>
              <w:shd w:val="clear" w:color="auto" w:fill="EBF1DE" w:themeFill="accent3" w:themeFillTint="32"/>
              <w:rPr>
                <w:rFonts w:hint="default"/>
                <w:highlight w:val="yellow"/>
                <w:lang w:val="en-US"/>
              </w:rPr>
            </w:pPr>
            <w:r>
              <w:rPr>
                <w:rFonts w:hint="eastAsia"/>
                <w:highlight w:val="cyan"/>
                <w:lang w:val="en-US" w:eastAsia="zh-CN"/>
              </w:rPr>
              <w:t>能源管理团队负责人（管理者代表）是——陆敏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3965"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w:t>
            </w:r>
            <w:r>
              <w:rPr>
                <w:rFonts w:hint="eastAsia"/>
                <w:highlight w:val="yellow"/>
                <w:lang w:eastAsia="zh-CN"/>
              </w:rPr>
              <w:t>□</w:t>
            </w:r>
            <w:r>
              <w:rPr>
                <w:rFonts w:hint="eastAsia"/>
                <w:highlight w:val="yellow"/>
              </w:rPr>
              <w:t xml:space="preserve">天然气 </w:t>
            </w:r>
            <w:r>
              <w:rPr>
                <w:rFonts w:hint="eastAsia"/>
                <w:highlight w:val="yellow"/>
                <w:lang w:eastAsia="zh-CN"/>
              </w:rPr>
              <w:t>□</w:t>
            </w:r>
            <w:r>
              <w:rPr>
                <w:rFonts w:hint="eastAsia"/>
                <w:highlight w:val="yellow"/>
              </w:rPr>
              <w:t xml:space="preserve">燃料油  □燃料气 </w:t>
            </w:r>
            <w:r>
              <w:rPr>
                <w:rFonts w:hint="eastAsia"/>
                <w:highlight w:val="yellow"/>
                <w:lang w:eastAsia="zh-CN"/>
              </w:rPr>
              <w:t>☑</w:t>
            </w:r>
            <w:r>
              <w:rPr>
                <w:rFonts w:hint="eastAsia"/>
                <w:highlight w:val="yellow"/>
              </w:rPr>
              <w:t xml:space="preserve">电力  </w:t>
            </w:r>
            <w:r>
              <w:rPr>
                <w:rFonts w:hint="eastAsia"/>
                <w:highlight w:val="yellow"/>
                <w:lang w:eastAsia="zh-CN"/>
              </w:rPr>
              <w:t>☑</w:t>
            </w:r>
            <w:r>
              <w:rPr>
                <w:rFonts w:hint="eastAsia"/>
                <w:highlight w:val="yellow"/>
              </w:rPr>
              <w:t xml:space="preserve">氮气 □风  □新鲜水 </w:t>
            </w:r>
            <w:r>
              <w:rPr>
                <w:rFonts w:hint="eastAsia"/>
                <w:highlight w:val="yellow"/>
                <w:lang w:eastAsia="zh-CN"/>
              </w:rPr>
              <w:t>□</w:t>
            </w:r>
            <w:r>
              <w:rPr>
                <w:rFonts w:hint="eastAsia"/>
                <w:highlight w:val="yellow"/>
              </w:rPr>
              <w:t>各种品质水</w:t>
            </w:r>
          </w:p>
          <w:p>
            <w:pPr>
              <w:jc w:val="left"/>
              <w:rPr>
                <w:rFonts w:hint="default" w:eastAsia="宋体"/>
                <w:highlight w:val="yellow"/>
                <w:lang w:val="en-US" w:eastAsia="zh-CN"/>
              </w:rPr>
            </w:pPr>
            <w:r>
              <w:rPr>
                <w:rFonts w:hint="eastAsia"/>
                <w:highlight w:val="yellow"/>
                <w:lang w:eastAsia="zh-CN"/>
              </w:rPr>
              <w:t>☑</w:t>
            </w:r>
            <w:r>
              <w:rPr>
                <w:rFonts w:hint="eastAsia"/>
                <w:highlight w:val="yellow"/>
              </w:rPr>
              <w:t>其他</w:t>
            </w:r>
            <w:r>
              <w:rPr>
                <w:rFonts w:hint="eastAsia"/>
                <w:highlight w:val="yellow"/>
                <w:lang w:val="en-US" w:eastAsia="zh-CN"/>
              </w:rPr>
              <w:t>-氧气</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w:t>
            </w:r>
            <w:r>
              <w:rPr>
                <w:rFonts w:hint="eastAsia"/>
                <w:highlight w:val="yellow"/>
                <w:lang w:eastAsia="zh-CN"/>
              </w:rPr>
              <w:t>□</w:t>
            </w:r>
            <w:r>
              <w:rPr>
                <w:rFonts w:hint="eastAsia"/>
                <w:highlight w:val="yellow"/>
              </w:rPr>
              <w:t xml:space="preserve">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lang w:eastAsia="zh-CN"/>
              </w:rPr>
              <w:t>□</w:t>
            </w:r>
            <w:r>
              <w:rPr>
                <w:rFonts w:hint="eastAsia"/>
                <w:highlight w:val="yellow"/>
              </w:rPr>
              <w:t>节能评估报告编号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2021年5月   日</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节能项目验收报告编号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限额标准  </w:t>
            </w:r>
            <w:r>
              <w:rPr>
                <w:rFonts w:hint="eastAsia"/>
                <w:highlight w:val="yellow"/>
                <w:lang w:eastAsia="zh-CN"/>
              </w:rPr>
              <w:t>☑</w:t>
            </w:r>
            <w:r>
              <w:rPr>
                <w:rFonts w:hint="eastAsia"/>
                <w:highlight w:val="yellow"/>
              </w:rPr>
              <w:t xml:space="preserve">能源计量管理  </w:t>
            </w:r>
            <w:r>
              <w:rPr>
                <w:rFonts w:hint="eastAsia"/>
                <w:highlight w:val="yellow"/>
                <w:lang w:eastAsia="zh-CN"/>
              </w:rPr>
              <w:t>☑</w:t>
            </w:r>
            <w:r>
              <w:rPr>
                <w:rFonts w:hint="eastAsia"/>
                <w:highlight w:val="yellow"/>
              </w:rPr>
              <w:t xml:space="preserve">使用节能设备  </w:t>
            </w:r>
            <w:r>
              <w:rPr>
                <w:rFonts w:hint="eastAsia"/>
                <w:highlight w:val="yellow"/>
                <w:lang w:eastAsia="zh-CN"/>
              </w:rPr>
              <w:t>□</w:t>
            </w:r>
            <w:r>
              <w:rPr>
                <w:rFonts w:hint="eastAsia"/>
                <w:highlight w:val="yellow"/>
              </w:rPr>
              <w:t xml:space="preserve">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tbl>
            <w:tblPr>
              <w:tblStyle w:val="9"/>
              <w:tblpPr w:leftFromText="180" w:rightFromText="180" w:vertAnchor="text" w:horzAnchor="page" w:tblpX="10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556"/>
              <w:gridCol w:w="10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节能目标</w:t>
                  </w:r>
                </w:p>
              </w:tc>
              <w:tc>
                <w:tcPr>
                  <w:tcW w:w="2556"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控制措施</w:t>
                  </w:r>
                </w:p>
              </w:tc>
              <w:tc>
                <w:tcPr>
                  <w:tcW w:w="1061"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责任部门</w:t>
                  </w:r>
                </w:p>
              </w:tc>
              <w:tc>
                <w:tcPr>
                  <w:tcW w:w="2415"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p>
                <w:p>
                  <w:pPr>
                    <w:shd w:val="clear" w:color="auto" w:fill="EBF1DE" w:themeFill="accent3" w:themeFillTint="32"/>
                    <w:rPr>
                      <w:rFonts w:hint="default"/>
                      <w:highlight w:val="yellow"/>
                      <w:lang w:val="en-US" w:eastAsia="zh-CN"/>
                    </w:rPr>
                  </w:pPr>
                  <w:r>
                    <w:rPr>
                      <w:rFonts w:hint="eastAsia"/>
                      <w:highlight w:val="yellow"/>
                      <w:lang w:val="en-US" w:eastAsia="zh-CN"/>
                    </w:rPr>
                    <w:t>小于1713.76kgce/台</w:t>
                  </w:r>
                </w:p>
              </w:tc>
              <w:tc>
                <w:tcPr>
                  <w:tcW w:w="2556"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加强能源使用管理；</w:t>
                  </w:r>
                </w:p>
                <w:p>
                  <w:pPr>
                    <w:shd w:val="clear" w:color="auto" w:fill="EBF1DE" w:themeFill="accent3" w:themeFillTint="32"/>
                    <w:rPr>
                      <w:rFonts w:hint="eastAsia"/>
                      <w:highlight w:val="yellow"/>
                      <w:lang w:val="en-US" w:eastAsia="zh-CN"/>
                    </w:rPr>
                  </w:pPr>
                  <w:r>
                    <w:rPr>
                      <w:rFonts w:hint="eastAsia"/>
                      <w:highlight w:val="yellow"/>
                      <w:lang w:val="en-US" w:eastAsia="zh-CN"/>
                    </w:rPr>
                    <w:t>降低能源浪费，回收利用；</w:t>
                  </w:r>
                </w:p>
                <w:p>
                  <w:pPr>
                    <w:shd w:val="clear" w:color="auto" w:fill="EBF1DE" w:themeFill="accent3" w:themeFillTint="32"/>
                    <w:rPr>
                      <w:rFonts w:hint="default"/>
                      <w:highlight w:val="yellow"/>
                      <w:lang w:val="en-US" w:eastAsia="zh-CN"/>
                    </w:rPr>
                  </w:pPr>
                  <w:r>
                    <w:rPr>
                      <w:rFonts w:hint="eastAsia"/>
                      <w:highlight w:val="yellow"/>
                      <w:lang w:val="en-US" w:eastAsia="zh-CN"/>
                    </w:rPr>
                    <w:t>平时注意节电、节约。</w:t>
                  </w:r>
                </w:p>
              </w:tc>
              <w:tc>
                <w:tcPr>
                  <w:tcW w:w="1061"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企管部、生产部</w:t>
                  </w:r>
                </w:p>
              </w:tc>
              <w:tc>
                <w:tcPr>
                  <w:tcW w:w="2415" w:type="dxa"/>
                  <w:shd w:val="clear" w:color="auto" w:fill="auto"/>
                  <w:vAlign w:val="center"/>
                </w:tcPr>
                <w:p>
                  <w:pPr>
                    <w:shd w:val="clear" w:color="auto" w:fill="EBF1DE" w:themeFill="accent3" w:themeFillTint="32"/>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1643.12kgce/台</w:t>
                  </w:r>
                </w:p>
                <w:p>
                  <w:pPr>
                    <w:shd w:val="clear" w:color="auto" w:fill="EBF1DE" w:themeFill="accent3" w:themeFillTint="32"/>
                    <w:rPr>
                      <w:rFonts w:hint="default"/>
                      <w:highlight w:val="yellow"/>
                      <w:lang w:val="en-US" w:eastAsia="zh-CN"/>
                    </w:rPr>
                  </w:pPr>
                  <w:r>
                    <w:rPr>
                      <w:rFonts w:hint="eastAsia"/>
                      <w:highlight w:val="yellow"/>
                      <w:lang w:val="en-US" w:eastAsia="zh-CN"/>
                    </w:rPr>
                    <w:t>完成</w:t>
                  </w:r>
                </w:p>
              </w:tc>
            </w:tr>
          </w:tbl>
          <w:p>
            <w:pPr>
              <w:shd w:val="clear" w:color="auto" w:fill="EBF1DE" w:themeFill="accent3" w:themeFillTint="32"/>
              <w:rPr>
                <w:highlight w:val="yellow"/>
              </w:rPr>
            </w:pPr>
            <w:r>
              <w:rPr>
                <w:rFonts w:hint="eastAsia"/>
                <w:highlight w:val="yellow"/>
              </w:rPr>
              <w:t>节能目标实现情况的评价，及其控制措施是：</w:t>
            </w:r>
          </w:p>
          <w:p>
            <w:pPr>
              <w:shd w:val="clear" w:color="auto" w:fill="EBF1DE" w:themeFill="accent3" w:themeFillTint="32"/>
              <w:rPr>
                <w:highlight w:val="yellow"/>
              </w:rPr>
            </w:pPr>
            <w:r>
              <w:rPr>
                <w:rFonts w:hint="eastAsia"/>
                <w:highlight w:val="yellow"/>
              </w:rPr>
              <w:sym w:font="Wingdings" w:char="00FE"/>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FE"/>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FE"/>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color w:val="auto"/>
                <w:highlight w:val="yellow"/>
              </w:rPr>
            </w:pPr>
            <w:r>
              <w:rPr>
                <w:rFonts w:hint="eastAsia"/>
                <w:color w:val="auto"/>
                <w:highlight w:val="yellow"/>
              </w:rPr>
              <w:t>建筑面积</w:t>
            </w:r>
            <w:r>
              <w:rPr>
                <w:rFonts w:hint="eastAsia" w:ascii="Times New Roman" w:hAnsi="Times New Roman" w:cs="Times New Roman"/>
                <w:color w:val="auto"/>
                <w:highlight w:val="yellow"/>
                <w:u w:val="single"/>
                <w:lang w:val="en-US" w:eastAsia="zh-CN"/>
              </w:rPr>
              <w:t xml:space="preserve"> </w:t>
            </w:r>
            <w:r>
              <w:rPr>
                <w:rFonts w:hint="eastAsia" w:cs="Times New Roman"/>
                <w:color w:val="auto"/>
                <w:highlight w:val="yellow"/>
                <w:u w:val="single"/>
                <w:lang w:val="en-US" w:eastAsia="zh-CN"/>
              </w:rPr>
              <w:t>32000</w:t>
            </w:r>
            <w:r>
              <w:rPr>
                <w:rFonts w:hint="eastAsia" w:ascii="Times New Roman" w:hAnsi="Times New Roman" w:cs="Times New Roman"/>
                <w:color w:val="auto"/>
                <w:highlight w:val="yellow"/>
                <w:u w:val="single"/>
                <w:lang w:val="en-US" w:eastAsia="zh-CN"/>
              </w:rPr>
              <w:t xml:space="preserve"> </w:t>
            </w:r>
            <w:r>
              <w:rPr>
                <w:rFonts w:hint="eastAsia"/>
                <w:color w:val="auto"/>
                <w:highlight w:val="yellow"/>
              </w:rPr>
              <w:t>平方米；生产车间</w:t>
            </w:r>
            <w:r>
              <w:rPr>
                <w:rFonts w:hint="eastAsia"/>
                <w:color w:val="auto"/>
                <w:highlight w:val="yellow"/>
                <w:u w:val="single"/>
              </w:rPr>
              <w:t xml:space="preserve"> </w:t>
            </w:r>
            <w:r>
              <w:rPr>
                <w:rFonts w:hint="eastAsia"/>
                <w:color w:val="auto"/>
                <w:highlight w:val="yellow"/>
                <w:u w:val="single"/>
                <w:lang w:val="en-US" w:eastAsia="zh-CN"/>
              </w:rPr>
              <w:t>5</w:t>
            </w:r>
            <w:r>
              <w:rPr>
                <w:rFonts w:hint="eastAsia"/>
                <w:color w:val="auto"/>
                <w:highlight w:val="yellow"/>
                <w:u w:val="single"/>
              </w:rPr>
              <w:t xml:space="preserve"> </w:t>
            </w:r>
            <w:r>
              <w:rPr>
                <w:rFonts w:hint="eastAsia"/>
                <w:color w:val="auto"/>
                <w:highlight w:val="yellow"/>
              </w:rPr>
              <w:t>个；库房</w:t>
            </w:r>
            <w:r>
              <w:rPr>
                <w:rFonts w:hint="eastAsia"/>
                <w:color w:val="auto"/>
                <w:highlight w:val="yellow"/>
                <w:u w:val="single"/>
              </w:rPr>
              <w:t xml:space="preserve"> </w:t>
            </w:r>
            <w:r>
              <w:rPr>
                <w:rFonts w:hint="eastAsia"/>
                <w:color w:val="auto"/>
                <w:highlight w:val="yellow"/>
                <w:u w:val="single"/>
                <w:lang w:val="en-US" w:eastAsia="zh-CN"/>
              </w:rPr>
              <w:t>1</w:t>
            </w:r>
            <w:r>
              <w:rPr>
                <w:rFonts w:hint="eastAsia"/>
                <w:color w:val="auto"/>
                <w:highlight w:val="yellow"/>
                <w:u w:val="single"/>
              </w:rPr>
              <w:t xml:space="preserve"> </w:t>
            </w:r>
            <w:r>
              <w:rPr>
                <w:rFonts w:hint="eastAsia"/>
                <w:color w:val="auto"/>
                <w:highlight w:val="yellow"/>
              </w:rPr>
              <w:t>个；实验室</w:t>
            </w:r>
            <w:r>
              <w:rPr>
                <w:rFonts w:hint="eastAsia"/>
                <w:color w:val="auto"/>
                <w:highlight w:val="yellow"/>
                <w:u w:val="single"/>
              </w:rPr>
              <w:t xml:space="preserve"> </w:t>
            </w:r>
            <w:r>
              <w:rPr>
                <w:rFonts w:hint="eastAsia"/>
                <w:color w:val="auto"/>
                <w:highlight w:val="yellow"/>
                <w:u w:val="single"/>
                <w:lang w:val="en-US" w:eastAsia="zh-CN"/>
              </w:rPr>
              <w:t>1</w:t>
            </w:r>
            <w:r>
              <w:rPr>
                <w:rFonts w:hint="eastAsia"/>
                <w:color w:val="auto"/>
                <w:highlight w:val="yellow"/>
                <w:u w:val="single"/>
              </w:rPr>
              <w:t xml:space="preserve"> </w:t>
            </w:r>
            <w:r>
              <w:rPr>
                <w:rFonts w:hint="eastAsia"/>
                <w:color w:val="auto"/>
                <w:highlight w:val="yellow"/>
              </w:rPr>
              <w:t>个；</w:t>
            </w:r>
          </w:p>
          <w:p>
            <w:pPr>
              <w:shd w:val="clear" w:color="auto" w:fill="EBF1DE" w:themeFill="accent3" w:themeFillTint="32"/>
              <w:rPr>
                <w:color w:val="auto"/>
                <w:highlight w:val="yellow"/>
                <w:u w:val="single"/>
              </w:rPr>
            </w:pPr>
            <w:r>
              <w:rPr>
                <w:rFonts w:hint="eastAsia"/>
                <w:color w:val="auto"/>
                <w:highlight w:val="yellow"/>
              </w:rPr>
              <w:t>主要生产设备有：</w:t>
            </w:r>
            <w:r>
              <w:rPr>
                <w:rFonts w:hint="eastAsia"/>
                <w:color w:val="auto"/>
                <w:highlight w:val="yellow"/>
                <w:u w:val="single"/>
              </w:rPr>
              <w:t xml:space="preserve"> </w:t>
            </w:r>
            <w:r>
              <w:rPr>
                <w:rFonts w:hint="eastAsia"/>
                <w:color w:val="auto"/>
                <w:highlight w:val="yellow"/>
                <w:u w:val="single"/>
                <w:lang w:val="en-US" w:eastAsia="zh-CN"/>
              </w:rPr>
              <w:t>激光切割机、冲压机、埋弧焊机、空压机</w:t>
            </w:r>
            <w:r>
              <w:rPr>
                <w:rFonts w:hint="eastAsia"/>
                <w:color w:val="auto"/>
                <w:highlight w:val="yellow"/>
                <w:u w:val="single"/>
              </w:rPr>
              <w:t>（列举2~4种）</w:t>
            </w:r>
          </w:p>
          <w:p>
            <w:pPr>
              <w:shd w:val="clear" w:color="auto" w:fill="EBF1DE" w:themeFill="accent3" w:themeFillTint="32"/>
              <w:rPr>
                <w:color w:val="auto"/>
                <w:highlight w:val="yellow"/>
                <w:u w:val="single"/>
              </w:rPr>
            </w:pPr>
            <w:r>
              <w:rPr>
                <w:rFonts w:hint="eastAsia"/>
                <w:color w:val="auto"/>
                <w:highlight w:val="yellow"/>
              </w:rPr>
              <w:t>主要耗能设备有：</w:t>
            </w:r>
            <w:r>
              <w:rPr>
                <w:rFonts w:hint="eastAsia"/>
                <w:color w:val="auto"/>
                <w:highlight w:val="yellow"/>
                <w:u w:val="single"/>
                <w:lang w:val="en-US" w:eastAsia="zh-CN"/>
              </w:rPr>
              <w:t>激光切割机、冲压机、埋弧焊机、空压机</w:t>
            </w:r>
            <w:r>
              <w:rPr>
                <w:rFonts w:hint="eastAsia"/>
                <w:color w:val="auto"/>
                <w:highlight w:val="yellow"/>
                <w:u w:val="single"/>
              </w:rPr>
              <w:t>（列举2~4种）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FE"/>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FE"/>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FE"/>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rFonts w:hint="eastAsia" w:eastAsia="宋体"/>
                <w:highlight w:val="yellow"/>
                <w:u w:val="single"/>
                <w:lang w:eastAsia="zh-CN"/>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电表</w:t>
            </w:r>
            <w:r>
              <w:rPr>
                <w:rFonts w:hint="eastAsia"/>
                <w:highlight w:val="yellow"/>
                <w:u w:val="single"/>
              </w:rPr>
              <w:t xml:space="preserve"> （列举1~4种）</w:t>
            </w:r>
            <w:r>
              <w:rPr>
                <w:rFonts w:hint="eastAsia"/>
                <w:highlight w:val="yellow"/>
                <w:u w:val="single"/>
                <w:lang w:eastAsia="zh-CN"/>
              </w:rPr>
              <w:t>（</w:t>
            </w:r>
            <w:r>
              <w:rPr>
                <w:rFonts w:hint="eastAsia"/>
                <w:highlight w:val="yellow"/>
                <w:u w:val="single"/>
                <w:lang w:val="en-US" w:eastAsia="zh-CN"/>
              </w:rPr>
              <w:t>进户电表由供电公司负责校检，二级电表由公司负责校检</w:t>
            </w:r>
            <w:r>
              <w:rPr>
                <w:rFonts w:hint="eastAsia"/>
                <w:highlight w:val="yellow"/>
                <w:u w:val="single"/>
                <w:lang w:eastAsia="zh-CN"/>
              </w:rPr>
              <w:t>）</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FE"/>
            </w:r>
            <w:r>
              <w:rPr>
                <w:rFonts w:hint="eastAsia"/>
                <w:highlight w:val="yellow"/>
              </w:rPr>
              <w:t xml:space="preserve">未进行定期校准/检定的有： </w:t>
            </w:r>
            <w:r>
              <w:rPr>
                <w:rFonts w:hint="eastAsia"/>
                <w:highlight w:val="yellow"/>
                <w:u w:val="single"/>
              </w:rPr>
              <w:t xml:space="preserve"> </w:t>
            </w:r>
            <w:r>
              <w:rPr>
                <w:rFonts w:hint="eastAsia"/>
                <w:highlight w:val="yellow"/>
                <w:u w:val="single"/>
                <w:lang w:val="en-US" w:eastAsia="zh-CN"/>
              </w:rPr>
              <w:t>二级电表</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A8"/>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w:t>
            </w:r>
            <w:r>
              <w:rPr>
                <w:rFonts w:hint="eastAsia"/>
                <w:highlight w:val="yellow"/>
                <w:lang w:eastAsia="zh-CN"/>
              </w:rPr>
              <w:t>☑</w:t>
            </w:r>
            <w:r>
              <w:rPr>
                <w:rFonts w:hint="eastAsia"/>
                <w:highlight w:val="yellow"/>
              </w:rPr>
              <w:t>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000000" w:themeColor="text1"/>
                <w:highlight w:val="yellow"/>
              </w:rPr>
            </w:pPr>
            <w:r>
              <w:rPr>
                <w:rFonts w:hint="eastAsia"/>
                <w:color w:val="000000" w:themeColor="text1"/>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000000" w:themeColor="text1"/>
                <w:highlight w:val="yellow"/>
              </w:rPr>
              <w:t xml:space="preserve"> </w:t>
            </w:r>
            <w:r>
              <w:rPr>
                <w:rFonts w:hint="eastAsia"/>
                <w:color w:val="000000" w:themeColor="text1"/>
                <w:highlight w:val="yellow"/>
              </w:rPr>
              <w:sym w:font="Wingdings" w:char="00FE"/>
            </w:r>
            <w:r>
              <w:rPr>
                <w:rFonts w:hint="eastAsia"/>
                <w:color w:val="000000" w:themeColor="text1"/>
                <w:highlight w:val="yellow"/>
              </w:rPr>
              <w:t xml:space="preserve">操作规程 </w:t>
            </w:r>
            <w:r>
              <w:rPr>
                <w:rFonts w:hint="eastAsia"/>
                <w:color w:val="000000" w:themeColor="text1"/>
                <w:highlight w:val="yellow"/>
              </w:rPr>
              <w:sym w:font="Wingdings" w:char="00FE"/>
            </w:r>
            <w:r>
              <w:rPr>
                <w:rFonts w:hint="eastAsia"/>
                <w:color w:val="000000" w:themeColor="text1"/>
                <w:highlight w:val="yellow"/>
              </w:rPr>
              <w:t xml:space="preserve">作业文件  </w:t>
            </w:r>
            <w:r>
              <w:rPr>
                <w:rFonts w:hint="eastAsia"/>
                <w:color w:val="000000" w:themeColor="text1"/>
                <w:highlight w:val="yellow"/>
              </w:rPr>
              <w:sym w:font="Wingdings" w:char="00FE"/>
            </w:r>
            <w:r>
              <w:rPr>
                <w:rFonts w:hint="eastAsia"/>
                <w:color w:val="000000" w:themeColor="text1"/>
                <w:highlight w:val="yellow"/>
              </w:rPr>
              <w:t xml:space="preserve">工艺卡片   </w:t>
            </w:r>
            <w:r>
              <w:rPr>
                <w:rFonts w:hint="eastAsia"/>
                <w:color w:val="000000" w:themeColor="text1"/>
                <w:highlight w:val="yellow"/>
              </w:rPr>
              <w:sym w:font="Wingdings" w:char="00FE"/>
            </w:r>
            <w:r>
              <w:rPr>
                <w:rFonts w:hint="eastAsia"/>
                <w:color w:val="000000" w:themeColor="text1"/>
                <w:highlight w:val="yellow"/>
              </w:rPr>
              <w:t xml:space="preserve">接收准则  </w:t>
            </w:r>
            <w:r>
              <w:rPr>
                <w:rFonts w:hint="eastAsia"/>
                <w:color w:val="000000" w:themeColor="text1"/>
                <w:highlight w:val="yellow"/>
              </w:rPr>
              <w:sym w:font="Wingdings" w:char="00FE"/>
            </w:r>
            <w:r>
              <w:rPr>
                <w:rFonts w:hint="eastAsia"/>
                <w:color w:val="000000" w:themeColor="text1"/>
                <w:highlight w:val="yellow"/>
              </w:rPr>
              <w:t xml:space="preserve">工艺流程图  </w:t>
            </w:r>
            <w:r>
              <w:rPr>
                <w:rFonts w:hint="eastAsia"/>
                <w:color w:val="000000" w:themeColor="text1"/>
                <w:highlight w:val="yellow"/>
              </w:rPr>
              <w:sym w:font="Wingdings" w:char="00A8"/>
            </w:r>
            <w:r>
              <w:rPr>
                <w:rFonts w:hint="eastAsia"/>
                <w:color w:val="000000" w:themeColor="text1"/>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lang w:val="en-US" w:eastAsia="zh-CN"/>
              </w:rPr>
              <w:t>单滚筒刮板干燥机-筒体组件</w:t>
            </w:r>
            <w:r>
              <w:rPr>
                <w:rFonts w:hint="eastAsia"/>
                <w:color w:val="FF0000"/>
                <w:highlight w:val="yellow"/>
                <w:u w:val="single"/>
                <w:lang w:val="en-US" w:eastAsia="zh-CN"/>
              </w:rPr>
              <w:t>。</w:t>
            </w:r>
            <w:r>
              <w:rPr>
                <w:rFonts w:hint="eastAsia"/>
                <w:highlight w:val="yellow"/>
                <w:u w:val="single"/>
              </w:rPr>
              <w:t>（</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FE"/>
            </w:r>
            <w:r>
              <w:rPr>
                <w:rFonts w:hint="eastAsia"/>
                <w:highlight w:val="yellow"/>
              </w:rPr>
              <w:t xml:space="preserve">能源采购 </w:t>
            </w:r>
            <w:r>
              <w:rPr>
                <w:rFonts w:hint="eastAsia"/>
                <w:highlight w:val="yellow"/>
              </w:rPr>
              <w:sym w:font="Wingdings" w:char="00FE"/>
            </w:r>
            <w:r>
              <w:rPr>
                <w:rFonts w:hint="eastAsia"/>
                <w:highlight w:val="yellow"/>
              </w:rPr>
              <w:t xml:space="preserve">主要用能设备采购  </w:t>
            </w:r>
            <w:r>
              <w:rPr>
                <w:rFonts w:hint="eastAsia"/>
                <w:highlight w:val="yellow"/>
              </w:rPr>
              <w:sym w:font="Wingdings" w:char="00FE"/>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FE"/>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shd w:val="clear" w:color="auto" w:fill="EBF1DE" w:themeFill="accent3" w:themeFillTint="32"/>
                    <w:jc w:val="left"/>
                    <w:rPr>
                      <w:rFonts w:hint="eastAsia"/>
                      <w:lang w:val="en-US" w:eastAsia="zh-CN"/>
                    </w:rPr>
                  </w:pPr>
                  <w:r>
                    <w:rPr>
                      <w:rFonts w:hint="eastAsia"/>
                      <w:lang w:val="en-US" w:eastAsia="zh-CN"/>
                    </w:rPr>
                    <w:t>1、加强用电设备的管理，提高设备运行效率。</w:t>
                  </w:r>
                </w:p>
                <w:p>
                  <w:pPr>
                    <w:shd w:val="clear" w:color="auto" w:fill="EBF1DE" w:themeFill="accent3" w:themeFillTint="32"/>
                    <w:jc w:val="left"/>
                    <w:rPr>
                      <w:rFonts w:hint="eastAsia"/>
                      <w:lang w:val="en-US" w:eastAsia="zh-CN"/>
                    </w:rPr>
                  </w:pPr>
                  <w:r>
                    <w:rPr>
                      <w:rFonts w:hint="eastAsia"/>
                      <w:lang w:val="en-US" w:eastAsia="zh-CN"/>
                    </w:rPr>
                    <w:t>2、防治设备超负荷运转。</w:t>
                  </w:r>
                </w:p>
                <w:p>
                  <w:pPr>
                    <w:pStyle w:val="2"/>
                    <w:ind w:left="0" w:leftChars="0" w:firstLine="0" w:firstLineChars="0"/>
                    <w:rPr>
                      <w:rFonts w:hint="default"/>
                      <w:lang w:val="en-US"/>
                    </w:rPr>
                  </w:pPr>
                  <w:r>
                    <w:rPr>
                      <w:rFonts w:hint="eastAsia"/>
                      <w:highlight w:val="yellow"/>
                      <w:lang w:val="en-US" w:eastAsia="zh-CN"/>
                    </w:rPr>
                    <w:t>3、防治空车运转。</w:t>
                  </w:r>
                </w:p>
              </w:tc>
              <w:tc>
                <w:tcPr>
                  <w:tcW w:w="3265"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良好</w:t>
                  </w: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A8"/>
            </w:r>
            <w:r>
              <w:rPr>
                <w:rFonts w:hint="eastAsia"/>
                <w:highlight w:val="yellow"/>
              </w:rPr>
              <w:t>定期（每年） ：</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12</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A8"/>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A8"/>
            </w:r>
            <w:r>
              <w:rPr>
                <w:rFonts w:hint="eastAsia"/>
                <w:highlight w:val="yellow"/>
              </w:rPr>
              <w:t xml:space="preserve">符合要求 </w:t>
            </w:r>
            <w:bookmarkStart w:id="9" w:name="_GoBack"/>
            <w:bookmarkEnd w:id="9"/>
            <w:r>
              <w:rPr>
                <w:rFonts w:hint="eastAsia"/>
                <w:highlight w:val="yellow"/>
              </w:rPr>
              <w:sym w:font="Wingdings" w:char="00FE"/>
            </w:r>
            <w:r>
              <w:rPr>
                <w:rFonts w:hint="eastAsia"/>
                <w:highlight w:val="yellow"/>
              </w:rPr>
              <w:t>存在不足，说明</w:t>
            </w:r>
            <w:r>
              <w:rPr>
                <w:rFonts w:hint="eastAsia"/>
                <w:highlight w:val="yellow"/>
                <w:u w:val="single"/>
              </w:rPr>
              <w:t xml:space="preserve">   </w:t>
            </w:r>
            <w:r>
              <w:rPr>
                <w:rFonts w:hint="eastAsia"/>
                <w:highlight w:val="yellow"/>
                <w:u w:val="single"/>
                <w:lang w:val="en-US" w:eastAsia="zh-CN"/>
              </w:rPr>
              <w:t>企业没有进行能效测试</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w:t>
            </w:r>
            <w:r>
              <w:rPr>
                <w:rFonts w:hint="eastAsia" w:eastAsia="宋体"/>
                <w:highlight w:val="yellow"/>
                <w:u w:val="single"/>
                <w:lang w:val="en-US" w:eastAsia="zh-CN"/>
              </w:rPr>
              <w:t>2021</w:t>
            </w:r>
            <w:r>
              <w:rPr>
                <w:rFonts w:hint="eastAsia" w:eastAsia="宋体"/>
                <w:highlight w:val="yellow"/>
                <w:u w:val="single"/>
              </w:rPr>
              <w:t>年</w:t>
            </w:r>
            <w:r>
              <w:rPr>
                <w:rFonts w:hint="eastAsia"/>
                <w:highlight w:val="yellow"/>
                <w:u w:val="single"/>
                <w:lang w:val="en-US" w:eastAsia="zh-CN"/>
              </w:rPr>
              <w:t>4</w:t>
            </w:r>
            <w:r>
              <w:rPr>
                <w:rFonts w:hint="eastAsia" w:eastAsia="宋体"/>
                <w:highlight w:val="yellow"/>
                <w:u w:val="single"/>
              </w:rPr>
              <w:t>月</w:t>
            </w:r>
            <w:r>
              <w:rPr>
                <w:rFonts w:hint="eastAsia"/>
                <w:highlight w:val="yellow"/>
                <w:u w:val="single"/>
                <w:lang w:val="en-US" w:eastAsia="zh-CN"/>
              </w:rPr>
              <w:t>15-16</w:t>
            </w:r>
            <w:r>
              <w:rPr>
                <w:rFonts w:hint="eastAsia" w:eastAsia="宋体"/>
                <w:highlight w:val="yellow"/>
                <w:u w:val="single"/>
                <w:lang w:val="en-US" w:eastAsia="zh-CN"/>
              </w:rPr>
              <w:t xml:space="preserve"> </w:t>
            </w:r>
            <w:r>
              <w:rPr>
                <w:rFonts w:hint="eastAsia" w:eastAsia="宋体"/>
                <w:highlight w:val="yellow"/>
                <w:u w:val="single"/>
              </w:rPr>
              <w:t>日</w:t>
            </w:r>
            <w:r>
              <w:rPr>
                <w:rFonts w:hint="eastAsia"/>
                <w:highlight w:val="yellow"/>
              </w:rPr>
              <w:t>实施了能源管理体系内部审核，对能源管理体系的符合性和有效性进行了审核。内审发现的</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5</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10</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检测结果不合格 </w:t>
            </w:r>
            <w:r>
              <w:rPr>
                <w:rFonts w:hint="eastAsia"/>
                <w:highlight w:val="yellow"/>
              </w:rPr>
              <w:sym w:font="Wingdings" w:char="00FE"/>
            </w:r>
            <w:r>
              <w:rPr>
                <w:rFonts w:hint="eastAsia"/>
                <w:highlight w:val="yellow"/>
              </w:rPr>
              <w:t xml:space="preserve">自我检查的结果  </w:t>
            </w:r>
            <w:r>
              <w:rPr>
                <w:rFonts w:hint="eastAsia"/>
                <w:highlight w:val="yellow"/>
              </w:rPr>
              <w:sym w:font="Wingdings" w:char="00FE"/>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8"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8"/>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D719"/>
    <w:multiLevelType w:val="singleLevel"/>
    <w:tmpl w:val="A19DD719"/>
    <w:lvl w:ilvl="0" w:tentative="0">
      <w:start w:val="5"/>
      <w:numFmt w:val="chineseCounting"/>
      <w:suff w:val="nothing"/>
      <w:lvlText w:val="%1、"/>
      <w:lvlJc w:val="left"/>
      <w:rPr>
        <w:rFonts w:hint="eastAsia"/>
      </w:rPr>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29F3"/>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1F5452E"/>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8604FD1"/>
    <w:rsid w:val="093C4240"/>
    <w:rsid w:val="09713483"/>
    <w:rsid w:val="09B63CA5"/>
    <w:rsid w:val="09D154C9"/>
    <w:rsid w:val="09DB7BDC"/>
    <w:rsid w:val="0A6004F8"/>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280512"/>
    <w:rsid w:val="13B33091"/>
    <w:rsid w:val="13CE3A28"/>
    <w:rsid w:val="141B5992"/>
    <w:rsid w:val="15805901"/>
    <w:rsid w:val="168C2F3F"/>
    <w:rsid w:val="184E1945"/>
    <w:rsid w:val="18C04DA6"/>
    <w:rsid w:val="1914584E"/>
    <w:rsid w:val="19C9634C"/>
    <w:rsid w:val="19F41442"/>
    <w:rsid w:val="1A7C511D"/>
    <w:rsid w:val="1B0E7427"/>
    <w:rsid w:val="1B123CDB"/>
    <w:rsid w:val="1B27032A"/>
    <w:rsid w:val="1B3D6AD2"/>
    <w:rsid w:val="1C440198"/>
    <w:rsid w:val="1CCA7E2F"/>
    <w:rsid w:val="1CEE3B97"/>
    <w:rsid w:val="1DD8325C"/>
    <w:rsid w:val="1E94271D"/>
    <w:rsid w:val="1F5A7593"/>
    <w:rsid w:val="1F66158E"/>
    <w:rsid w:val="20894C79"/>
    <w:rsid w:val="21611269"/>
    <w:rsid w:val="21684FA1"/>
    <w:rsid w:val="227228C8"/>
    <w:rsid w:val="227F426E"/>
    <w:rsid w:val="23D0287E"/>
    <w:rsid w:val="23F92929"/>
    <w:rsid w:val="241E1146"/>
    <w:rsid w:val="248D1D41"/>
    <w:rsid w:val="24A90475"/>
    <w:rsid w:val="25222FE3"/>
    <w:rsid w:val="26CD7776"/>
    <w:rsid w:val="276A1BA1"/>
    <w:rsid w:val="282D2075"/>
    <w:rsid w:val="28405911"/>
    <w:rsid w:val="287D37C7"/>
    <w:rsid w:val="294B2CEA"/>
    <w:rsid w:val="298266E7"/>
    <w:rsid w:val="298E75E3"/>
    <w:rsid w:val="29A5000B"/>
    <w:rsid w:val="2A351B1D"/>
    <w:rsid w:val="2A4B433E"/>
    <w:rsid w:val="2ABD43D7"/>
    <w:rsid w:val="2B59267F"/>
    <w:rsid w:val="2C083DC0"/>
    <w:rsid w:val="2C9C5862"/>
    <w:rsid w:val="2CD15CF9"/>
    <w:rsid w:val="2CDC1CAC"/>
    <w:rsid w:val="2CE76A45"/>
    <w:rsid w:val="2D312279"/>
    <w:rsid w:val="2D8F5297"/>
    <w:rsid w:val="2D9D2412"/>
    <w:rsid w:val="2DBB15EE"/>
    <w:rsid w:val="2EBA64CC"/>
    <w:rsid w:val="2EFC2199"/>
    <w:rsid w:val="2F5A01F6"/>
    <w:rsid w:val="2F613FED"/>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A2B65EA"/>
    <w:rsid w:val="3ACF0C29"/>
    <w:rsid w:val="3C6210A8"/>
    <w:rsid w:val="3CF27344"/>
    <w:rsid w:val="3EAD396E"/>
    <w:rsid w:val="3F0F4FB2"/>
    <w:rsid w:val="3F4414EE"/>
    <w:rsid w:val="3FA04660"/>
    <w:rsid w:val="401B73D5"/>
    <w:rsid w:val="414E4D29"/>
    <w:rsid w:val="41847DAD"/>
    <w:rsid w:val="41FE1CA2"/>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34722"/>
    <w:rsid w:val="4A530618"/>
    <w:rsid w:val="4A70065F"/>
    <w:rsid w:val="4B4A3A22"/>
    <w:rsid w:val="4B6704D7"/>
    <w:rsid w:val="4BA55DEE"/>
    <w:rsid w:val="4BB00240"/>
    <w:rsid w:val="4C8978AB"/>
    <w:rsid w:val="4DE97690"/>
    <w:rsid w:val="4E0062C7"/>
    <w:rsid w:val="4FEB67B2"/>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A23211A"/>
    <w:rsid w:val="5A3B3B82"/>
    <w:rsid w:val="5B6A7D08"/>
    <w:rsid w:val="5BDA4AFE"/>
    <w:rsid w:val="5BDB5999"/>
    <w:rsid w:val="5C1E2A73"/>
    <w:rsid w:val="5CD856E3"/>
    <w:rsid w:val="5CDD1C2D"/>
    <w:rsid w:val="5D34054A"/>
    <w:rsid w:val="5DE6027C"/>
    <w:rsid w:val="5DF52475"/>
    <w:rsid w:val="5E30377E"/>
    <w:rsid w:val="5EDB6674"/>
    <w:rsid w:val="5F2C0ECA"/>
    <w:rsid w:val="5F586E1A"/>
    <w:rsid w:val="601122FA"/>
    <w:rsid w:val="608163D5"/>
    <w:rsid w:val="60B2476A"/>
    <w:rsid w:val="60BC0F6C"/>
    <w:rsid w:val="60EE6F87"/>
    <w:rsid w:val="611E380B"/>
    <w:rsid w:val="611F4E91"/>
    <w:rsid w:val="630453E7"/>
    <w:rsid w:val="63185A5A"/>
    <w:rsid w:val="634A5006"/>
    <w:rsid w:val="63870057"/>
    <w:rsid w:val="642E715A"/>
    <w:rsid w:val="64600B31"/>
    <w:rsid w:val="6526621F"/>
    <w:rsid w:val="6551044C"/>
    <w:rsid w:val="65EE6717"/>
    <w:rsid w:val="66FE3A08"/>
    <w:rsid w:val="67972F1E"/>
    <w:rsid w:val="680C6625"/>
    <w:rsid w:val="6A524488"/>
    <w:rsid w:val="6A804EF2"/>
    <w:rsid w:val="6B480735"/>
    <w:rsid w:val="6CC73384"/>
    <w:rsid w:val="6D6D0B45"/>
    <w:rsid w:val="6DD62184"/>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BE64C6"/>
    <w:rsid w:val="75C96B43"/>
    <w:rsid w:val="75D3171F"/>
    <w:rsid w:val="768253C4"/>
    <w:rsid w:val="76AB1BE4"/>
    <w:rsid w:val="76BF04D0"/>
    <w:rsid w:val="76C56A0A"/>
    <w:rsid w:val="770E2676"/>
    <w:rsid w:val="77492494"/>
    <w:rsid w:val="77813A26"/>
    <w:rsid w:val="77B50811"/>
    <w:rsid w:val="7827378D"/>
    <w:rsid w:val="786F4330"/>
    <w:rsid w:val="78BA6056"/>
    <w:rsid w:val="78E40B8F"/>
    <w:rsid w:val="7A6D3C33"/>
    <w:rsid w:val="7AB76B8A"/>
    <w:rsid w:val="7ACD15DB"/>
    <w:rsid w:val="7B047624"/>
    <w:rsid w:val="7BB930B8"/>
    <w:rsid w:val="7BCB6FF6"/>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0</TotalTime>
  <ScaleCrop>false</ScaleCrop>
  <LinksUpToDate>false</LinksUpToDate>
  <CharactersWithSpaces>31559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2021-07-11T14:46:37Z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877CCA1F8A9C4C4781CF239D11E3B870</vt:lpwstr>
  </property>
</Properties>
</file>