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附2</w:t>
      </w:r>
    </w:p>
    <w:p>
      <w:pPr>
        <w:ind w:firstLine="3233" w:firstLineChars="1150"/>
        <w:rPr>
          <w:rFonts w:asci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测量过程有效性确认记录</w:t>
      </w:r>
    </w:p>
    <w:p>
      <w:pPr>
        <w:spacing w:line="360" w:lineRule="exact"/>
        <w:rPr>
          <w:szCs w:val="21"/>
        </w:rPr>
      </w:pPr>
    </w:p>
    <w:tbl>
      <w:tblPr>
        <w:tblStyle w:val="4"/>
        <w:tblW w:w="960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316"/>
        <w:gridCol w:w="1290"/>
        <w:gridCol w:w="1722"/>
        <w:gridCol w:w="1983"/>
        <w:gridCol w:w="282"/>
        <w:gridCol w:w="976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测量过程编号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202101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测量过程名称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尾管悬挂器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卡瓦表面洛氏硬度检测过程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测量过程规范编号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DZJR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shd w:val="clear" w:color="auto" w:fill="FFFFFF"/>
              </w:rPr>
              <w:t>CL-GF-2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shd w:val="clear" w:color="auto" w:fill="FFFFFF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技质部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表面洛氏硬度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检测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控制程度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9603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测量过程要素概述： </w:t>
            </w:r>
          </w:p>
          <w:p>
            <w:pPr>
              <w:spacing w:line="360" w:lineRule="auto"/>
              <w:ind w:left="1260" w:hanging="1260" w:hangingChars="600"/>
              <w:rPr>
                <w:rFonts w:hint="default" w:cs="Times New Roman"/>
                <w:bCs/>
                <w:i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测量设备：</w:t>
            </w:r>
            <w:bookmarkStart w:id="0" w:name="_Hlk35546050"/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HR-150A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洛氏硬度计</w:t>
            </w:r>
            <w:bookmarkEnd w:id="0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</w:t>
            </w:r>
            <w:bookmarkStart w:id="1" w:name="_Hlk35546066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测量范围(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20～70)HRC</w:t>
            </w:r>
            <w:bookmarkEnd w:id="1"/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，最大允许误差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±1.5HRC，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i w:val="0"/>
                <w:iCs/>
                <w:sz w:val="21"/>
                <w:szCs w:val="21"/>
                <w:lang w:val="en-US" w:eastAsia="zh-CN"/>
              </w:rPr>
              <w:t>不确定</w:t>
            </w:r>
            <w:r>
              <w:rPr>
                <w:rFonts w:hint="eastAsia" w:cs="Times New Roman"/>
                <w:bCs/>
                <w:i w:val="0"/>
                <w:iCs/>
                <w:sz w:val="21"/>
                <w:szCs w:val="21"/>
                <w:lang w:val="en-US" w:eastAsia="zh-CN"/>
              </w:rPr>
              <w:t>为：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=0.7HRC</w:t>
            </w:r>
            <w:r>
              <w:rPr>
                <w:rFonts w:hint="eastAsia" w:cs="Times New Roman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Cs/>
                <w:i/>
                <w:sz w:val="21"/>
                <w:szCs w:val="21"/>
              </w:rPr>
              <w:t>k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=2</w:t>
            </w:r>
            <w:r>
              <w:rPr>
                <w:rFonts w:hint="eastAsia" w:cs="Times New Roman"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测量方法：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DZJR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shd w:val="clear" w:color="auto" w:fill="FFFFFF"/>
              </w:rPr>
              <w:t>CL-GF-2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shd w:val="clear" w:color="auto" w:fill="FFFFFF"/>
              </w:rPr>
              <w:t>01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《</w:t>
            </w:r>
            <w:bookmarkStart w:id="2" w:name="_Hlk75024775"/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尾管悬挂器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卡瓦表面洛氏硬度检测过程</w:t>
            </w:r>
            <w:bookmarkEnd w:id="2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控制规范》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GB/T230.1-2018《金属材料 洛氏硬度试验 第1部分 试验方法》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环境条件： </w:t>
            </w:r>
            <w:r>
              <w:rPr>
                <w:rFonts w:ascii="Times New Roman" w:hAnsi="Times New Roman" w:eastAsia="宋体" w:cs="Times New Roman"/>
                <w:szCs w:val="21"/>
              </w:rPr>
              <w:t>（10-35）℃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测量软件；无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操作者技能：仪器操作人员，经培训合格，有两年以上经验，操作人员取得安全操作上岗证。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其他影响量：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603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有效性确认记录: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1、查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HR-150A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洛氏硬度计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校准证书编号：ZS2104645S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，校准日期为2021年5月6日。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符合要求。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2、检测过程有效性进行确认：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0D0D0D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（1）</w:t>
            </w: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1"/>
                <w:szCs w:val="21"/>
              </w:rPr>
              <w:t>2021年5月8日，用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洛氏硬度计</w:t>
            </w: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1"/>
                <w:szCs w:val="21"/>
              </w:rPr>
              <w:t>对</w:t>
            </w:r>
            <w:r>
              <w:rPr>
                <w:rFonts w:hint="default" w:ascii="Times New Roman" w:hAnsi="Times New Roman" w:eastAsia="宋体" w:cs="Times New Roman"/>
                <w:color w:val="0D0D0D"/>
                <w:sz w:val="21"/>
                <w:szCs w:val="21"/>
              </w:rPr>
              <w:t>标准硬度块</w:t>
            </w: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1"/>
                <w:szCs w:val="21"/>
              </w:rPr>
              <w:t>进行5次检测，</w:t>
            </w:r>
            <w:r>
              <w:rPr>
                <w:rFonts w:hint="default" w:ascii="Times New Roman" w:hAnsi="Times New Roman" w:eastAsia="宋体" w:cs="Times New Roman"/>
                <w:color w:val="0D0D0D"/>
                <w:sz w:val="21"/>
                <w:szCs w:val="21"/>
              </w:rPr>
              <w:t>平均值为</w:t>
            </w:r>
            <m:oMath>
              <m:acc>
                <m:accPr>
                  <m:chr m:val="̄"/>
                  <m:ctrlPr>
                    <w:rPr>
                      <w:rFonts w:hint="default" w:ascii="Cambria Math" w:hAnsi="Cambria Math" w:eastAsia="宋体" w:cs="Times New Roman"/>
                      <w:i/>
                      <w:color w:val="0D0D0D"/>
                      <w:sz w:val="21"/>
                      <w:szCs w:val="21"/>
                    </w:rPr>
                  </m:ctrlPr>
                </m:accPr>
                <m:e>
                  <m:r>
                    <m:rPr/>
                    <w:rPr>
                      <w:rFonts w:hint="default" w:ascii="Cambria Math" w:hAnsi="Cambria Math" w:eastAsia="宋体" w:cs="Times New Roman"/>
                      <w:color w:val="0D0D0D"/>
                      <w:sz w:val="21"/>
                      <w:szCs w:val="21"/>
                    </w:rPr>
                    <m:t>y</m:t>
                  </m:r>
                  <m:ctrlPr>
                    <w:rPr>
                      <w:rFonts w:hint="default" w:ascii="Cambria Math" w:hAnsi="Cambria Math" w:eastAsia="宋体" w:cs="Times New Roman"/>
                      <w:i/>
                      <w:color w:val="0D0D0D"/>
                      <w:sz w:val="21"/>
                      <w:szCs w:val="21"/>
                    </w:rPr>
                  </m:ctrlPr>
                </m:e>
              </m:acc>
            </m:oMath>
            <w:r>
              <w:rPr>
                <w:rFonts w:hint="default" w:ascii="Times New Roman" w:hAnsi="Times New Roman" w:eastAsia="宋体" w:cs="Times New Roman"/>
                <w:color w:val="0D0D0D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D0D0D"/>
                <w:sz w:val="21"/>
                <w:szCs w:val="21"/>
              </w:rPr>
              <w:t>=62.558HRC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0D0D0D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1"/>
                <w:szCs w:val="21"/>
              </w:rPr>
              <w:t>（2）2021年</w:t>
            </w:r>
            <w:r>
              <w:rPr>
                <w:rFonts w:hint="eastAsia" w:cs="Times New Roman"/>
                <w:color w:val="0D0D0D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color w:val="0D0D0D"/>
                <w:kern w:val="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1"/>
                <w:szCs w:val="21"/>
              </w:rPr>
              <w:t>日，用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洛氏硬度计</w:t>
            </w: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1"/>
                <w:szCs w:val="21"/>
              </w:rPr>
              <w:t>对</w:t>
            </w:r>
            <w:r>
              <w:rPr>
                <w:rFonts w:hint="default" w:ascii="Times New Roman" w:hAnsi="Times New Roman" w:eastAsia="宋体" w:cs="Times New Roman"/>
                <w:color w:val="0D0D0D"/>
                <w:sz w:val="21"/>
                <w:szCs w:val="21"/>
              </w:rPr>
              <w:t>标准硬度块</w:t>
            </w: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1"/>
                <w:szCs w:val="21"/>
              </w:rPr>
              <w:t>进行5次检测，</w:t>
            </w:r>
            <w:r>
              <w:rPr>
                <w:rFonts w:hint="default" w:ascii="Times New Roman" w:hAnsi="Times New Roman" w:eastAsia="宋体" w:cs="Times New Roman"/>
                <w:color w:val="0D0D0D"/>
                <w:sz w:val="21"/>
                <w:szCs w:val="21"/>
              </w:rPr>
              <w:t>平均值为</w:t>
            </w:r>
            <m:oMath>
              <m:acc>
                <m:accPr>
                  <m:chr m:val="̄"/>
                  <m:ctrlPr>
                    <w:rPr>
                      <w:rFonts w:hint="default" w:ascii="Cambria Math" w:hAnsi="Cambria Math" w:eastAsia="宋体" w:cs="Times New Roman"/>
                      <w:i/>
                      <w:color w:val="0D0D0D"/>
                      <w:sz w:val="21"/>
                      <w:szCs w:val="21"/>
                    </w:rPr>
                  </m:ctrlPr>
                </m:accPr>
                <m:e>
                  <m:r>
                    <m:rPr/>
                    <w:rPr>
                      <w:rFonts w:hint="default" w:ascii="Cambria Math" w:hAnsi="Cambria Math" w:eastAsia="宋体" w:cs="Times New Roman"/>
                      <w:color w:val="0D0D0D"/>
                      <w:sz w:val="21"/>
                      <w:szCs w:val="21"/>
                    </w:rPr>
                    <m:t>y</m:t>
                  </m:r>
                  <m:ctrlPr>
                    <w:rPr>
                      <w:rFonts w:hint="default" w:ascii="Cambria Math" w:hAnsi="Cambria Math" w:eastAsia="宋体" w:cs="Times New Roman"/>
                      <w:i/>
                      <w:color w:val="0D0D0D"/>
                      <w:sz w:val="21"/>
                      <w:szCs w:val="21"/>
                    </w:rPr>
                  </m:ctrlPr>
                </m:e>
              </m:acc>
            </m:oMath>
            <w:r>
              <w:rPr>
                <w:rFonts w:hint="default" w:ascii="Times New Roman" w:hAnsi="Times New Roman" w:eastAsia="宋体" w:cs="Times New Roman"/>
                <w:color w:val="0D0D0D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D0D0D"/>
                <w:sz w:val="21"/>
                <w:szCs w:val="21"/>
              </w:rPr>
              <w:t>=62.670HRC</w:t>
            </w:r>
          </w:p>
          <w:p>
            <w:pPr>
              <w:spacing w:line="360" w:lineRule="auto"/>
              <w:ind w:firstLine="630" w:firstLineChars="3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测量过程的扩展不确定度为 </w:t>
            </w:r>
            <w:r>
              <w:rPr>
                <w:rFonts w:hint="default" w:ascii="Times New Roman" w:hAnsi="Times New Roman" w:eastAsia="宋体" w:cs="Times New Roman"/>
                <w:i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1.92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HR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C</w:t>
            </w:r>
            <w:bookmarkStart w:id="3" w:name="_GoBack"/>
            <w:bookmarkEnd w:id="3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=2）</w:t>
            </w:r>
          </w:p>
          <w:p>
            <w:pPr>
              <w:widowControl/>
              <w:spacing w:line="360" w:lineRule="auto"/>
              <w:ind w:firstLine="525" w:firstLineChars="2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</w:rPr>
              <w:object>
                <v:shape id="_x0000_i1025" o:spt="75" type="#_x0000_t75" style="height:40.85pt;width:119.1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0.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04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&lt;1   </w:t>
            </w:r>
          </w:p>
          <w:p>
            <w:pPr>
              <w:spacing w:line="360" w:lineRule="auto"/>
              <w:ind w:firstLine="630" w:firstLineChars="3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当En=0.1&lt;1时，此测量过程有效。</w:t>
            </w:r>
          </w:p>
          <w:p>
            <w:pPr>
              <w:ind w:firstLine="630" w:firstLineChars="3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ind w:firstLine="630" w:firstLineChars="3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ind w:firstLine="630" w:firstLineChars="3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ind w:firstLine="630" w:firstLineChars="3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确认人员：薛明波                                    日期：2021年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3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变更记录: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   更   内   容</w:t>
            </w:r>
          </w:p>
        </w:tc>
        <w:tc>
          <w:tcPr>
            <w:tcW w:w="2886" w:type="dxa"/>
            <w:gridSpan w:val="2"/>
          </w:tcPr>
          <w:p>
            <w:pPr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886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886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41"/>
    <w:rsid w:val="000056BB"/>
    <w:rsid w:val="0001115D"/>
    <w:rsid w:val="00015A20"/>
    <w:rsid w:val="00017121"/>
    <w:rsid w:val="00017D4B"/>
    <w:rsid w:val="00033738"/>
    <w:rsid w:val="000702F0"/>
    <w:rsid w:val="00085035"/>
    <w:rsid w:val="000A31E5"/>
    <w:rsid w:val="00153D77"/>
    <w:rsid w:val="00155CCF"/>
    <w:rsid w:val="0019548E"/>
    <w:rsid w:val="001F6E75"/>
    <w:rsid w:val="00200AB6"/>
    <w:rsid w:val="00205D2E"/>
    <w:rsid w:val="00242719"/>
    <w:rsid w:val="002769A3"/>
    <w:rsid w:val="00281D96"/>
    <w:rsid w:val="002841DE"/>
    <w:rsid w:val="00285C9B"/>
    <w:rsid w:val="002B746D"/>
    <w:rsid w:val="002C1369"/>
    <w:rsid w:val="002C54EF"/>
    <w:rsid w:val="00327686"/>
    <w:rsid w:val="0033725B"/>
    <w:rsid w:val="003505C6"/>
    <w:rsid w:val="003752B0"/>
    <w:rsid w:val="0038590B"/>
    <w:rsid w:val="003B4164"/>
    <w:rsid w:val="003B6887"/>
    <w:rsid w:val="003C5179"/>
    <w:rsid w:val="003D394F"/>
    <w:rsid w:val="00406F44"/>
    <w:rsid w:val="00416CD2"/>
    <w:rsid w:val="00444E65"/>
    <w:rsid w:val="004534C3"/>
    <w:rsid w:val="004C5496"/>
    <w:rsid w:val="004C697D"/>
    <w:rsid w:val="004D78F3"/>
    <w:rsid w:val="004E37C1"/>
    <w:rsid w:val="004E3DE6"/>
    <w:rsid w:val="004E405F"/>
    <w:rsid w:val="005009BE"/>
    <w:rsid w:val="00516F19"/>
    <w:rsid w:val="0052329F"/>
    <w:rsid w:val="00527C84"/>
    <w:rsid w:val="00533DC7"/>
    <w:rsid w:val="005461D9"/>
    <w:rsid w:val="00553385"/>
    <w:rsid w:val="005841EC"/>
    <w:rsid w:val="005B1D01"/>
    <w:rsid w:val="005C0ED0"/>
    <w:rsid w:val="005E0572"/>
    <w:rsid w:val="005F2E7A"/>
    <w:rsid w:val="00637E95"/>
    <w:rsid w:val="006671FA"/>
    <w:rsid w:val="006B4C2F"/>
    <w:rsid w:val="006C1503"/>
    <w:rsid w:val="006C46E7"/>
    <w:rsid w:val="006D2339"/>
    <w:rsid w:val="006D6001"/>
    <w:rsid w:val="00712B77"/>
    <w:rsid w:val="007C3D73"/>
    <w:rsid w:val="00827EEF"/>
    <w:rsid w:val="00860C7C"/>
    <w:rsid w:val="008A0DD7"/>
    <w:rsid w:val="009526C7"/>
    <w:rsid w:val="0098520D"/>
    <w:rsid w:val="00990523"/>
    <w:rsid w:val="009F2BE6"/>
    <w:rsid w:val="009F4E1A"/>
    <w:rsid w:val="009F7572"/>
    <w:rsid w:val="00A04902"/>
    <w:rsid w:val="00A67C41"/>
    <w:rsid w:val="00A73B83"/>
    <w:rsid w:val="00A76DE9"/>
    <w:rsid w:val="00A8543D"/>
    <w:rsid w:val="00A921C5"/>
    <w:rsid w:val="00A95D71"/>
    <w:rsid w:val="00AE1D82"/>
    <w:rsid w:val="00B4219F"/>
    <w:rsid w:val="00BB4677"/>
    <w:rsid w:val="00BD30CD"/>
    <w:rsid w:val="00BE268A"/>
    <w:rsid w:val="00BE55D5"/>
    <w:rsid w:val="00BF73F1"/>
    <w:rsid w:val="00BF7D97"/>
    <w:rsid w:val="00C31A69"/>
    <w:rsid w:val="00C45DE0"/>
    <w:rsid w:val="00C56103"/>
    <w:rsid w:val="00C9732D"/>
    <w:rsid w:val="00D33312"/>
    <w:rsid w:val="00D55223"/>
    <w:rsid w:val="00D60A98"/>
    <w:rsid w:val="00D61300"/>
    <w:rsid w:val="00D6253A"/>
    <w:rsid w:val="00D64B35"/>
    <w:rsid w:val="00D91A34"/>
    <w:rsid w:val="00DA0417"/>
    <w:rsid w:val="00DA06B8"/>
    <w:rsid w:val="00E174D8"/>
    <w:rsid w:val="00E46334"/>
    <w:rsid w:val="00E90CF8"/>
    <w:rsid w:val="00EA755A"/>
    <w:rsid w:val="00EF6280"/>
    <w:rsid w:val="00F56595"/>
    <w:rsid w:val="00F7042C"/>
    <w:rsid w:val="00F77A09"/>
    <w:rsid w:val="00FF0DB2"/>
    <w:rsid w:val="00FF7566"/>
    <w:rsid w:val="02325D64"/>
    <w:rsid w:val="07AE0780"/>
    <w:rsid w:val="086025CD"/>
    <w:rsid w:val="09E20BCB"/>
    <w:rsid w:val="0A7D22C2"/>
    <w:rsid w:val="0AD65606"/>
    <w:rsid w:val="0EDA7075"/>
    <w:rsid w:val="0F301168"/>
    <w:rsid w:val="0FA8224E"/>
    <w:rsid w:val="10D97158"/>
    <w:rsid w:val="11F41BA6"/>
    <w:rsid w:val="12C063C8"/>
    <w:rsid w:val="135A7270"/>
    <w:rsid w:val="150A6223"/>
    <w:rsid w:val="158F61D1"/>
    <w:rsid w:val="17082EC9"/>
    <w:rsid w:val="1AC00ACD"/>
    <w:rsid w:val="1D6C4CA0"/>
    <w:rsid w:val="1D7533D4"/>
    <w:rsid w:val="1EE64F1E"/>
    <w:rsid w:val="1EE93873"/>
    <w:rsid w:val="20072A16"/>
    <w:rsid w:val="22A46C13"/>
    <w:rsid w:val="24862616"/>
    <w:rsid w:val="26556FB0"/>
    <w:rsid w:val="27CC0946"/>
    <w:rsid w:val="287C6B79"/>
    <w:rsid w:val="28C0111A"/>
    <w:rsid w:val="2D0F4C79"/>
    <w:rsid w:val="2DC356B6"/>
    <w:rsid w:val="306C0BD1"/>
    <w:rsid w:val="30A52444"/>
    <w:rsid w:val="31476007"/>
    <w:rsid w:val="32FA3A10"/>
    <w:rsid w:val="331049B2"/>
    <w:rsid w:val="33B92A98"/>
    <w:rsid w:val="350207E6"/>
    <w:rsid w:val="37043E05"/>
    <w:rsid w:val="374A0880"/>
    <w:rsid w:val="37DF56DE"/>
    <w:rsid w:val="37E97F01"/>
    <w:rsid w:val="3CCE6492"/>
    <w:rsid w:val="3E081277"/>
    <w:rsid w:val="3E2F58B9"/>
    <w:rsid w:val="3EC16F05"/>
    <w:rsid w:val="3ECC0FC2"/>
    <w:rsid w:val="3F0013BA"/>
    <w:rsid w:val="3FE45E38"/>
    <w:rsid w:val="421547A0"/>
    <w:rsid w:val="48A64A10"/>
    <w:rsid w:val="494250D6"/>
    <w:rsid w:val="4A6B243D"/>
    <w:rsid w:val="4B49653C"/>
    <w:rsid w:val="4BF83A28"/>
    <w:rsid w:val="4EC9365D"/>
    <w:rsid w:val="50284CED"/>
    <w:rsid w:val="536E4ECD"/>
    <w:rsid w:val="5603500E"/>
    <w:rsid w:val="56C3440A"/>
    <w:rsid w:val="57F15CFC"/>
    <w:rsid w:val="57FF67F1"/>
    <w:rsid w:val="58DA3C75"/>
    <w:rsid w:val="59515B2E"/>
    <w:rsid w:val="5C664D84"/>
    <w:rsid w:val="5CE07903"/>
    <w:rsid w:val="5D1702B6"/>
    <w:rsid w:val="5D992AD7"/>
    <w:rsid w:val="64153D54"/>
    <w:rsid w:val="64DF1110"/>
    <w:rsid w:val="674A0590"/>
    <w:rsid w:val="698516DE"/>
    <w:rsid w:val="6B05230E"/>
    <w:rsid w:val="6C044A38"/>
    <w:rsid w:val="6C717D01"/>
    <w:rsid w:val="6D051D75"/>
    <w:rsid w:val="6F944730"/>
    <w:rsid w:val="6FED0A0F"/>
    <w:rsid w:val="702B00C5"/>
    <w:rsid w:val="73182C21"/>
    <w:rsid w:val="74290083"/>
    <w:rsid w:val="74361C5D"/>
    <w:rsid w:val="76891A37"/>
    <w:rsid w:val="78335AEC"/>
    <w:rsid w:val="79041122"/>
    <w:rsid w:val="7976134F"/>
    <w:rsid w:val="7B3613A3"/>
    <w:rsid w:val="7B9176E8"/>
    <w:rsid w:val="7D243315"/>
    <w:rsid w:val="7E197F67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117</Words>
  <Characters>669</Characters>
  <Lines>5</Lines>
  <Paragraphs>1</Paragraphs>
  <TotalTime>0</TotalTime>
  <ScaleCrop>false</ScaleCrop>
  <LinksUpToDate>false</LinksUpToDate>
  <CharactersWithSpaces>785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2020-03-19T14:28:00Z</dcterms:created>
  <dc:creator>wsp</dc:creator>
  <cp:lastModifiedBy>金银铜铁</cp:lastModifiedBy>
  <cp:lastPrinted>2019-11-26T08:36:00Z</cp:lastPrinted>
  <dcterms:modified xsi:type="dcterms:W3CDTF">2021-06-22T03:21:37Z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9364E0F800754C9489BD9EA5C321D666</vt:lpwstr>
  </property>
</Properties>
</file>