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ind w:firstLine="5301" w:firstLineChars="2200"/>
        <w:rPr>
          <w:rFonts w:hint="eastAsia" w:ascii="宋体" w:hAnsi="宋体" w:eastAsia="宋体"/>
          <w:b/>
          <w:bCs/>
          <w:kern w:val="0"/>
          <w:szCs w:val="21"/>
          <w:u w:val="single"/>
          <w:lang w:val="en-US" w:eastAsia="zh-CN"/>
        </w:rPr>
      </w:pPr>
      <w:r>
        <w:rPr>
          <w:rFonts w:hint="eastAsia" w:ascii="宋体" w:hAnsi="宋体"/>
          <w:b/>
          <w:bCs/>
          <w:kern w:val="0"/>
          <w:szCs w:val="21"/>
          <w:u w:val="single"/>
        </w:rPr>
        <w:t>编号</w:t>
      </w:r>
      <w:bookmarkStart w:id="0" w:name="合同编号"/>
      <w:r>
        <w:rPr>
          <w:rFonts w:hint="eastAsia" w:ascii="宋体" w:hAnsi="宋体"/>
          <w:b/>
          <w:bCs/>
          <w:kern w:val="0"/>
          <w:szCs w:val="21"/>
          <w:u w:val="single"/>
        </w:rPr>
        <w:t>：</w:t>
      </w:r>
      <w:r>
        <w:rPr>
          <w:sz w:val="20"/>
        </w:rPr>
        <w:t>0132-2019-Q-202</w:t>
      </w:r>
      <w:bookmarkEnd w:id="0"/>
      <w:r>
        <w:rPr>
          <w:rFonts w:hint="eastAsia"/>
          <w:sz w:val="20"/>
          <w:lang w:val="en-US" w:eastAsia="zh-CN"/>
        </w:rPr>
        <w:t>1</w:t>
      </w:r>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受审核方：重庆宾鹏科技有限公司</w:t>
      </w: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64" w:firstLineChars="300"/>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质量管理体系（QMS）</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50430(第</w:t>
      </w:r>
      <w:r>
        <w:rPr>
          <w:rFonts w:hint="eastAsia" w:ascii="楷体" w:hAnsi="楷体" w:eastAsia="楷体"/>
          <w:b/>
          <w:color w:val="000000"/>
          <w:sz w:val="32"/>
          <w:szCs w:val="32"/>
          <w:lang w:val="en-US" w:eastAsia="zh-CN"/>
        </w:rPr>
        <w:t>2</w:t>
      </w:r>
      <w:r>
        <w:rPr>
          <w:rFonts w:hint="eastAsia" w:ascii="楷体" w:hAnsi="楷体" w:eastAsia="楷体"/>
          <w:b/>
          <w:color w:val="000000"/>
          <w:sz w:val="32"/>
          <w:szCs w:val="32"/>
        </w:rPr>
        <w:t xml:space="preserve"> 次)</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Style w:val="10"/>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17.10.02</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rPr>
          <w:rFonts w:ascii="宋体" w:hAnsi="宋体"/>
          <w:b/>
          <w:color w:val="000000"/>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2</w:t>
      </w:r>
      <w:r>
        <w:rPr>
          <w:rFonts w:hint="eastAsia"/>
          <w:b/>
          <w:sz w:val="21"/>
          <w:szCs w:val="21"/>
          <w:u w:val="single"/>
        </w:rPr>
        <w:t>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21"/>
          <w:szCs w:val="21"/>
        </w:rPr>
      </w:pPr>
    </w:p>
    <w:p>
      <w:pPr>
        <w:tabs>
          <w:tab w:val="left" w:pos="645"/>
        </w:tabs>
        <w:rPr>
          <w:b/>
          <w:sz w:val="21"/>
          <w:szCs w:val="21"/>
        </w:rPr>
      </w:pPr>
    </w:p>
    <w:p>
      <w:pPr>
        <w:tabs>
          <w:tab w:val="left" w:pos="645"/>
        </w:tabs>
        <w:rPr>
          <w:b/>
          <w:sz w:val="21"/>
          <w:szCs w:val="21"/>
        </w:rPr>
      </w:pPr>
    </w:p>
    <w:p>
      <w:pPr>
        <w:tabs>
          <w:tab w:val="left" w:pos="645"/>
        </w:tabs>
        <w:rPr>
          <w:b/>
          <w:sz w:val="21"/>
          <w:szCs w:val="21"/>
        </w:rPr>
      </w:pPr>
    </w:p>
    <w:p>
      <w:pPr>
        <w:tabs>
          <w:tab w:val="left" w:pos="645"/>
        </w:tabs>
        <w:rPr>
          <w:b/>
          <w:sz w:val="21"/>
          <w:szCs w:val="21"/>
        </w:rPr>
      </w:pPr>
    </w:p>
    <w:p>
      <w:pPr>
        <w:tabs>
          <w:tab w:val="left" w:pos="645"/>
        </w:tabs>
        <w:rPr>
          <w:b/>
          <w:sz w:val="21"/>
          <w:szCs w:val="21"/>
        </w:rPr>
      </w:pPr>
    </w:p>
    <w:p>
      <w:pPr>
        <w:numPr>
          <w:ilvl w:val="0"/>
          <w:numId w:val="1"/>
        </w:numPr>
        <w:tabs>
          <w:tab w:val="left" w:pos="645"/>
        </w:tabs>
        <w:rPr>
          <w:b/>
          <w:sz w:val="26"/>
          <w:szCs w:val="26"/>
        </w:rPr>
      </w:pPr>
      <w:r>
        <w:rPr>
          <w:rFonts w:hint="eastAsia"/>
          <w:b/>
          <w:sz w:val="26"/>
          <w:szCs w:val="26"/>
        </w:rPr>
        <w:t>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167"/>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rPr>
                <w:rFonts w:ascii="宋体"/>
                <w:b/>
                <w:sz w:val="21"/>
                <w:szCs w:val="22"/>
              </w:rPr>
            </w:pPr>
            <w:bookmarkStart w:id="11" w:name="组织名称Add"/>
            <w:r>
              <w:rPr>
                <w:rFonts w:ascii="宋体"/>
                <w:b/>
                <w:sz w:val="21"/>
                <w:szCs w:val="22"/>
              </w:rPr>
              <w:t>重庆宾鹏科技有限公司</w:t>
            </w:r>
            <w:bookmarkEnd w:id="11"/>
          </w:p>
        </w:tc>
        <w:tc>
          <w:tcPr>
            <w:tcW w:w="1167"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2005" w:type="dxa"/>
          </w:tcPr>
          <w:p>
            <w:pPr>
              <w:spacing w:line="260" w:lineRule="exact"/>
              <w:rPr>
                <w:rFonts w:hint="default" w:ascii="宋体" w:eastAsia="宋体"/>
                <w:b/>
                <w:sz w:val="21"/>
                <w:lang w:val="en-US" w:eastAsia="zh-CN"/>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重庆市大渡口区新山村街道建设村45-6号</w:t>
            </w:r>
            <w:bookmarkEnd w:id="12"/>
          </w:p>
        </w:tc>
        <w:tc>
          <w:tcPr>
            <w:tcW w:w="1167" w:type="dxa"/>
            <w:vMerge w:val="restart"/>
            <w:vAlign w:val="center"/>
          </w:tcPr>
          <w:p>
            <w:pPr>
              <w:jc w:val="center"/>
              <w:rPr>
                <w:rFonts w:ascii="宋体"/>
                <w:b/>
                <w:sz w:val="21"/>
              </w:rPr>
            </w:pPr>
            <w:r>
              <w:rPr>
                <w:rFonts w:hint="eastAsia" w:ascii="宋体" w:hAnsi="宋体"/>
                <w:b/>
                <w:sz w:val="21"/>
              </w:rPr>
              <w:t>邮编</w:t>
            </w:r>
          </w:p>
        </w:tc>
        <w:tc>
          <w:tcPr>
            <w:tcW w:w="2005"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重庆市江津区双福街道福安路1号二期4幢1号厂房</w:t>
            </w:r>
            <w:bookmarkEnd w:id="14"/>
          </w:p>
        </w:tc>
        <w:tc>
          <w:tcPr>
            <w:tcW w:w="1167" w:type="dxa"/>
            <w:vMerge w:val="continue"/>
            <w:vAlign w:val="center"/>
          </w:tcPr>
          <w:p>
            <w:pPr>
              <w:jc w:val="center"/>
              <w:rPr>
                <w:rFonts w:ascii="宋体"/>
                <w:b/>
                <w:sz w:val="21"/>
              </w:rPr>
            </w:pPr>
          </w:p>
        </w:tc>
        <w:tc>
          <w:tcPr>
            <w:tcW w:w="2005"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重庆市江津区双福街道福安路1号二期4幢1号厂房</w:t>
            </w:r>
            <w:bookmarkEnd w:id="16"/>
          </w:p>
        </w:tc>
        <w:tc>
          <w:tcPr>
            <w:tcW w:w="1167" w:type="dxa"/>
            <w:vMerge w:val="continue"/>
            <w:vAlign w:val="center"/>
          </w:tcPr>
          <w:p>
            <w:pPr>
              <w:jc w:val="center"/>
              <w:rPr>
                <w:rFonts w:ascii="宋体"/>
                <w:b/>
                <w:sz w:val="21"/>
              </w:rPr>
            </w:pPr>
          </w:p>
        </w:tc>
        <w:tc>
          <w:tcPr>
            <w:tcW w:w="2005"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文永彬</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02368876549</w:t>
            </w:r>
            <w:bookmarkEnd w:id="19"/>
          </w:p>
        </w:tc>
        <w:tc>
          <w:tcPr>
            <w:tcW w:w="1167" w:type="dxa"/>
            <w:vAlign w:val="center"/>
          </w:tcPr>
          <w:p>
            <w:pPr>
              <w:jc w:val="center"/>
              <w:rPr>
                <w:rFonts w:ascii="宋体"/>
                <w:b/>
                <w:sz w:val="21"/>
              </w:rPr>
            </w:pPr>
            <w:r>
              <w:rPr>
                <w:rFonts w:hint="eastAsia" w:ascii="宋体" w:hAnsi="宋体"/>
                <w:b/>
                <w:sz w:val="21"/>
              </w:rPr>
              <w:t>传真</w:t>
            </w:r>
          </w:p>
        </w:tc>
        <w:tc>
          <w:tcPr>
            <w:tcW w:w="2005"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文永彬</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167" w:type="dxa"/>
            <w:vAlign w:val="center"/>
          </w:tcPr>
          <w:p>
            <w:pPr>
              <w:jc w:val="center"/>
              <w:rPr>
                <w:rFonts w:ascii="宋体" w:hAnsi="宋体"/>
                <w:b/>
                <w:sz w:val="21"/>
                <w:szCs w:val="21"/>
              </w:rPr>
            </w:pPr>
            <w:r>
              <w:rPr>
                <w:rFonts w:hint="eastAsia" w:ascii="宋体" w:hAnsi="宋体"/>
                <w:b/>
                <w:sz w:val="21"/>
                <w:szCs w:val="21"/>
              </w:rPr>
              <w:t>管理者代表</w:t>
            </w:r>
          </w:p>
        </w:tc>
        <w:tc>
          <w:tcPr>
            <w:tcW w:w="2005" w:type="dxa"/>
          </w:tcPr>
          <w:p>
            <w:pPr>
              <w:rPr>
                <w:rFonts w:ascii="宋体"/>
                <w:b/>
                <w:sz w:val="21"/>
              </w:rPr>
            </w:pPr>
            <w:bookmarkStart w:id="22" w:name="管理者代表"/>
            <w:r>
              <w:rPr>
                <w:rFonts w:ascii="宋体"/>
                <w:b/>
                <w:sz w:val="21"/>
              </w:rPr>
              <w:t>刘中万</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r>
              <w:rPr>
                <w:rFonts w:ascii="宋体" w:hAnsi="宋体"/>
                <w:b/>
                <w:sz w:val="21"/>
                <w:szCs w:val="21"/>
              </w:rPr>
              <w:t>2021年06月23日 上午至2021年06月23日 下午</w:t>
            </w:r>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审核范围"/>
            <w:bookmarkStart w:id="25" w:name="QJ勾选Add1"/>
            <w:r>
              <w:rPr>
                <w:rFonts w:ascii="宋体" w:hAnsi="宋体"/>
                <w:b/>
                <w:sz w:val="21"/>
                <w:szCs w:val="21"/>
              </w:rPr>
              <w:t>声测管、镀锌管和套筒的生产</w:t>
            </w:r>
            <w:bookmarkEnd w:id="24"/>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17.10.02</w:t>
            </w:r>
            <w:bookmarkEnd w:id="28"/>
          </w:p>
        </w:tc>
        <w:tc>
          <w:tcPr>
            <w:tcW w:w="1109" w:type="dxa"/>
            <w:vAlign w:val="center"/>
          </w:tcPr>
          <w:p>
            <w:pPr>
              <w:spacing w:line="260" w:lineRule="exact"/>
              <w:jc w:val="center"/>
              <w:rPr>
                <w:rFonts w:ascii="宋体" w:hAnsi="宋体"/>
                <w:b/>
                <w:color w:val="000000" w:themeColor="text1"/>
                <w:sz w:val="21"/>
                <w:szCs w:val="21"/>
              </w:rPr>
            </w:pPr>
            <w:r>
              <w:rPr>
                <w:rFonts w:hint="eastAsia" w:ascii="宋体" w:hAnsi="宋体"/>
                <w:b/>
                <w:color w:val="000000" w:themeColor="text1"/>
                <w:sz w:val="21"/>
                <w:szCs w:val="21"/>
              </w:rPr>
              <w:t>证书有</w:t>
            </w:r>
          </w:p>
          <w:p>
            <w:pPr>
              <w:spacing w:line="260" w:lineRule="exact"/>
              <w:jc w:val="center"/>
              <w:rPr>
                <w:rFonts w:ascii="宋体" w:hAnsi="宋体"/>
                <w:b/>
                <w:sz w:val="21"/>
                <w:szCs w:val="21"/>
              </w:rPr>
            </w:pPr>
            <w:r>
              <w:rPr>
                <w:rFonts w:hint="eastAsia" w:ascii="宋体" w:hAnsi="宋体"/>
                <w:b/>
                <w:color w:val="000000" w:themeColor="text1"/>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2022-06-20</w:t>
            </w:r>
          </w:p>
        </w:tc>
        <w:tc>
          <w:tcPr>
            <w:tcW w:w="1167"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2005" w:type="dxa"/>
          </w:tcPr>
          <w:p>
            <w:pPr>
              <w:spacing w:line="260" w:lineRule="exact"/>
              <w:jc w:val="both"/>
              <w:rPr>
                <w:rFonts w:ascii="宋体"/>
                <w:b/>
                <w:sz w:val="21"/>
              </w:rPr>
            </w:pPr>
            <w:bookmarkStart w:id="29" w:name="审核日期"/>
            <w:r>
              <w:rPr>
                <w:rFonts w:ascii="宋体" w:hAnsi="宋体"/>
                <w:b/>
                <w:sz w:val="21"/>
                <w:szCs w:val="21"/>
              </w:rPr>
              <w:t>2020年09月03日 上午至2020年09月03日 下午</w:t>
            </w:r>
            <w:bookmarkEnd w:id="29"/>
          </w:p>
        </w:tc>
      </w:tr>
    </w:tbl>
    <w:p>
      <w:p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ascii="宋体" w:hAnsi="宋体"/>
          <w:b/>
          <w:sz w:val="21"/>
          <w:szCs w:val="21"/>
        </w:rPr>
        <w:t>2020年09月03日</w:t>
      </w:r>
      <w:r>
        <w:rPr>
          <w:rFonts w:hint="eastAsia" w:ascii="宋体" w:hAnsi="宋体"/>
          <w:b/>
          <w:sz w:val="21"/>
          <w:szCs w:val="21"/>
        </w:rPr>
        <w:t>至</w:t>
      </w:r>
      <w:r>
        <w:rPr>
          <w:rFonts w:ascii="宋体" w:hAnsi="宋体"/>
          <w:b/>
          <w:sz w:val="21"/>
          <w:szCs w:val="21"/>
        </w:rPr>
        <w:t>2021年06月23日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bookmarkStart w:id="30" w:name="组织名称"/>
            <w:r>
              <w:rPr>
                <w:rFonts w:hint="eastAsia" w:ascii="宋体" w:hAnsi="宋体" w:cs="宋体"/>
                <w:sz w:val="21"/>
                <w:szCs w:val="21"/>
              </w:rPr>
              <w:t>重庆宾鹏科技有限公司</w:t>
            </w:r>
            <w:bookmarkEnd w:id="30"/>
            <w:r>
              <w:rPr>
                <w:rFonts w:hint="eastAsia" w:ascii="宋体" w:hAnsi="宋体" w:cs="宋体"/>
                <w:sz w:val="21"/>
                <w:szCs w:val="21"/>
              </w:rPr>
              <w:t>是一家专业从事声测管、镀锌管和套筒的生产的企业。现有员工15人，经营状况良好。组织对内外部因素、相关方需求和期望进行了充分的识别，策划和实施有效。确定了体系的边界，基本适用。管理体系不适用条款为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ind w:firstLine="420" w:firstLineChars="200"/>
              <w:jc w:val="left"/>
              <w:rPr>
                <w:rFonts w:ascii="宋体" w:hAnsi="宋体"/>
                <w:b/>
                <w:sz w:val="21"/>
                <w:szCs w:val="21"/>
              </w:rPr>
            </w:pPr>
            <w:r>
              <w:rPr>
                <w:rFonts w:hint="eastAsia" w:ascii="宋体" w:hAnsi="宋体" w:cs="宋体"/>
                <w:color w:val="000000"/>
                <w:sz w:val="21"/>
                <w:szCs w:val="21"/>
              </w:rPr>
              <w:t>“质量为本、信誉至上，持续改进，争创一流，满足要求”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300" w:lineRule="exact"/>
              <w:rPr>
                <w:rFonts w:ascii="宋体" w:hAnsi="宋体"/>
                <w:b/>
                <w:sz w:val="21"/>
                <w:szCs w:val="21"/>
              </w:rPr>
            </w:pP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rPr>
                <w:rFonts w:ascii="宋体" w:hAnsi="宋体"/>
                <w:b/>
                <w:sz w:val="21"/>
                <w:szCs w:val="21"/>
              </w:rPr>
            </w:pPr>
            <w:r>
              <w:rPr>
                <w:rFonts w:hint="eastAsia" w:ascii="宋体" w:hAnsi="宋体"/>
                <w:b/>
                <w:sz w:val="21"/>
                <w:szCs w:val="21"/>
              </w:rPr>
              <w:t>QMS范围：</w:t>
            </w:r>
            <w:r>
              <w:rPr>
                <w:sz w:val="20"/>
              </w:rPr>
              <w:t>声测管、镀锌管和套筒的生产</w:t>
            </w:r>
            <w:r>
              <w:rPr>
                <w:rFonts w:hint="eastAsia"/>
                <w:sz w:val="21"/>
                <w:szCs w:val="21"/>
              </w:rPr>
              <w:t>。</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spacing w:line="360" w:lineRule="auto"/>
              <w:jc w:val="left"/>
              <w:rPr>
                <w:rFonts w:hint="eastAsia" w:ascii="宋体" w:hAnsi="宋体"/>
                <w:sz w:val="21"/>
                <w:szCs w:val="21"/>
              </w:rPr>
            </w:pPr>
            <w:r>
              <w:rPr>
                <w:rFonts w:hint="eastAsia" w:ascii="宋体" w:hAnsi="宋体"/>
                <w:sz w:val="21"/>
                <w:szCs w:val="21"/>
              </w:rPr>
              <w:t>声测管、镀锌管:钢带——焊接成型——切断——</w:t>
            </w:r>
            <w:r>
              <w:rPr>
                <w:rFonts w:hint="eastAsia" w:ascii="宋体" w:hAnsi="宋体"/>
                <w:sz w:val="21"/>
                <w:szCs w:val="21"/>
                <w:lang w:eastAsia="zh-CN"/>
              </w:rPr>
              <w:t>焊接接头</w:t>
            </w:r>
            <w:r>
              <w:rPr>
                <w:rFonts w:hint="eastAsia" w:ascii="宋体" w:hAnsi="宋体"/>
                <w:sz w:val="21"/>
                <w:szCs w:val="21"/>
                <w:lang w:val="en-US" w:eastAsia="zh-CN"/>
              </w:rPr>
              <w:t>--</w:t>
            </w:r>
            <w:r>
              <w:rPr>
                <w:rFonts w:hint="eastAsia" w:ascii="宋体" w:hAnsi="宋体"/>
                <w:sz w:val="21"/>
                <w:szCs w:val="21"/>
              </w:rPr>
              <w:t>检验——入库</w:t>
            </w:r>
          </w:p>
          <w:p>
            <w:pPr>
              <w:adjustRightInd w:val="0"/>
              <w:snapToGrid w:val="0"/>
              <w:spacing w:line="400" w:lineRule="exact"/>
              <w:rPr>
                <w:rFonts w:hint="eastAsia" w:ascii="宋体" w:hAnsi="宋体"/>
                <w:sz w:val="21"/>
                <w:szCs w:val="21"/>
              </w:rPr>
            </w:pPr>
            <w:r>
              <w:rPr>
                <w:rFonts w:hint="eastAsia" w:ascii="宋体" w:hAnsi="宋体"/>
                <w:sz w:val="21"/>
                <w:szCs w:val="21"/>
              </w:rPr>
              <w:t>套筒：</w:t>
            </w:r>
            <w:r>
              <w:rPr>
                <w:rFonts w:hint="eastAsia" w:ascii="宋体" w:hAnsi="宋体"/>
                <w:sz w:val="21"/>
                <w:szCs w:val="21"/>
                <w:lang w:eastAsia="zh-CN"/>
              </w:rPr>
              <w:t>原料检验</w:t>
            </w:r>
            <w:r>
              <w:rPr>
                <w:rFonts w:hint="eastAsia" w:ascii="宋体" w:hAnsi="宋体"/>
                <w:sz w:val="21"/>
                <w:szCs w:val="21"/>
              </w:rPr>
              <w:t>——下料——</w:t>
            </w:r>
            <w:r>
              <w:rPr>
                <w:rFonts w:hint="eastAsia" w:ascii="宋体" w:hAnsi="宋体"/>
                <w:sz w:val="21"/>
                <w:szCs w:val="21"/>
                <w:lang w:eastAsia="zh-CN"/>
              </w:rPr>
              <w:t>车丝（正、反丝）</w:t>
            </w:r>
            <w:r>
              <w:rPr>
                <w:rFonts w:hint="eastAsia" w:ascii="宋体" w:hAnsi="宋体"/>
                <w:sz w:val="21"/>
                <w:szCs w:val="21"/>
              </w:rPr>
              <w:t>——检验——入库</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需确认/特殊过程：焊接</w:t>
            </w:r>
            <w:r>
              <w:rPr>
                <w:rFonts w:hint="eastAsia" w:ascii="宋体" w:hAnsi="宋体"/>
                <w:sz w:val="21"/>
                <w:szCs w:val="21"/>
                <w:lang w:eastAsia="zh-CN"/>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lang w:eastAsia="zh-CN"/>
              </w:rPr>
              <w:t>不适用</w:t>
            </w:r>
            <w:r>
              <w:rPr>
                <w:rFonts w:hint="eastAsia" w:ascii="宋体" w:hAnsi="宋体"/>
                <w:b/>
                <w:sz w:val="21"/>
                <w:szCs w:val="21"/>
              </w:rPr>
              <w:t>条款是，8.3    理由：</w:t>
            </w:r>
            <w:r>
              <w:rPr>
                <w:rFonts w:hint="eastAsia" w:ascii="宋体" w:hAnsi="宋体"/>
                <w:sz w:val="21"/>
                <w:szCs w:val="21"/>
              </w:rPr>
              <w:t>因公司产品均按国家、行业相关标准、规范进行生产，生产工艺成熟。生产过程不涉及标准中“8.3设计和开发”条款内容，不适用不影响组织提供满足顾客要求和适用法律法规要求的产品的能力或责任的要求。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5"/>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5"/>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5"/>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cs="宋体"/>
                <w:color w:val="000000"/>
                <w:kern w:val="0"/>
                <w:sz w:val="21"/>
                <w:szCs w:val="21"/>
              </w:rPr>
              <w:t>2017.10.01</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cs="宋体"/>
                <w:sz w:val="21"/>
                <w:szCs w:val="21"/>
              </w:rPr>
              <w:t>组织有满足产品生产需要的生产场地及办公经营场所，车间、库房按区域划分开。主要设备包括：高频焊管生产线、保护焊机等，检测设备有：游标卡尺、卷尺、压力表等，可以满足产品生产需要。生产部对设备按月方式进行点检维护保养，并实施。特种设备：2.8T行车一辆。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ascii="宋体" w:hAnsi="宋体"/>
                <w:b/>
                <w:sz w:val="21"/>
                <w:szCs w:val="21"/>
              </w:rPr>
            </w:pPr>
            <w:r>
              <w:rPr>
                <w:rFonts w:hint="eastAsia" w:ascii="宋体" w:hAnsi="宋体"/>
                <w:color w:val="000000" w:themeColor="text1"/>
                <w:sz w:val="21"/>
                <w:szCs w:val="21"/>
                <w14:textFill>
                  <w14:solidFill>
                    <w14:schemeClr w14:val="tx1"/>
                  </w14:solidFill>
                </w14:textFill>
              </w:rPr>
              <w:t>查《计量器具台账》，技术部门均按策划的要求配置了相应的检测设备用于产品的检测，监视测量设备有：游标卡尺、万用表、压力表等。抽查在用检测设备的检定或校准证书,能提供有效的检定或校准证书。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在体系文件中，规定了公司各管理层次（如质量职能部门）和在各阶段对产品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焊接过程</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特殊过程：焊接过程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部门在各阶段对产品质量实施检查与验收的管理要求。内容基本具备全面性、系统性及可操作性。产品验收均在出厂前处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color w:val="000000" w:themeColor="text1"/>
                <w:sz w:val="21"/>
                <w:szCs w:val="21"/>
              </w:rPr>
              <w:t xml:space="preserve">10. </w:t>
            </w:r>
            <w:r>
              <w:rPr>
                <w:rFonts w:hint="eastAsia" w:ascii="宋体" w:hAnsi="宋体"/>
                <w:b/>
                <w:color w:val="000000" w:themeColor="text1"/>
                <w:sz w:val="21"/>
                <w:szCs w:val="21"/>
              </w:rPr>
              <w:t>对特种设备的维护，检定</w:t>
            </w:r>
            <w:r>
              <w:rPr>
                <w:rFonts w:ascii="宋体" w:hAnsi="宋体"/>
                <w:b/>
                <w:color w:val="000000" w:themeColor="text1"/>
                <w:sz w:val="21"/>
                <w:szCs w:val="21"/>
              </w:rPr>
              <w:t>;</w:t>
            </w:r>
            <w:r>
              <w:rPr>
                <w:rFonts w:hint="eastAsia" w:ascii="宋体" w:hAnsi="宋体"/>
                <w:b/>
                <w:color w:val="000000" w:themeColor="text1"/>
                <w:sz w:val="21"/>
                <w:szCs w:val="21"/>
              </w:rPr>
              <w:t>（</w:t>
            </w:r>
            <w:r>
              <w:rPr>
                <w:rFonts w:ascii="宋体" w:hAnsi="宋体"/>
                <w:b/>
                <w:color w:val="000000" w:themeColor="text1"/>
                <w:sz w:val="21"/>
                <w:szCs w:val="21"/>
              </w:rPr>
              <w:t>适用时</w:t>
            </w:r>
            <w:r>
              <w:rPr>
                <w:rFonts w:hint="eastAsia" w:ascii="宋体" w:hAnsi="宋体"/>
                <w:b/>
                <w:color w:val="000000" w:themeColor="text1"/>
                <w:sz w:val="21"/>
                <w:szCs w:val="21"/>
              </w:rPr>
              <w:t>）:</w:t>
            </w:r>
            <w:r>
              <w:rPr>
                <w:rFonts w:hint="eastAsia" w:ascii="宋体" w:hAnsi="宋体"/>
                <w:b w:val="0"/>
                <w:bCs/>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w:t>
            </w:r>
            <w:r>
              <w:rPr>
                <w:rFonts w:hint="eastAsia" w:ascii="宋体" w:hAnsi="宋体" w:cs="宋体"/>
                <w:sz w:val="21"/>
                <w:szCs w:val="21"/>
                <w:lang w:val="en-US" w:eastAsia="zh-CN"/>
              </w:rPr>
              <w:t>1</w:t>
            </w:r>
            <w:r>
              <w:rPr>
                <w:rFonts w:hint="eastAsia" w:ascii="宋体" w:hAnsi="宋体" w:cs="宋体"/>
                <w:sz w:val="21"/>
                <w:szCs w:val="21"/>
              </w:rPr>
              <w:t>年1-202</w:t>
            </w:r>
            <w:r>
              <w:rPr>
                <w:rFonts w:hint="eastAsia" w:ascii="宋体" w:hAnsi="宋体" w:cs="宋体"/>
                <w:sz w:val="21"/>
                <w:szCs w:val="21"/>
                <w:lang w:val="en-US" w:eastAsia="zh-CN"/>
              </w:rPr>
              <w:t>1</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202</w:t>
            </w:r>
            <w:r>
              <w:rPr>
                <w:rFonts w:hint="eastAsia" w:ascii="宋体" w:hAnsi="宋体" w:cs="宋体"/>
                <w:sz w:val="21"/>
                <w:szCs w:val="21"/>
                <w:lang w:val="en-US" w:eastAsia="zh-CN"/>
              </w:rPr>
              <w:t>1</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月实施，满意度评价9</w:t>
            </w:r>
            <w:r>
              <w:rPr>
                <w:rFonts w:hint="eastAsia" w:ascii="宋体" w:hAnsi="宋体" w:cs="宋体"/>
                <w:sz w:val="21"/>
                <w:szCs w:val="21"/>
                <w:lang w:val="en-US" w:eastAsia="zh-CN"/>
              </w:rPr>
              <w:t>7</w:t>
            </w:r>
            <w:r>
              <w:rPr>
                <w:rFonts w:hint="eastAsia" w:ascii="宋体" w:hAnsi="宋体" w:cs="宋体"/>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420" w:firstLineChars="200"/>
              <w:rPr>
                <w:rFonts w:ascii="宋体" w:hAnsi="宋体"/>
                <w:b/>
                <w:sz w:val="21"/>
                <w:szCs w:val="21"/>
              </w:rPr>
            </w:pPr>
            <w:r>
              <w:rPr>
                <w:rFonts w:hint="eastAsia" w:ascii="宋体" w:hAnsi="宋体" w:eastAsia="宋体" w:cs="宋体"/>
                <w:sz w:val="21"/>
                <w:szCs w:val="21"/>
              </w:rPr>
              <w:t>建立有《内部审核控制程序》，规定了内审频次一年一次，内审时间：2021年1月15日，拟定了审核实施表，明确了内审范围，内审人员经培训合格上岗，能力满足要求，未出现审核本部门情况，内审不符合项1项，涉及生产部8.5.</w:t>
            </w:r>
            <w:r>
              <w:rPr>
                <w:rFonts w:hint="eastAsia" w:ascii="宋体" w:hAnsi="宋体" w:eastAsia="宋体" w:cs="宋体"/>
                <w:sz w:val="21"/>
                <w:szCs w:val="21"/>
                <w:lang w:val="en-US" w:eastAsia="zh-CN"/>
              </w:rPr>
              <w:t>1</w:t>
            </w:r>
            <w:r>
              <w:rPr>
                <w:rFonts w:hint="eastAsia" w:ascii="宋体" w:hAnsi="宋体" w:eastAsia="宋体" w:cs="宋体"/>
                <w:sz w:val="21"/>
                <w:szCs w:val="21"/>
              </w:rPr>
              <w:t>条款“</w:t>
            </w:r>
            <w:r>
              <w:rPr>
                <w:rFonts w:hint="eastAsia" w:ascii="宋体" w:hAnsi="宋体" w:eastAsia="宋体" w:cs="宋体"/>
                <w:sz w:val="21"/>
                <w:szCs w:val="21"/>
                <w:lang w:val="zh-CN"/>
              </w:rPr>
              <w:t>在生产现场的作业指导书残缺不全</w:t>
            </w:r>
            <w:r>
              <w:rPr>
                <w:rFonts w:hint="default" w:ascii="宋体" w:hAnsi="宋体" w:eastAsia="宋体" w:cs="宋体"/>
                <w:sz w:val="21"/>
                <w:szCs w:val="21"/>
                <w:lang w:val="en-US" w:eastAsia="zh-CN"/>
              </w:rPr>
              <w:t>”</w:t>
            </w:r>
            <w:r>
              <w:rPr>
                <w:rFonts w:hint="eastAsia" w:ascii="宋体" w:hAnsi="宋体" w:eastAsia="宋体" w:cs="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themeColor="text1"/>
                <w:sz w:val="21"/>
                <w:szCs w:val="21"/>
                <w:lang w:val="zh-CN"/>
              </w:rPr>
              <w:t>管理评审频次为一年一次、本次管理评审于202</w:t>
            </w:r>
            <w:r>
              <w:rPr>
                <w:rFonts w:hint="eastAsia" w:ascii="宋体" w:hAnsi="宋体" w:cs="宋体"/>
                <w:color w:val="000000" w:themeColor="text1"/>
                <w:sz w:val="21"/>
                <w:szCs w:val="21"/>
                <w:lang w:val="en-US" w:eastAsia="zh-CN"/>
              </w:rPr>
              <w:t>1</w:t>
            </w:r>
            <w:r>
              <w:rPr>
                <w:rFonts w:hint="eastAsia" w:ascii="宋体" w:hAnsi="宋体" w:cs="宋体"/>
                <w:color w:val="000000" w:themeColor="text1"/>
                <w:sz w:val="21"/>
                <w:szCs w:val="21"/>
                <w:lang w:val="zh-CN"/>
              </w:rPr>
              <w:t>年1月</w:t>
            </w:r>
            <w:r>
              <w:rPr>
                <w:rFonts w:hint="eastAsia" w:ascii="宋体" w:hAnsi="宋体" w:cs="宋体"/>
                <w:color w:val="000000" w:themeColor="text1"/>
                <w:sz w:val="21"/>
                <w:szCs w:val="21"/>
                <w:lang w:val="en-US" w:eastAsia="zh-CN"/>
              </w:rPr>
              <w:t>3</w:t>
            </w:r>
            <w:r>
              <w:rPr>
                <w:rFonts w:hint="eastAsia" w:ascii="宋体" w:hAnsi="宋体" w:cs="宋体"/>
                <w:color w:val="000000" w:themeColor="text1"/>
                <w:sz w:val="21"/>
                <w:szCs w:val="21"/>
              </w:rPr>
              <w:t>0</w:t>
            </w:r>
            <w:r>
              <w:rPr>
                <w:rFonts w:hint="eastAsia" w:ascii="宋体" w:hAnsi="宋体" w:cs="宋体"/>
                <w:color w:val="000000" w:themeColor="text1"/>
                <w:sz w:val="21"/>
                <w:szCs w:val="21"/>
                <w:lang w:val="zh-CN"/>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7.2</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hint="eastAsia" w:ascii="宋体" w:hAnsi="宋体"/>
          <w:b/>
          <w:szCs w:val="21"/>
        </w:rPr>
      </w:pPr>
      <w:r>
        <w:rPr>
          <w:rFonts w:hint="eastAsia"/>
          <w:b/>
          <w:spacing w:val="-10"/>
          <w:szCs w:val="21"/>
        </w:rPr>
        <w:t>□未</w:t>
      </w:r>
      <w:r>
        <w:rPr>
          <w:rFonts w:hint="eastAsia" w:ascii="宋体" w:hAnsi="宋体"/>
          <w:b/>
          <w:szCs w:val="21"/>
        </w:rPr>
        <w:t>达到审核目的，未达到目的的原因是：</w:t>
      </w:r>
    </w:p>
    <w:p>
      <w:pPr>
        <w:snapToGrid w:val="0"/>
        <w:spacing w:line="360" w:lineRule="auto"/>
        <w:rPr>
          <w:b/>
          <w:sz w:val="16"/>
          <w:szCs w:val="16"/>
        </w:rPr>
      </w:pPr>
      <w:r>
        <w:rPr>
          <w:rFonts w:hint="eastAsia"/>
          <w:b/>
          <w:sz w:val="26"/>
          <w:szCs w:val="26"/>
        </w:rPr>
        <w:t>八、本次审核不符合项</w:t>
      </w:r>
    </w:p>
    <w:p>
      <w:pPr>
        <w:tabs>
          <w:tab w:val="left" w:pos="645"/>
        </w:tabs>
        <w:spacing w:beforeLines="50" w:afterLines="50" w:line="360" w:lineRule="exact"/>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本次审核Q共开具不符合项报告项：其中</w:t>
      </w:r>
      <w:r>
        <w:rPr>
          <w:b/>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14:textFill>
            <w14:solidFill>
              <w14:schemeClr w14:val="tx1"/>
            </w14:solidFill>
          </w14:textFill>
        </w:rPr>
        <w:t>严重不符合 0项，一般不符合 1项，观察项0项。不符合项分布在</w:t>
      </w:r>
      <w:r>
        <w:rPr>
          <w:rFonts w:hint="eastAsia"/>
          <w:b/>
          <w:color w:val="000000" w:themeColor="text1"/>
          <w:sz w:val="26"/>
          <w:szCs w:val="26"/>
          <w:lang w:eastAsia="zh-CN"/>
          <w14:textFill>
            <w14:solidFill>
              <w14:schemeClr w14:val="tx1"/>
            </w14:solidFill>
          </w14:textFill>
        </w:rPr>
        <w:t>行政</w:t>
      </w:r>
      <w:r>
        <w:rPr>
          <w:rFonts w:hint="eastAsia"/>
          <w:b/>
          <w:color w:val="000000" w:themeColor="text1"/>
          <w:sz w:val="26"/>
          <w:szCs w:val="26"/>
          <w14:textFill>
            <w14:solidFill>
              <w14:schemeClr w14:val="tx1"/>
            </w14:solidFill>
          </w14:textFill>
        </w:rPr>
        <w:t>部</w:t>
      </w:r>
      <w:bookmarkStart w:id="31" w:name="_GoBack"/>
      <w:bookmarkEnd w:id="31"/>
      <w:r>
        <w:rPr>
          <w:rFonts w:hint="eastAsia"/>
          <w:b/>
          <w:color w:val="000000" w:themeColor="text1"/>
          <w:sz w:val="26"/>
          <w:szCs w:val="26"/>
          <w:lang w:val="en-US" w:eastAsia="zh-CN"/>
          <w14:textFill>
            <w14:solidFill>
              <w14:schemeClr w14:val="tx1"/>
            </w14:solidFill>
          </w14:textFill>
        </w:rPr>
        <w:t>7</w:t>
      </w:r>
      <w:r>
        <w:rPr>
          <w:rFonts w:hint="eastAsia"/>
          <w:b/>
          <w:color w:val="000000" w:themeColor="text1"/>
          <w:sz w:val="26"/>
          <w:szCs w:val="26"/>
          <w14:textFill>
            <w14:solidFill>
              <w14:schemeClr w14:val="tx1"/>
            </w14:solidFill>
          </w14:textFill>
        </w:rPr>
        <w:t>.2条款，见不符合项分布表。（Q/J/E/S分开填写）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综上所述，审核组一致认为，（重庆宾鹏科技有限公司）的质量管理体系适宜、充分、得到良好的实施和保持，体系运行持续有效。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numPr>
          <w:ilvl w:val="0"/>
          <w:numId w:val="10"/>
        </w:numPr>
        <w:spacing w:beforeLines="50" w:afterLines="50"/>
        <w:ind w:left="-122" w:leftChars="-51" w:firstLine="128" w:firstLineChars="46"/>
        <w:rPr>
          <w:rFonts w:hint="eastAsia"/>
          <w:b/>
          <w:sz w:val="26"/>
          <w:szCs w:val="26"/>
        </w:rPr>
      </w:pPr>
      <w:r>
        <w:rPr>
          <w:rFonts w:hint="eastAsia" w:ascii="仿宋" w:hAnsi="仿宋" w:eastAsia="仿宋"/>
          <w:kern w:val="24"/>
          <w:sz w:val="28"/>
          <w:szCs w:val="28"/>
        </w:rPr>
        <w:t>任何影响审核方案的重要事项</w:t>
      </w:r>
      <w:r>
        <w:rPr>
          <w:rFonts w:hint="eastAsia"/>
          <w:b/>
          <w:sz w:val="26"/>
          <w:szCs w:val="26"/>
        </w:rPr>
        <w:t>：无</w:t>
      </w:r>
    </w:p>
    <w:p>
      <w:pPr>
        <w:numPr>
          <w:ilvl w:val="0"/>
          <w:numId w:val="0"/>
        </w:numPr>
        <w:spacing w:beforeLines="50" w:afterLines="50"/>
        <w:ind w:leftChars="-5"/>
        <w:rPr>
          <w:b/>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1667510</wp:posOffset>
            </wp:positionH>
            <wp:positionV relativeFrom="paragraph">
              <wp:posOffset>342900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52" w:firstLineChars="250"/>
        <w:rPr>
          <w:b/>
          <w:sz w:val="21"/>
        </w:rPr>
      </w:pPr>
      <w:r>
        <w:rPr>
          <w:rFonts w:hint="eastAsia"/>
          <w:b/>
          <w:sz w:val="22"/>
          <w:szCs w:val="22"/>
        </w:rPr>
        <w:drawing>
          <wp:anchor distT="0" distB="0" distL="114300" distR="114300" simplePos="0" relativeHeight="251662336" behindDoc="0" locked="0" layoutInCell="1" allowOverlap="1">
            <wp:simplePos x="0" y="0"/>
            <wp:positionH relativeFrom="column">
              <wp:posOffset>1642110</wp:posOffset>
            </wp:positionH>
            <wp:positionV relativeFrom="paragraph">
              <wp:posOffset>113030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b/>
          <w:sz w:val="21"/>
        </w:rPr>
      </w:pPr>
      <w:r>
        <w:rPr>
          <w:rFonts w:hint="eastAsia"/>
          <w:b/>
          <w:sz w:val="21"/>
        </w:rPr>
        <w:t>日期：202</w:t>
      </w:r>
      <w:r>
        <w:rPr>
          <w:rFonts w:hint="eastAsia"/>
          <w:b/>
          <w:sz w:val="21"/>
          <w:lang w:val="en-US" w:eastAsia="zh-CN"/>
        </w:rPr>
        <w:t>1</w:t>
      </w:r>
      <w:r>
        <w:rPr>
          <w:rFonts w:hint="eastAsia"/>
          <w:b/>
          <w:sz w:val="21"/>
        </w:rPr>
        <w:t>年</w:t>
      </w:r>
      <w:r>
        <w:rPr>
          <w:rFonts w:hint="eastAsia"/>
          <w:b/>
          <w:sz w:val="21"/>
          <w:lang w:val="en-US" w:eastAsia="zh-CN"/>
        </w:rPr>
        <w:t>6</w:t>
      </w:r>
      <w:r>
        <w:rPr>
          <w:rFonts w:hint="eastAsia"/>
          <w:b/>
          <w:sz w:val="21"/>
        </w:rPr>
        <w:t>月</w:t>
      </w:r>
      <w:r>
        <w:rPr>
          <w:rFonts w:hint="eastAsia"/>
          <w:b/>
          <w:sz w:val="21"/>
          <w:lang w:val="en-US" w:eastAsia="zh-CN"/>
        </w:rPr>
        <w:t>23</w:t>
      </w:r>
      <w:r>
        <w:rPr>
          <w:rFonts w:hint="eastAsia"/>
          <w:b/>
          <w:sz w:val="21"/>
        </w:rPr>
        <w:t>日</w:t>
      </w: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 xml:space="preserve">☑  </w:t>
      </w:r>
      <w:r>
        <w:rPr>
          <w:b/>
          <w:color w:val="000000" w:themeColor="text1"/>
          <w:sz w:val="21"/>
          <w:szCs w:val="21"/>
        </w:rPr>
        <w:t>QM</w:t>
      </w:r>
      <w:r>
        <w:rPr>
          <w:rFonts w:hint="eastAsia"/>
          <w:b/>
          <w:color w:val="000000" w:themeColor="text1"/>
          <w:sz w:val="21"/>
          <w:szCs w:val="21"/>
        </w:rPr>
        <w:t>S (1)个一般不符合，(0)个严重不符合，☑  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Lines="50" w:line="400" w:lineRule="exact"/>
        <w:rPr>
          <w:b/>
          <w:sz w:val="21"/>
          <w:szCs w:val="21"/>
          <w:u w:val="single"/>
        </w:rPr>
      </w:pP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58" w:firstLineChars="343"/>
        <w:rPr>
          <w:b/>
          <w:sz w:val="2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1109345</wp:posOffset>
            </wp:positionH>
            <wp:positionV relativeFrom="paragraph">
              <wp:posOffset>14605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 xml:space="preserve">组长签字：                            年   月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1"/>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1"/>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079405B"/>
    <w:multiLevelType w:val="singleLevel"/>
    <w:tmpl w:val="6079405B"/>
    <w:lvl w:ilvl="0" w:tentative="0">
      <w:start w:val="11"/>
      <w:numFmt w:val="chineseCounting"/>
      <w:suff w:val="nothing"/>
      <w:lvlText w:val="%1、"/>
      <w:lvlJc w:val="left"/>
      <w:rPr>
        <w:rFonts w:hint="eastAsia"/>
      </w:rPr>
    </w:lvl>
  </w:abstractNum>
  <w:abstractNum w:abstractNumId="10">
    <w:nsid w:val="688C3EB5"/>
    <w:multiLevelType w:val="singleLevel"/>
    <w:tmpl w:val="688C3EB5"/>
    <w:lvl w:ilvl="0" w:tentative="0">
      <w:start w:val="2"/>
      <w:numFmt w:val="decimal"/>
      <w:suff w:val="nothing"/>
      <w:lvlText w:val="%1、"/>
      <w:lvlJc w:val="left"/>
    </w:lvl>
  </w:abstractNum>
  <w:num w:numId="1">
    <w:abstractNumId w:val="3"/>
  </w:num>
  <w:num w:numId="2">
    <w:abstractNumId w:val="10"/>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A447A1"/>
    <w:rsid w:val="00CA1793"/>
    <w:rsid w:val="00DF7BB7"/>
    <w:rsid w:val="00E82742"/>
    <w:rsid w:val="015E2D01"/>
    <w:rsid w:val="03560A05"/>
    <w:rsid w:val="057404BA"/>
    <w:rsid w:val="069E28A0"/>
    <w:rsid w:val="0724147A"/>
    <w:rsid w:val="075B24B9"/>
    <w:rsid w:val="0810189E"/>
    <w:rsid w:val="08DB7E61"/>
    <w:rsid w:val="0BC00547"/>
    <w:rsid w:val="0BC042EC"/>
    <w:rsid w:val="0D5461B6"/>
    <w:rsid w:val="0DF53453"/>
    <w:rsid w:val="0F402042"/>
    <w:rsid w:val="1263390E"/>
    <w:rsid w:val="17FB68AA"/>
    <w:rsid w:val="180C639A"/>
    <w:rsid w:val="1D013BB0"/>
    <w:rsid w:val="1D517685"/>
    <w:rsid w:val="1ED315F2"/>
    <w:rsid w:val="1F233878"/>
    <w:rsid w:val="24282D23"/>
    <w:rsid w:val="264D71CE"/>
    <w:rsid w:val="27FF0507"/>
    <w:rsid w:val="2D0471C3"/>
    <w:rsid w:val="2D1334E8"/>
    <w:rsid w:val="2D180AAA"/>
    <w:rsid w:val="2E3F4286"/>
    <w:rsid w:val="2F91342F"/>
    <w:rsid w:val="2FC13290"/>
    <w:rsid w:val="344223F7"/>
    <w:rsid w:val="36B434E6"/>
    <w:rsid w:val="371D1538"/>
    <w:rsid w:val="37EA3A00"/>
    <w:rsid w:val="3A141D11"/>
    <w:rsid w:val="3DB513EF"/>
    <w:rsid w:val="3EB6752F"/>
    <w:rsid w:val="3FED2684"/>
    <w:rsid w:val="41203F88"/>
    <w:rsid w:val="429820EC"/>
    <w:rsid w:val="45891498"/>
    <w:rsid w:val="45F53D80"/>
    <w:rsid w:val="471C2C44"/>
    <w:rsid w:val="480C4A92"/>
    <w:rsid w:val="48CA1CE6"/>
    <w:rsid w:val="49923A0A"/>
    <w:rsid w:val="4B191BE9"/>
    <w:rsid w:val="4B220ED1"/>
    <w:rsid w:val="4CC443A4"/>
    <w:rsid w:val="4E094C99"/>
    <w:rsid w:val="52530484"/>
    <w:rsid w:val="52832D42"/>
    <w:rsid w:val="53C651CA"/>
    <w:rsid w:val="58C21D1B"/>
    <w:rsid w:val="5ED76C7C"/>
    <w:rsid w:val="610C5530"/>
    <w:rsid w:val="61B12954"/>
    <w:rsid w:val="65AA6E79"/>
    <w:rsid w:val="67273BC0"/>
    <w:rsid w:val="6FB3580C"/>
    <w:rsid w:val="717D0106"/>
    <w:rsid w:val="72755D49"/>
    <w:rsid w:val="75A77E6E"/>
    <w:rsid w:val="75C76F81"/>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locked/>
    <w:uiPriority w:val="20"/>
    <w:rPr>
      <w:i/>
      <w:iCs/>
    </w:rPr>
  </w:style>
  <w:style w:type="character" w:styleId="10">
    <w:name w:val="Hyperlink"/>
    <w:basedOn w:val="8"/>
    <w:semiHidden/>
    <w:unhideWhenUsed/>
    <w:qFormat/>
    <w:uiPriority w:val="99"/>
    <w:rPr>
      <w:color w:val="0000FF"/>
      <w:u w:val="single"/>
    </w:rPr>
  </w:style>
  <w:style w:type="character" w:customStyle="1" w:styleId="11">
    <w:name w:val="批注框文本 Char"/>
    <w:link w:val="3"/>
    <w:semiHidden/>
    <w:qFormat/>
    <w:locked/>
    <w:uiPriority w:val="99"/>
    <w:rPr>
      <w:rFonts w:ascii="Times New Roman" w:hAnsi="Times New Roman" w:eastAsia="宋体" w:cs="Times New Roman"/>
      <w:sz w:val="18"/>
      <w:szCs w:val="18"/>
    </w:rPr>
  </w:style>
  <w:style w:type="character" w:customStyle="1" w:styleId="12">
    <w:name w:val="页脚 Char"/>
    <w:link w:val="4"/>
    <w:semiHidden/>
    <w:qFormat/>
    <w:locked/>
    <w:uiPriority w:val="99"/>
    <w:rPr>
      <w:rFonts w:ascii="Times New Roman" w:hAnsi="Times New Roman" w:eastAsia="宋体" w:cs="Times New Roman"/>
      <w:sz w:val="18"/>
      <w:szCs w:val="18"/>
    </w:rPr>
  </w:style>
  <w:style w:type="character" w:customStyle="1" w:styleId="13">
    <w:name w:val="页眉 Char"/>
    <w:link w:val="5"/>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1188</Words>
  <Characters>6773</Characters>
  <Lines>56</Lines>
  <Paragraphs>15</Paragraphs>
  <TotalTime>2</TotalTime>
  <ScaleCrop>false</ScaleCrop>
  <LinksUpToDate>false</LinksUpToDate>
  <CharactersWithSpaces>7946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zx</cp:lastModifiedBy>
  <cp:lastPrinted>2019-04-18T08:15:00Z</cp:lastPrinted>
  <dcterms:modified xsi:type="dcterms:W3CDTF">2021-06-23T07:16:57Z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0C7FF6074C0048359674FB747109C84F</vt:lpwstr>
  </property>
</Properties>
</file>