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四川良翔健康管理服务有限公司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0563-2021-QO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cs="宋体"/>
                <w:color w:val="000000" w:themeColor="text1"/>
                <w:sz w:val="24"/>
                <w:szCs w:val="24"/>
              </w:rPr>
              <w:t>91510107MA68FY6Q08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3848735</wp:posOffset>
                  </wp:positionH>
                  <wp:positionV relativeFrom="paragraph">
                    <wp:posOffset>87630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3670935</wp:posOffset>
                  </wp:positionH>
                  <wp:positionV relativeFrom="paragraph">
                    <wp:posOffset>31750</wp:posOffset>
                  </wp:positionV>
                  <wp:extent cx="323850" cy="335280"/>
                  <wp:effectExtent l="0" t="0" r="6350" b="762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2021.6.23</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FEB2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2021-06-22T22:51:29Z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C0E7BF34F2EB40FCB49E4B188E8BB626</vt:lpwstr>
  </property>
</Properties>
</file>