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F9298C">
              <w:rPr>
                <w:rFonts w:asciiTheme="minorEastAsia" w:eastAsiaTheme="minorEastAsia" w:hAnsiTheme="minorEastAsia" w:hint="eastAsia"/>
                <w:sz w:val="24"/>
                <w:szCs w:val="24"/>
              </w:rPr>
              <w:t>刘伟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F9298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胡洪君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08064F">
              <w:rPr>
                <w:rFonts w:asciiTheme="minorEastAsia" w:eastAsiaTheme="minorEastAsia" w:hAnsiTheme="minorEastAsia" w:hint="eastAsia"/>
                <w:sz w:val="24"/>
                <w:szCs w:val="24"/>
              </w:rPr>
              <w:t>.6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8064F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74525F" w:rsidRDefault="0084257F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763C70"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642669" w:rsidRPr="00984689" w:rsidRDefault="00763C7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3C70" w:rsidRPr="00984689" w:rsidTr="00B2213A">
        <w:trPr>
          <w:trHeight w:val="1255"/>
        </w:trPr>
        <w:tc>
          <w:tcPr>
            <w:tcW w:w="1413" w:type="dxa"/>
          </w:tcPr>
          <w:p w:rsidR="00763C70" w:rsidRPr="00943DEE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763C70" w:rsidRPr="00943DEE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C70" w:rsidRPr="00943DEE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763C70" w:rsidRPr="00943DEE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763C70" w:rsidRPr="00943DEE" w:rsidRDefault="00761314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与负责人交流明确职责和权限与管理手册规定一致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，主要负责公司体系文件、资料、记录及外来文件的管理；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协助管理层进行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公司管理方针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贯彻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和目标指标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达成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和管理评审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；负责公司人力资源管理；</w:t>
            </w:r>
            <w:r w:rsidR="0008064F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负责制定培训计划并组织培训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组织对本公司的环境因素/危险源进行识别/辨识和评价，确定重要环境因素和重大危险源；负责内、外部相关信息的传递、处理及内部沟通活动；负责制定内部审核计划，组织实施内部审核，并监督检查纠正措施的落实；负责管理体系绩效的监测和测量；负责法律、法规及其他要求收集、更新，合</w:t>
            </w:r>
            <w:proofErr w:type="gramStart"/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性评价工作。</w:t>
            </w:r>
          </w:p>
        </w:tc>
        <w:tc>
          <w:tcPr>
            <w:tcW w:w="879" w:type="dxa"/>
          </w:tcPr>
          <w:p w:rsidR="00763C70" w:rsidRPr="00984689" w:rsidRDefault="003813FF" w:rsidP="00763C7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763C70" w:rsidRPr="00984689" w:rsidTr="00B2213A">
        <w:trPr>
          <w:trHeight w:val="1255"/>
        </w:trPr>
        <w:tc>
          <w:tcPr>
            <w:tcW w:w="1413" w:type="dxa"/>
          </w:tcPr>
          <w:p w:rsidR="00763C70" w:rsidRPr="00984689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763C70" w:rsidRPr="00984689" w:rsidRDefault="00763C70" w:rsidP="00763C7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 w:rsidR="00241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763C70" w:rsidRPr="00984689" w:rsidRDefault="00763C70" w:rsidP="00763C7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763C70" w:rsidRPr="00984689" w:rsidRDefault="00763C70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763C70" w:rsidRPr="0074525F" w:rsidRDefault="00435C3C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792C91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级及部门级</w:t>
            </w:r>
            <w:r w:rsidR="002F54E6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环境和职业健康安全</w:t>
            </w:r>
            <w:r w:rsidR="00792C91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792C91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为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792C91" w:rsidRPr="0074525F" w:rsidRDefault="00792C91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火灾事故为0；人身安全事故事故为0；</w:t>
            </w:r>
          </w:p>
          <w:p w:rsidR="00435C3C" w:rsidRDefault="00CB55BD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量化可测量，</w:t>
            </w:r>
            <w:r w:rsidR="003813F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公司目标</w:t>
            </w:r>
            <w:r w:rsidR="00435C3C">
              <w:rPr>
                <w:rFonts w:asciiTheme="minorEastAsia" w:eastAsiaTheme="minorEastAsia" w:hAnsiTheme="minorEastAsia" w:hint="eastAsia"/>
                <w:sz w:val="24"/>
                <w:szCs w:val="24"/>
              </w:rPr>
              <w:t>每年</w:t>
            </w:r>
            <w:r w:rsidR="003813FF">
              <w:rPr>
                <w:rFonts w:asciiTheme="minorEastAsia" w:eastAsiaTheme="minorEastAsia" w:hAnsiTheme="minorEastAsia" w:hint="eastAsia"/>
                <w:sz w:val="24"/>
                <w:szCs w:val="24"/>
              </w:rPr>
              <w:t>/季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</w:t>
            </w:r>
            <w:r w:rsidR="00435C3C">
              <w:rPr>
                <w:rFonts w:asciiTheme="minorEastAsia" w:eastAsiaTheme="minorEastAsia" w:hAnsiTheme="minorEastAsia" w:hint="eastAsia"/>
                <w:sz w:val="24"/>
                <w:szCs w:val="24"/>
              </w:rPr>
              <w:t>统计，</w:t>
            </w:r>
            <w:r w:rsidR="003813FF">
              <w:rPr>
                <w:rFonts w:asciiTheme="minorEastAsia" w:eastAsiaTheme="minorEastAsia" w:hAnsiTheme="minorEastAsia" w:hint="eastAsia"/>
                <w:sz w:val="24"/>
                <w:szCs w:val="24"/>
              </w:rPr>
              <w:t>分解目标</w:t>
            </w:r>
            <w:r w:rsidR="00435C3C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日常每月/</w:t>
            </w:r>
            <w:r w:rsidR="003813FF">
              <w:rPr>
                <w:rFonts w:asciiTheme="minorEastAsia" w:eastAsiaTheme="minorEastAsia" w:hAnsiTheme="minorEastAsia" w:hint="eastAsia"/>
                <w:sz w:val="24"/>
                <w:szCs w:val="24"/>
              </w:rPr>
              <w:t>每季考核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63C70" w:rsidRPr="0074525F" w:rsidRDefault="00763C7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提供目标指标考核表，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35C3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35C3C">
              <w:rPr>
                <w:rFonts w:asciiTheme="minorEastAsia" w:eastAsiaTheme="minorEastAsia" w:hAnsiTheme="minorEastAsia" w:hint="eastAsia"/>
                <w:sz w:val="24"/>
                <w:szCs w:val="24"/>
              </w:rPr>
              <w:t>31日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成；办公室负责统计考核</w:t>
            </w:r>
            <w:r w:rsidR="00B70BC5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并提供记录</w:t>
            </w:r>
            <w:r w:rsidR="00F74ABF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63C70" w:rsidRPr="0074525F" w:rsidRDefault="00763C7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:rsidR="00763C70" w:rsidRPr="0074525F" w:rsidRDefault="006612F0" w:rsidP="0074525F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1）杜绝火灾管理方案；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2）杜绝人身伤亡事故管理方案；</w:t>
            </w:r>
          </w:p>
          <w:p w:rsidR="00763C70" w:rsidRPr="0074525F" w:rsidRDefault="006C6677" w:rsidP="0074525F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明确管理目标、组织及职责、措施、实施计划或资金</w:t>
            </w:r>
            <w:r w:rsidR="00435C3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763C70" w:rsidRPr="0074525F" w:rsidRDefault="00F75D21" w:rsidP="00F75D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查管理方案日常执行</w:t>
            </w:r>
            <w:r w:rsidR="006C6677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63C7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按管理方案实施，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有2月、4月、5月环境和安全检查记录，方案有效执行。</w:t>
            </w:r>
          </w:p>
        </w:tc>
        <w:tc>
          <w:tcPr>
            <w:tcW w:w="879" w:type="dxa"/>
          </w:tcPr>
          <w:p w:rsidR="00763C70" w:rsidRPr="00984689" w:rsidRDefault="003813FF" w:rsidP="00763C7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</w:t>
            </w:r>
          </w:p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7B3D8E" w:rsidRDefault="007B3D8E" w:rsidP="00F75D21">
            <w:pPr>
              <w:spacing w:line="32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提供《人力资源控制程序》</w:t>
            </w:r>
            <w:r w:rsidR="00F05580" w:rsidRPr="00F05580">
              <w:rPr>
                <w:rFonts w:asciiTheme="minorEastAsia" w:eastAsiaTheme="minorEastAsia" w:hAnsiTheme="minorEastAsia" w:hint="eastAsia"/>
                <w:sz w:val="24"/>
                <w:szCs w:val="24"/>
              </w:rPr>
              <w:t>SD</w:t>
            </w:r>
            <w:r w:rsidR="00F05580" w:rsidRPr="00F05580">
              <w:rPr>
                <w:rFonts w:asciiTheme="minorEastAsia" w:eastAsiaTheme="minorEastAsia" w:hAnsiTheme="minorEastAsia"/>
                <w:sz w:val="24"/>
                <w:szCs w:val="24"/>
              </w:rPr>
              <w:t>-CX/B9-</w:t>
            </w:r>
            <w:r w:rsidR="00F05580" w:rsidRPr="00F0558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F0558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对人力资源管理做出明确规定。</w:t>
            </w:r>
          </w:p>
          <w:p w:rsidR="00F75D21" w:rsidRDefault="00312247" w:rsidP="00F75D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公司明确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各岗位职责要求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F75D21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岗位工作人员任职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要求》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，对各岗位能力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规定的要求包括</w:t>
            </w:r>
            <w:r w:rsidR="00F75D21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总经理、副总、各部门各级岗位、操作工</w:t>
            </w:r>
            <w:r w:rsidR="000B448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41C21" w:rsidRPr="00943DEE" w:rsidRDefault="000B448C" w:rsidP="00F75D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E52C0B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52C0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日《人员能力确认记录表》</w:t>
            </w:r>
            <w:r w:rsidR="00E52C0B">
              <w:rPr>
                <w:rFonts w:asciiTheme="minorEastAsia" w:eastAsiaTheme="minorEastAsia" w:hAnsiTheme="minorEastAsia" w:hint="eastAsia"/>
                <w:sz w:val="24"/>
                <w:szCs w:val="24"/>
              </w:rPr>
              <w:t>，抽查安全员</w:t>
            </w:r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>1人</w:t>
            </w:r>
            <w:r w:rsidR="00E52C0B">
              <w:rPr>
                <w:rFonts w:asciiTheme="minorEastAsia" w:eastAsiaTheme="minorEastAsia" w:hAnsiTheme="minorEastAsia" w:hint="eastAsia"/>
                <w:sz w:val="24"/>
                <w:szCs w:val="24"/>
              </w:rPr>
              <w:t>、管代、办公室</w:t>
            </w:r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>1人、采购人员1人均提供能力评价记录：从文化、培训、工作经验经历、实际操作方面评定均合格,满足岗位能力要求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，最终确认结果：合格</w:t>
            </w:r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，评定人：马培忠 </w:t>
            </w:r>
            <w:r w:rsidR="00CC2D3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</w:t>
            </w:r>
            <w:proofErr w:type="gramStart"/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>胡刚国</w:t>
            </w:r>
            <w:proofErr w:type="gramEnd"/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C2D3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CC2D39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日期：20210102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41C21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年度培训计划，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</w:t>
            </w:r>
            <w:r w:rsidR="00D16B54">
              <w:rPr>
                <w:rFonts w:asciiTheme="minorEastAsia" w:eastAsiaTheme="minorEastAsia" w:hAnsiTheme="minorEastAsia" w:hint="eastAsia"/>
                <w:sz w:val="24"/>
                <w:szCs w:val="24"/>
              </w:rPr>
              <w:t>胡刚国，</w:t>
            </w:r>
            <w:proofErr w:type="gramStart"/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计划包括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适用</w:t>
            </w:r>
            <w:r w:rsidR="00D16B54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标准、体系文件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重要因素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岗位操作要求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5S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D16B54" w:rsidRPr="00D16B54" w:rsidRDefault="00D16B54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提供三级安全教育：抽崔国强、</w:t>
            </w:r>
            <w:r w:rsidRPr="00D16B54">
              <w:rPr>
                <w:rFonts w:asciiTheme="minorEastAsia" w:eastAsiaTheme="minorEastAsia" w:hAnsiTheme="minorEastAsia" w:hint="eastAsia"/>
                <w:sz w:val="24"/>
                <w:szCs w:val="24"/>
              </w:rPr>
              <w:t>阚振东、侯云文均提供安全教育记录，记录时间、成绩、安全培训内容，有培训人和评价人签名。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07CE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2021.1.3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人员培训 </w:t>
            </w:r>
            <w:r w:rsidR="00104C3C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培训内容：体系标准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知识、环境因素</w:t>
            </w:r>
            <w:r w:rsidR="00104C3C">
              <w:rPr>
                <w:rFonts w:asciiTheme="minorEastAsia" w:eastAsiaTheme="minorEastAsia" w:hAnsiTheme="minorEastAsia" w:hint="eastAsia"/>
                <w:sz w:val="24"/>
                <w:szCs w:val="24"/>
              </w:rPr>
              <w:t>识别与评价，培训老师：</w:t>
            </w:r>
            <w:r w:rsidR="00704D38">
              <w:rPr>
                <w:rFonts w:asciiTheme="minorEastAsia" w:eastAsiaTheme="minorEastAsia" w:hAnsiTheme="minorEastAsia" w:hint="eastAsia"/>
                <w:sz w:val="24"/>
                <w:szCs w:val="24"/>
              </w:rPr>
              <w:t>胡洪君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</w:t>
            </w:r>
            <w:r w:rsidR="00F636C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</w:t>
            </w:r>
            <w:r w:rsidR="00104C3C">
              <w:rPr>
                <w:rFonts w:asciiTheme="minorEastAsia" w:eastAsiaTheme="minorEastAsia" w:hAnsiTheme="minorEastAsia" w:hint="eastAsia"/>
                <w:sz w:val="24"/>
                <w:szCs w:val="24"/>
              </w:rPr>
              <w:t>及评价</w:t>
            </w:r>
            <w:r w:rsidR="00F636C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结果：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</w:t>
            </w:r>
            <w:r w:rsidR="00104C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</w:t>
            </w:r>
            <w:r w:rsidR="00F636C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07CE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104C3C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2021.3.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7日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人员培训 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培训内容：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质量环境安全方针、目标及分解目标、手册、程序文件、制度、注意问题及记录要求、相关法律法规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704D38">
              <w:rPr>
                <w:rFonts w:asciiTheme="minorEastAsia" w:eastAsiaTheme="minorEastAsia" w:hAnsiTheme="minorEastAsia" w:hint="eastAsia"/>
                <w:sz w:val="24"/>
                <w:szCs w:val="24"/>
              </w:rPr>
              <w:t>胡洪君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结果：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培训合格有效。</w:t>
            </w:r>
          </w:p>
          <w:p w:rsidR="00241C21" w:rsidRPr="005D28B3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07CE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2021.4.13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="001F7F21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人员培训，培训内容：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应急预案、预案演练要求、应急准备和响应控制程序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704D38">
              <w:rPr>
                <w:rFonts w:asciiTheme="minorEastAsia" w:eastAsiaTheme="minorEastAsia" w:hAnsiTheme="minorEastAsia" w:hint="eastAsia"/>
                <w:sz w:val="24"/>
                <w:szCs w:val="24"/>
              </w:rPr>
              <w:t>胡洪君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</w:t>
            </w:r>
            <w:r w:rsidR="005D28B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通过提问考核，考核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5D28B3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结果：</w:t>
            </w:r>
            <w:r w:rsidR="005D28B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培训合格有效。</w:t>
            </w:r>
          </w:p>
          <w:p w:rsidR="00241C21" w:rsidRPr="002E400D" w:rsidRDefault="00241C21" w:rsidP="00E7158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</w:t>
            </w:r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：电工</w:t>
            </w:r>
            <w:r w:rsidR="004E55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75A19">
              <w:rPr>
                <w:rFonts w:asciiTheme="minorEastAsia" w:eastAsiaTheme="minorEastAsia" w:hAnsiTheme="minorEastAsia" w:hint="eastAsia"/>
                <w:sz w:val="24"/>
                <w:szCs w:val="24"/>
              </w:rPr>
              <w:t>胡洪君</w:t>
            </w:r>
            <w:r w:rsidR="004E5558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、张书勤均有电工上岗合格证</w:t>
            </w:r>
            <w:r w:rsidR="002E400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E400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gramStart"/>
            <w:r w:rsidR="002E400D">
              <w:rPr>
                <w:rFonts w:asciiTheme="minorEastAsia" w:eastAsiaTheme="minorEastAsia" w:hAnsiTheme="minorEastAsia" w:hint="eastAsia"/>
                <w:sz w:val="24"/>
                <w:szCs w:val="24"/>
              </w:rPr>
              <w:t>证号末五位</w:t>
            </w:r>
            <w:proofErr w:type="gramEnd"/>
            <w:r w:rsidR="002E400D">
              <w:rPr>
                <w:rFonts w:asciiTheme="minorEastAsia" w:eastAsiaTheme="minorEastAsia" w:hAnsiTheme="minorEastAsia" w:hint="eastAsia"/>
                <w:sz w:val="24"/>
                <w:szCs w:val="24"/>
              </w:rPr>
              <w:t>分别为04604、04609；</w:t>
            </w:r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牛利</w:t>
            </w:r>
            <w:proofErr w:type="gramStart"/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利</w:t>
            </w:r>
            <w:proofErr w:type="gramEnd"/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、胡希和均</w:t>
            </w:r>
            <w:r w:rsidR="004E5558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电气试验</w:t>
            </w:r>
            <w:proofErr w:type="gramStart"/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作业上岗</w:t>
            </w:r>
            <w:proofErr w:type="gramEnd"/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证 </w:t>
            </w:r>
            <w:proofErr w:type="gramStart"/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证号末五位</w:t>
            </w:r>
            <w:proofErr w:type="gramEnd"/>
            <w:r w:rsidR="00E71583">
              <w:rPr>
                <w:rFonts w:asciiTheme="minorEastAsia" w:eastAsiaTheme="minorEastAsia" w:hAnsiTheme="minorEastAsia" w:hint="eastAsia"/>
                <w:sz w:val="24"/>
                <w:szCs w:val="24"/>
              </w:rPr>
              <w:t>分别为60325、02813</w:t>
            </w:r>
            <w:r w:rsidR="002E400D">
              <w:rPr>
                <w:rFonts w:asciiTheme="minorEastAsia" w:eastAsiaTheme="minorEastAsia" w:hAnsiTheme="minorEastAsia" w:hint="eastAsia"/>
                <w:sz w:val="24"/>
                <w:szCs w:val="24"/>
              </w:rPr>
              <w:t>；四证均在有效期内；</w:t>
            </w:r>
          </w:p>
          <w:p w:rsidR="004E5558" w:rsidRDefault="007B3149" w:rsidP="007B3149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袁宝勇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有叉车上岗合格证 高级 编号：81138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2021年度新证书；</w:t>
            </w:r>
          </w:p>
          <w:p w:rsidR="007B3149" w:rsidRPr="007B3149" w:rsidRDefault="007B3149" w:rsidP="007B3149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胡华军、胡希各均有焊工四级合格证书，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证号末五位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分别为04187、00226。</w:t>
            </w:r>
          </w:p>
        </w:tc>
        <w:tc>
          <w:tcPr>
            <w:tcW w:w="879" w:type="dxa"/>
          </w:tcPr>
          <w:p w:rsidR="00241C21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241C21" w:rsidRPr="00984689" w:rsidTr="003813FF">
        <w:trPr>
          <w:trHeight w:val="662"/>
        </w:trPr>
        <w:tc>
          <w:tcPr>
            <w:tcW w:w="1413" w:type="dxa"/>
          </w:tcPr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</w:p>
          <w:p w:rsidR="00241C21" w:rsidRPr="00943DEE" w:rsidRDefault="00241C21" w:rsidP="00241C2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241C21" w:rsidP="00241C2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</w:t>
            </w:r>
            <w:r w:rsidR="005F46DD">
              <w:rPr>
                <w:rFonts w:asciiTheme="minorEastAsia" w:eastAsiaTheme="minorEastAsia" w:hAnsiTheme="minorEastAsia" w:hint="eastAsia"/>
                <w:sz w:val="24"/>
                <w:szCs w:val="24"/>
              </w:rPr>
              <w:t>多种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方法使在组织控制范围内的相关工作人员知晓和理解：环境、职业健康安全方针、相关的环境、职业健康安全目标；员工为本公司管理体系有效性的贡献的意义和途径，包括改进管理绩效的益处；不符合环境和职业健康安全管理体系要求的后果。</w:t>
            </w:r>
          </w:p>
          <w:p w:rsidR="00241C21" w:rsidRPr="00943DEE" w:rsidRDefault="006934D8" w:rsidP="005F46D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询问办公室和销售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及职业健康安全代表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明确公司方针和管理目标</w:t>
            </w:r>
            <w:r w:rsidR="005F46DD">
              <w:rPr>
                <w:rFonts w:asciiTheme="minorEastAsia" w:eastAsiaTheme="minorEastAsia" w:hAnsiTheme="minorEastAsia" w:hint="eastAsia"/>
                <w:sz w:val="24"/>
                <w:szCs w:val="24"/>
              </w:rPr>
              <w:t>，也了解自己的工作好坏会影</w:t>
            </w:r>
            <w:r w:rsidR="005F46D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响组织的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环境、职业健康安全管理体系的有效运行。</w:t>
            </w:r>
          </w:p>
        </w:tc>
        <w:tc>
          <w:tcPr>
            <w:tcW w:w="879" w:type="dxa"/>
          </w:tcPr>
          <w:p w:rsidR="00241C21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8A757D" w:rsidRDefault="008A757D" w:rsidP="008A757D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形成文件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241C21" w:rsidRPr="00943DEE" w:rsidRDefault="008A757D" w:rsidP="008A757D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241C21" w:rsidRPr="00943DEE" w:rsidRDefault="00241C21" w:rsidP="00556D8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241C21" w:rsidRPr="00943DEE" w:rsidRDefault="00241C21" w:rsidP="00556D8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A87896" w:rsidP="00E52A0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E52A0E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</w:t>
            </w:r>
            <w:r w:rsidR="00241C21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934D8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手册、程序文件、管理制度</w:t>
            </w:r>
            <w:r w:rsidR="00241C2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和外来文件、记录</w:t>
            </w:r>
          </w:p>
          <w:p w:rsidR="00241C21" w:rsidRPr="00943DEE" w:rsidRDefault="003813FF" w:rsidP="00E52A0E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</w:t>
            </w:r>
            <w:r w:rsidR="00E52A0E">
              <w:rPr>
                <w:rFonts w:ascii="宋体" w:hAnsi="宋体" w:hint="eastAsia"/>
                <w:sz w:val="24"/>
              </w:rPr>
              <w:t>考虑本公司的规模、经营现状、合</w:t>
            </w:r>
            <w:proofErr w:type="gramStart"/>
            <w:r w:rsidR="00E52A0E">
              <w:rPr>
                <w:rFonts w:ascii="宋体" w:hAnsi="宋体" w:hint="eastAsia"/>
                <w:sz w:val="24"/>
              </w:rPr>
              <w:t>规</w:t>
            </w:r>
            <w:proofErr w:type="gramEnd"/>
            <w:r w:rsidR="00E52A0E"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="00241C21"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241C21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B938F2" w:rsidRPr="00984689" w:rsidTr="00B2213A">
        <w:trPr>
          <w:trHeight w:val="1100"/>
        </w:trPr>
        <w:tc>
          <w:tcPr>
            <w:tcW w:w="1413" w:type="dxa"/>
          </w:tcPr>
          <w:p w:rsidR="00B938F2" w:rsidRPr="00943DEE" w:rsidRDefault="008A757D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B938F2" w:rsidRPr="00943DEE" w:rsidRDefault="00556D8C" w:rsidP="00E52A0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B938F2" w:rsidRDefault="00E52A0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  <w:p w:rsidR="008F1F4C" w:rsidRPr="00943DEE" w:rsidRDefault="008F1F4C" w:rsidP="008F1F4C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文件按程序执行更改和作废。</w:t>
            </w:r>
          </w:p>
        </w:tc>
        <w:tc>
          <w:tcPr>
            <w:tcW w:w="879" w:type="dxa"/>
          </w:tcPr>
          <w:p w:rsidR="00B938F2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556D8C" w:rsidRPr="00984689" w:rsidTr="00B2213A">
        <w:trPr>
          <w:trHeight w:val="1100"/>
        </w:trPr>
        <w:tc>
          <w:tcPr>
            <w:tcW w:w="1413" w:type="dxa"/>
          </w:tcPr>
          <w:p w:rsidR="00556D8C" w:rsidRPr="00943DEE" w:rsidRDefault="008A757D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556D8C" w:rsidRPr="00943DEE" w:rsidRDefault="00556D8C" w:rsidP="00556D8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556D8C" w:rsidRPr="00943DEE" w:rsidRDefault="00556D8C" w:rsidP="00556D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E52A0E" w:rsidRDefault="00E52A0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="00A8789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F05580">
              <w:rPr>
                <w:rFonts w:asciiTheme="minorEastAsia" w:eastAsiaTheme="minorEastAsia" w:hAnsiTheme="minorEastAsia" w:hint="eastAsia"/>
                <w:sz w:val="24"/>
                <w:szCs w:val="24"/>
              </w:rPr>
              <w:t>和记录</w:t>
            </w:r>
            <w:r w:rsidR="00A8789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F05580" w:rsidRPr="00F05580">
              <w:rPr>
                <w:rFonts w:asciiTheme="minorEastAsia" w:eastAsiaTheme="minorEastAsia" w:hAnsiTheme="minorEastAsia" w:hint="eastAsia"/>
                <w:sz w:val="24"/>
                <w:szCs w:val="24"/>
              </w:rPr>
              <w:t>SD</w:t>
            </w:r>
            <w:r w:rsidR="00F05580" w:rsidRPr="00F05580">
              <w:rPr>
                <w:rFonts w:asciiTheme="minorEastAsia" w:eastAsiaTheme="minorEastAsia" w:hAnsiTheme="minorEastAsia"/>
                <w:sz w:val="24"/>
                <w:szCs w:val="24"/>
              </w:rPr>
              <w:t>-CX/B11-</w:t>
            </w:r>
            <w:r w:rsidR="00F05580" w:rsidRPr="00F0558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9A0DE4">
              <w:rPr>
                <w:rFonts w:asciiTheme="minorEastAsia" w:eastAsiaTheme="minorEastAsia" w:hAnsiTheme="minorEastAsia" w:hint="eastAsia"/>
                <w:sz w:val="24"/>
                <w:szCs w:val="24"/>
              </w:rPr>
              <w:t>、外来文件：环境和职业健康法</w:t>
            </w:r>
            <w:r w:rsidR="009A7C4E">
              <w:rPr>
                <w:rFonts w:asciiTheme="minorEastAsia" w:eastAsiaTheme="minorEastAsia" w:hAnsiTheme="minorEastAsia" w:hint="eastAsia"/>
                <w:sz w:val="24"/>
                <w:szCs w:val="24"/>
              </w:rPr>
              <w:t>律法</w:t>
            </w:r>
            <w:r w:rsidR="009A0DE4">
              <w:rPr>
                <w:rFonts w:asciiTheme="minorEastAsia" w:eastAsiaTheme="minorEastAsia" w:hAnsiTheme="minorEastAsia" w:hint="eastAsia"/>
                <w:sz w:val="24"/>
                <w:szCs w:val="24"/>
              </w:rPr>
              <w:t>规清单</w:t>
            </w:r>
          </w:p>
          <w:p w:rsidR="00556D8C" w:rsidRDefault="00E52A0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6934D8">
              <w:rPr>
                <w:rFonts w:asciiTheme="minorEastAsia" w:eastAsiaTheme="minorEastAsia" w:hAnsiTheme="minorEastAsia" w:hint="eastAsia"/>
                <w:sz w:val="24"/>
                <w:szCs w:val="24"/>
              </w:rPr>
              <w:t>：手册、程序文件、各项制度明细；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</w:t>
            </w:r>
            <w:r w:rsidR="00A87896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6934D8"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  <w:r w:rsidR="00C37E19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</w:t>
            </w:r>
            <w:r w:rsidR="009A7C4E">
              <w:rPr>
                <w:rFonts w:asciiTheme="minorEastAsia" w:eastAsiaTheme="minorEastAsia" w:hAnsiTheme="minorEastAsia" w:hint="eastAsia"/>
                <w:sz w:val="24"/>
                <w:szCs w:val="24"/>
              </w:rPr>
              <w:t>版本、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编号、负责部门及记录保存期限；</w:t>
            </w:r>
          </w:p>
          <w:p w:rsidR="00E52A0E" w:rsidRDefault="009A7C4E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查文件发放登记表：</w:t>
            </w:r>
          </w:p>
          <w:p w:rsidR="009A7C4E" w:rsidRDefault="006934D8" w:rsidP="009A7C4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9A7C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1.1</w:t>
            </w:r>
            <w:r w:rsidR="009A7C4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9A7C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下发管理手册</w:t>
            </w:r>
            <w:r w:rsidR="009A7C4E"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9A7C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程序文件、作业文件，有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</w:t>
            </w:r>
            <w:r w:rsidR="009A7C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记录，各相关人员均签字领取</w:t>
            </w:r>
            <w:r w:rsidR="00ED5A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FE018F" w:rsidRDefault="00FE018F" w:rsidP="009A7C4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现场查看：用档案柜、文件架存放</w:t>
            </w:r>
            <w:r w:rsid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</w:t>
            </w:r>
            <w:r w:rsidR="007C5372" w:rsidRP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目标考核记录</w:t>
            </w:r>
            <w:r w:rsid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C5372" w:rsidRP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废弃物处理登记表</w:t>
            </w:r>
            <w:r w:rsid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C5372" w:rsidRP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安全运行检查表</w:t>
            </w:r>
            <w:r w:rsid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C5372" w:rsidRP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环境日检查记录</w:t>
            </w:r>
            <w:r w:rsidR="007C53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文件记录，分类、编目，便于检索，保管正常</w:t>
            </w:r>
            <w:r w:rsidR="00686DB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FE018F" w:rsidRPr="00943DEE" w:rsidRDefault="00FE018F" w:rsidP="009A7C4E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556D8C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241C21" w:rsidRPr="00984689" w:rsidTr="00B2213A">
        <w:trPr>
          <w:trHeight w:val="1100"/>
        </w:trPr>
        <w:tc>
          <w:tcPr>
            <w:tcW w:w="1413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41C21" w:rsidRPr="00943DEE" w:rsidRDefault="00F05580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程序》</w:t>
            </w:r>
            <w:r w:rsidRPr="00F055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</w:t>
            </w:r>
            <w:r w:rsidRPr="00F05580">
              <w:rPr>
                <w:rFonts w:asciiTheme="minorEastAsia" w:eastAsiaTheme="minorEastAsia" w:hAnsiTheme="minorEastAsia" w:cs="宋体"/>
                <w:sz w:val="24"/>
                <w:szCs w:val="24"/>
              </w:rPr>
              <w:t>-CX/B16-</w:t>
            </w:r>
            <w:r w:rsidRPr="00F055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，并能按标准规定对内部审核的策划、实施、人员安排与资质、内部审核的记录、不符合项的分析与验证，以及审核的结论等开展内部审核。</w:t>
            </w:r>
          </w:p>
          <w:p w:rsidR="00241C21" w:rsidRPr="00943DEE" w:rsidRDefault="00241C21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241C21" w:rsidRDefault="00241C21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年度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《内审计划》，其内容已包括了审核目的、范围、依据、审核组，日程安全，内审日期：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2021.5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刘伟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、审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核：</w:t>
            </w:r>
            <w:r w:rsidR="00F929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胡洪君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准</w:t>
            </w:r>
            <w:r w:rsidR="00B74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D16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胡刚国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C178FB" w:rsidRPr="00943DEE" w:rsidRDefault="00C178FB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提供年度三合一体系审核实施计划：</w:t>
            </w:r>
          </w:p>
          <w:p w:rsidR="00C178FB" w:rsidRPr="00747A55" w:rsidRDefault="00D96071" w:rsidP="00EC216B">
            <w:pPr>
              <w:spacing w:before="62"/>
              <w:ind w:left="1" w:firstLineChars="171" w:firstLine="41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</w:t>
            </w:r>
            <w:r w:rsidR="00C178FB"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⑴检查本公司质量/环境/职业健康安全三合一管理体系是否符ISO9001:2015、ISO14001:2015、ISO45001:2018</w:t>
            </w:r>
            <w:r w:rsidR="00EC21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标准及公司《管理手册》及程序文件的要求；</w:t>
            </w:r>
            <w:r w:rsidR="00C178FB"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⑵检查本公司质量/环境/</w:t>
            </w:r>
            <w:r w:rsidR="00C178FB"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职业健康安全三合一管理体系是否得到有效实施和保持。</w:t>
            </w:r>
          </w:p>
          <w:p w:rsidR="00241C21" w:rsidRPr="00943DEE" w:rsidRDefault="00241C21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="00D96071" w:rsidRPr="00D960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ISO9001:2015、ISO14001:2015、ISO45001:2018</w:t>
            </w:r>
            <w:r w:rsidR="00D96071" w:rsidRPr="0079682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</w:t>
            </w:r>
            <w:r w:rsidR="00D9607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的标准、管理体系文件、其他相关文件、适用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法律法规等。</w:t>
            </w:r>
          </w:p>
          <w:p w:rsidR="00241C21" w:rsidRPr="00943DEE" w:rsidRDefault="008531D9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内部审核实施：审核组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C91768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A</w:t>
            </w:r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</w:t>
            </w:r>
            <w:r w:rsidR="00F9298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胡洪君</w:t>
            </w:r>
            <w:r w:rsidR="00241C21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C91768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proofErr w:type="gramStart"/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刘伟</w:t>
            </w:r>
            <w:proofErr w:type="gramEnd"/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，审核按计划进行，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审核员有任命书，有首末次会议签到及会议记录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1C21" w:rsidRPr="00943DEE" w:rsidRDefault="00241C21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241C21" w:rsidRPr="00943DEE" w:rsidRDefault="00241C21" w:rsidP="00747A55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管理者代表、</w:t>
            </w:r>
            <w:r w:rsidR="00C178F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办公室、供销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部门的审核记录，条款与策划一致，记录真实、完整。</w:t>
            </w:r>
          </w:p>
          <w:p w:rsidR="00241C21" w:rsidRPr="00943DEE" w:rsidRDefault="00241C21" w:rsidP="00747A55">
            <w:pPr>
              <w:widowControl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本次内审发现1个一般不符合项，不符合标准条款</w:t>
            </w:r>
            <w:r w:rsidR="007E371A" w:rsidRP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ISO14001:2015、ISO45001:2018 标准中第5.3</w:t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</w:t>
            </w:r>
            <w:r w:rsidR="00C917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内审员进行了验证，纠正措施实施有效。</w:t>
            </w:r>
          </w:p>
          <w:p w:rsidR="00241C21" w:rsidRPr="00943DEE" w:rsidRDefault="00C37E19" w:rsidP="00747A55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</w:t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审核报告》，对现场审核进行了综述，对</w:t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质理、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环境和职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业健康安全管理体系进行了</w:t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适宜、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符合性的综合评价，最后结论为：</w:t>
            </w:r>
            <w:r w:rsidR="00747A55" w:rsidRP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本公司质量/环境/职业健康安全三合一管理体系符合公司管理手册、程序性文件、ISO9001:2015、ISO14001:2015、ISO45001:2018的要求，本公司质量/环境/职业健康安全三合一管理体系得到了有效实施，运行实施保持</w:t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了适宜性；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D32BC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胡洪君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7E37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D16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胡刚国</w:t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1C21" w:rsidRDefault="007C5372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90F873F" wp14:editId="13C4744D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138430</wp:posOffset>
                  </wp:positionV>
                  <wp:extent cx="1799590" cy="2404745"/>
                  <wp:effectExtent l="0" t="0" r="0" b="0"/>
                  <wp:wrapNone/>
                  <wp:docPr id="3" name="图片 3" descr="E:\360安全云盘同步版\国标联合审核\202106\无棣盛大电力科技有限公司EO\新建文件夹\扫描全能王 2021-06-26 15.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无棣盛大电力科技有限公司EO\新建文件夹\扫描全能王 2021-06-26 15.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602A4"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F4605ED" wp14:editId="1C5E4F29">
                  <wp:simplePos x="0" y="0"/>
                  <wp:positionH relativeFrom="column">
                    <wp:posOffset>3933190</wp:posOffset>
                  </wp:positionH>
                  <wp:positionV relativeFrom="paragraph">
                    <wp:posOffset>142875</wp:posOffset>
                  </wp:positionV>
                  <wp:extent cx="1799590" cy="2390140"/>
                  <wp:effectExtent l="0" t="0" r="0" b="0"/>
                  <wp:wrapNone/>
                  <wp:docPr id="4" name="图片 4" descr="E:\360安全云盘同步版\国标联合审核\202106\无棣盛大电力科技有限公司EO\新建文件夹\扫描全能王 2021-06-26 15.2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无棣盛大电力科技有限公司EO\新建文件夹\扫描全能王 2021-06-26 15.2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3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A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</w:t>
            </w:r>
            <w:r w:rsidR="00241C21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有效。</w:t>
            </w: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E602A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E602A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E602A4" w:rsidRPr="00943DEE" w:rsidRDefault="00E602A4" w:rsidP="0074525F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241C21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241C21" w:rsidRPr="00984689" w:rsidTr="00D27661">
        <w:trPr>
          <w:trHeight w:val="804"/>
        </w:trPr>
        <w:tc>
          <w:tcPr>
            <w:tcW w:w="1413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241C21" w:rsidRPr="00943DEE" w:rsidRDefault="00241C21" w:rsidP="00241C2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813FF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管理手册中规定了采取纠正措施</w:t>
            </w:r>
            <w:r w:rsidR="003813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的时机、对不合格或潜在不合格的原因进行分析、采取相应的对策措施等，所制定的纠正措施、预防措施程序中规定的要求满足标准要求。</w:t>
            </w:r>
          </w:p>
          <w:p w:rsidR="003813FF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负责人介绍公司在运行过程中对发现的不合格都会采取纠正、纠正措施以防止不合格或不符合再次发生，同时也会举一反三，采取预防措施以防止发生不合格或不符合。 </w:t>
            </w:r>
          </w:p>
          <w:p w:rsidR="003813FF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公司内审时发现的1项不符合项进行了原因分析、纠正措施和验证，详见审核9.2条款记录。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公司未发生投诉不合格的情况。</w:t>
            </w:r>
          </w:p>
          <w:p w:rsidR="00241C21" w:rsidRPr="00943DEE" w:rsidRDefault="00241C21" w:rsidP="00241C21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241C21" w:rsidRPr="00984689" w:rsidRDefault="003813FF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1C21" w:rsidRPr="00984689" w:rsidRDefault="00241C21" w:rsidP="00241C2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p w:rsidR="00642669" w:rsidRPr="00984689" w:rsidRDefault="00642669" w:rsidP="00E501D6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642669" w:rsidRPr="00984689" w:rsidRDefault="00642669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C0" w:rsidRDefault="00B528C0">
      <w:r>
        <w:separator/>
      </w:r>
    </w:p>
  </w:endnote>
  <w:endnote w:type="continuationSeparator" w:id="0">
    <w:p w:rsidR="00B528C0" w:rsidRDefault="00B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53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53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C0" w:rsidRDefault="00B528C0">
      <w:r>
        <w:separator/>
      </w:r>
    </w:p>
  </w:footnote>
  <w:footnote w:type="continuationSeparator" w:id="0">
    <w:p w:rsidR="00B528C0" w:rsidRDefault="00B5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237F6"/>
    <w:rsid w:val="0003373A"/>
    <w:rsid w:val="00045FDB"/>
    <w:rsid w:val="00046911"/>
    <w:rsid w:val="00052530"/>
    <w:rsid w:val="0007324A"/>
    <w:rsid w:val="0008064F"/>
    <w:rsid w:val="000A043E"/>
    <w:rsid w:val="000B10E8"/>
    <w:rsid w:val="000B2CCB"/>
    <w:rsid w:val="000B448C"/>
    <w:rsid w:val="000B4982"/>
    <w:rsid w:val="000C0C7B"/>
    <w:rsid w:val="000C0E98"/>
    <w:rsid w:val="000C18EA"/>
    <w:rsid w:val="000C1EBD"/>
    <w:rsid w:val="000C2C4B"/>
    <w:rsid w:val="000D19F5"/>
    <w:rsid w:val="000D4CAC"/>
    <w:rsid w:val="000E0245"/>
    <w:rsid w:val="000E2500"/>
    <w:rsid w:val="000E37F6"/>
    <w:rsid w:val="000F5AD4"/>
    <w:rsid w:val="000F7C94"/>
    <w:rsid w:val="00101C25"/>
    <w:rsid w:val="00102D94"/>
    <w:rsid w:val="00104C3C"/>
    <w:rsid w:val="0010773D"/>
    <w:rsid w:val="00110036"/>
    <w:rsid w:val="0011109B"/>
    <w:rsid w:val="00121FD3"/>
    <w:rsid w:val="00123998"/>
    <w:rsid w:val="00153C47"/>
    <w:rsid w:val="00170194"/>
    <w:rsid w:val="001814A7"/>
    <w:rsid w:val="00192817"/>
    <w:rsid w:val="00194DCB"/>
    <w:rsid w:val="0019689A"/>
    <w:rsid w:val="001A2D7F"/>
    <w:rsid w:val="001A7ADF"/>
    <w:rsid w:val="001B5DE0"/>
    <w:rsid w:val="001D552A"/>
    <w:rsid w:val="001D660E"/>
    <w:rsid w:val="001D79FC"/>
    <w:rsid w:val="001F00E3"/>
    <w:rsid w:val="001F7F21"/>
    <w:rsid w:val="0020238C"/>
    <w:rsid w:val="00210009"/>
    <w:rsid w:val="002117F7"/>
    <w:rsid w:val="002208C3"/>
    <w:rsid w:val="002270B3"/>
    <w:rsid w:val="00241C21"/>
    <w:rsid w:val="00265FAF"/>
    <w:rsid w:val="00275A19"/>
    <w:rsid w:val="00276FFB"/>
    <w:rsid w:val="002800D4"/>
    <w:rsid w:val="00287114"/>
    <w:rsid w:val="00290225"/>
    <w:rsid w:val="00295530"/>
    <w:rsid w:val="002A338E"/>
    <w:rsid w:val="002B17DE"/>
    <w:rsid w:val="002C3D37"/>
    <w:rsid w:val="002E400D"/>
    <w:rsid w:val="002E4951"/>
    <w:rsid w:val="002F54E6"/>
    <w:rsid w:val="00300C8C"/>
    <w:rsid w:val="00307CE8"/>
    <w:rsid w:val="00312247"/>
    <w:rsid w:val="00315B62"/>
    <w:rsid w:val="00320F2D"/>
    <w:rsid w:val="00337922"/>
    <w:rsid w:val="00340867"/>
    <w:rsid w:val="00354202"/>
    <w:rsid w:val="00357212"/>
    <w:rsid w:val="003632CE"/>
    <w:rsid w:val="003752D0"/>
    <w:rsid w:val="003769C0"/>
    <w:rsid w:val="00380837"/>
    <w:rsid w:val="003813FF"/>
    <w:rsid w:val="00386EA3"/>
    <w:rsid w:val="003965CF"/>
    <w:rsid w:val="00396DA3"/>
    <w:rsid w:val="00397E8C"/>
    <w:rsid w:val="003A198A"/>
    <w:rsid w:val="003A2BC5"/>
    <w:rsid w:val="003C0A6F"/>
    <w:rsid w:val="003D2FC2"/>
    <w:rsid w:val="003E7A24"/>
    <w:rsid w:val="003F4A2C"/>
    <w:rsid w:val="00407223"/>
    <w:rsid w:val="00410710"/>
    <w:rsid w:val="00410914"/>
    <w:rsid w:val="004126BE"/>
    <w:rsid w:val="0041695E"/>
    <w:rsid w:val="004300B7"/>
    <w:rsid w:val="00435C3C"/>
    <w:rsid w:val="00444F6C"/>
    <w:rsid w:val="00446493"/>
    <w:rsid w:val="004469CD"/>
    <w:rsid w:val="00461E29"/>
    <w:rsid w:val="00464974"/>
    <w:rsid w:val="00466990"/>
    <w:rsid w:val="00474757"/>
    <w:rsid w:val="004763D7"/>
    <w:rsid w:val="004A7CDA"/>
    <w:rsid w:val="004C1472"/>
    <w:rsid w:val="004D2F9E"/>
    <w:rsid w:val="004D532C"/>
    <w:rsid w:val="004E5558"/>
    <w:rsid w:val="004F7CC5"/>
    <w:rsid w:val="00506C94"/>
    <w:rsid w:val="00507330"/>
    <w:rsid w:val="005135AE"/>
    <w:rsid w:val="005344AB"/>
    <w:rsid w:val="00536930"/>
    <w:rsid w:val="00552945"/>
    <w:rsid w:val="00556D8C"/>
    <w:rsid w:val="00564E53"/>
    <w:rsid w:val="005729E0"/>
    <w:rsid w:val="00574BBB"/>
    <w:rsid w:val="00574C19"/>
    <w:rsid w:val="00580812"/>
    <w:rsid w:val="00585E31"/>
    <w:rsid w:val="00595E10"/>
    <w:rsid w:val="0059619A"/>
    <w:rsid w:val="005A141B"/>
    <w:rsid w:val="005D28B3"/>
    <w:rsid w:val="005E4B50"/>
    <w:rsid w:val="005F0BD1"/>
    <w:rsid w:val="005F137D"/>
    <w:rsid w:val="005F46DD"/>
    <w:rsid w:val="00604CB8"/>
    <w:rsid w:val="00620A7D"/>
    <w:rsid w:val="0062528B"/>
    <w:rsid w:val="00642669"/>
    <w:rsid w:val="00644FE2"/>
    <w:rsid w:val="0064616B"/>
    <w:rsid w:val="006540AC"/>
    <w:rsid w:val="006612F0"/>
    <w:rsid w:val="0067640C"/>
    <w:rsid w:val="0068029C"/>
    <w:rsid w:val="00686DB7"/>
    <w:rsid w:val="006934D8"/>
    <w:rsid w:val="006A3301"/>
    <w:rsid w:val="006B46F9"/>
    <w:rsid w:val="006B5FB8"/>
    <w:rsid w:val="006C6677"/>
    <w:rsid w:val="006C77BA"/>
    <w:rsid w:val="006D1354"/>
    <w:rsid w:val="006D2DF1"/>
    <w:rsid w:val="006E3749"/>
    <w:rsid w:val="006E678B"/>
    <w:rsid w:val="00704D38"/>
    <w:rsid w:val="00705EF3"/>
    <w:rsid w:val="00706D06"/>
    <w:rsid w:val="007170F9"/>
    <w:rsid w:val="0072373D"/>
    <w:rsid w:val="007310FA"/>
    <w:rsid w:val="0073792D"/>
    <w:rsid w:val="007418E5"/>
    <w:rsid w:val="00742422"/>
    <w:rsid w:val="00743D45"/>
    <w:rsid w:val="0074525F"/>
    <w:rsid w:val="00747A55"/>
    <w:rsid w:val="00761314"/>
    <w:rsid w:val="00763C70"/>
    <w:rsid w:val="007757F3"/>
    <w:rsid w:val="00792C91"/>
    <w:rsid w:val="00796822"/>
    <w:rsid w:val="007A5BDE"/>
    <w:rsid w:val="007B3149"/>
    <w:rsid w:val="007B3D8E"/>
    <w:rsid w:val="007B6AF1"/>
    <w:rsid w:val="007C35D3"/>
    <w:rsid w:val="007C5372"/>
    <w:rsid w:val="007D118F"/>
    <w:rsid w:val="007D7E51"/>
    <w:rsid w:val="007E1707"/>
    <w:rsid w:val="007E371A"/>
    <w:rsid w:val="007E6AEB"/>
    <w:rsid w:val="008029CD"/>
    <w:rsid w:val="008138D2"/>
    <w:rsid w:val="00814542"/>
    <w:rsid w:val="008155F6"/>
    <w:rsid w:val="008208E4"/>
    <w:rsid w:val="0082128D"/>
    <w:rsid w:val="00823C5D"/>
    <w:rsid w:val="00835CB4"/>
    <w:rsid w:val="0084257F"/>
    <w:rsid w:val="008444D9"/>
    <w:rsid w:val="008531D9"/>
    <w:rsid w:val="00854760"/>
    <w:rsid w:val="00856053"/>
    <w:rsid w:val="00890A4B"/>
    <w:rsid w:val="00895C18"/>
    <w:rsid w:val="008973EE"/>
    <w:rsid w:val="008975C1"/>
    <w:rsid w:val="008A757D"/>
    <w:rsid w:val="008B5535"/>
    <w:rsid w:val="008D6617"/>
    <w:rsid w:val="008D665F"/>
    <w:rsid w:val="008D78BC"/>
    <w:rsid w:val="008D7CDA"/>
    <w:rsid w:val="008E4F9F"/>
    <w:rsid w:val="008F0D0D"/>
    <w:rsid w:val="008F1F4C"/>
    <w:rsid w:val="008F797F"/>
    <w:rsid w:val="00916303"/>
    <w:rsid w:val="00926E86"/>
    <w:rsid w:val="00930B7D"/>
    <w:rsid w:val="00933515"/>
    <w:rsid w:val="00965FAA"/>
    <w:rsid w:val="0097041F"/>
    <w:rsid w:val="00971600"/>
    <w:rsid w:val="00982920"/>
    <w:rsid w:val="00984689"/>
    <w:rsid w:val="009853CD"/>
    <w:rsid w:val="00986B1F"/>
    <w:rsid w:val="00990718"/>
    <w:rsid w:val="00990AF0"/>
    <w:rsid w:val="009973B4"/>
    <w:rsid w:val="009A0DE4"/>
    <w:rsid w:val="009A1262"/>
    <w:rsid w:val="009A7C4E"/>
    <w:rsid w:val="009B3381"/>
    <w:rsid w:val="009B3413"/>
    <w:rsid w:val="009B63FA"/>
    <w:rsid w:val="009C28C1"/>
    <w:rsid w:val="009D51B6"/>
    <w:rsid w:val="009D6233"/>
    <w:rsid w:val="009D6EE3"/>
    <w:rsid w:val="009E2E47"/>
    <w:rsid w:val="009F7EED"/>
    <w:rsid w:val="00A024F7"/>
    <w:rsid w:val="00A15A24"/>
    <w:rsid w:val="00A222B7"/>
    <w:rsid w:val="00A3230F"/>
    <w:rsid w:val="00A55C85"/>
    <w:rsid w:val="00A60E8C"/>
    <w:rsid w:val="00A64A89"/>
    <w:rsid w:val="00A64BD9"/>
    <w:rsid w:val="00A73A24"/>
    <w:rsid w:val="00A85E4A"/>
    <w:rsid w:val="00A87896"/>
    <w:rsid w:val="00A949C6"/>
    <w:rsid w:val="00AA543E"/>
    <w:rsid w:val="00AA65F7"/>
    <w:rsid w:val="00AB0FE3"/>
    <w:rsid w:val="00AB589E"/>
    <w:rsid w:val="00AC6485"/>
    <w:rsid w:val="00AE6779"/>
    <w:rsid w:val="00AF011F"/>
    <w:rsid w:val="00AF0AAB"/>
    <w:rsid w:val="00B00480"/>
    <w:rsid w:val="00B04FE1"/>
    <w:rsid w:val="00B1444D"/>
    <w:rsid w:val="00B1555E"/>
    <w:rsid w:val="00B1609D"/>
    <w:rsid w:val="00B174FF"/>
    <w:rsid w:val="00B21581"/>
    <w:rsid w:val="00B2213A"/>
    <w:rsid w:val="00B32417"/>
    <w:rsid w:val="00B3297E"/>
    <w:rsid w:val="00B412D1"/>
    <w:rsid w:val="00B460CD"/>
    <w:rsid w:val="00B51559"/>
    <w:rsid w:val="00B528C0"/>
    <w:rsid w:val="00B56A39"/>
    <w:rsid w:val="00B63162"/>
    <w:rsid w:val="00B644E7"/>
    <w:rsid w:val="00B70BC5"/>
    <w:rsid w:val="00B74C4D"/>
    <w:rsid w:val="00B76F3B"/>
    <w:rsid w:val="00B938F2"/>
    <w:rsid w:val="00BF597E"/>
    <w:rsid w:val="00C02CD2"/>
    <w:rsid w:val="00C06A3F"/>
    <w:rsid w:val="00C1338B"/>
    <w:rsid w:val="00C168E9"/>
    <w:rsid w:val="00C16C56"/>
    <w:rsid w:val="00C178FB"/>
    <w:rsid w:val="00C3543B"/>
    <w:rsid w:val="00C37E19"/>
    <w:rsid w:val="00C41322"/>
    <w:rsid w:val="00C464BE"/>
    <w:rsid w:val="00C472BF"/>
    <w:rsid w:val="00C51A36"/>
    <w:rsid w:val="00C55228"/>
    <w:rsid w:val="00C62230"/>
    <w:rsid w:val="00C73A1A"/>
    <w:rsid w:val="00C806D9"/>
    <w:rsid w:val="00C91768"/>
    <w:rsid w:val="00C934D0"/>
    <w:rsid w:val="00CA2C36"/>
    <w:rsid w:val="00CA586A"/>
    <w:rsid w:val="00CA6E86"/>
    <w:rsid w:val="00CB55BD"/>
    <w:rsid w:val="00CC2D39"/>
    <w:rsid w:val="00CD391A"/>
    <w:rsid w:val="00CD707C"/>
    <w:rsid w:val="00CE315A"/>
    <w:rsid w:val="00CE57A7"/>
    <w:rsid w:val="00D05664"/>
    <w:rsid w:val="00D06F59"/>
    <w:rsid w:val="00D146E0"/>
    <w:rsid w:val="00D15125"/>
    <w:rsid w:val="00D16B54"/>
    <w:rsid w:val="00D17382"/>
    <w:rsid w:val="00D23B9D"/>
    <w:rsid w:val="00D24A3F"/>
    <w:rsid w:val="00D32BC6"/>
    <w:rsid w:val="00D34ED1"/>
    <w:rsid w:val="00D37419"/>
    <w:rsid w:val="00D40DE9"/>
    <w:rsid w:val="00D45F16"/>
    <w:rsid w:val="00D75283"/>
    <w:rsid w:val="00D76B89"/>
    <w:rsid w:val="00D77EE4"/>
    <w:rsid w:val="00D8388C"/>
    <w:rsid w:val="00D93CCF"/>
    <w:rsid w:val="00D96071"/>
    <w:rsid w:val="00DC156E"/>
    <w:rsid w:val="00DC5764"/>
    <w:rsid w:val="00DD14C1"/>
    <w:rsid w:val="00DD7CF8"/>
    <w:rsid w:val="00DF3BDC"/>
    <w:rsid w:val="00DF5107"/>
    <w:rsid w:val="00E00EEE"/>
    <w:rsid w:val="00E11A32"/>
    <w:rsid w:val="00E3018A"/>
    <w:rsid w:val="00E501D6"/>
    <w:rsid w:val="00E52A0E"/>
    <w:rsid w:val="00E52A8D"/>
    <w:rsid w:val="00E52C0B"/>
    <w:rsid w:val="00E602A4"/>
    <w:rsid w:val="00E620E7"/>
    <w:rsid w:val="00E70802"/>
    <w:rsid w:val="00E71583"/>
    <w:rsid w:val="00E87595"/>
    <w:rsid w:val="00EB0164"/>
    <w:rsid w:val="00EC216B"/>
    <w:rsid w:val="00EC21F7"/>
    <w:rsid w:val="00EC2264"/>
    <w:rsid w:val="00ED0F62"/>
    <w:rsid w:val="00ED5A2F"/>
    <w:rsid w:val="00EE075C"/>
    <w:rsid w:val="00EE7015"/>
    <w:rsid w:val="00EF37E8"/>
    <w:rsid w:val="00F05580"/>
    <w:rsid w:val="00F057E4"/>
    <w:rsid w:val="00F52380"/>
    <w:rsid w:val="00F57989"/>
    <w:rsid w:val="00F636C0"/>
    <w:rsid w:val="00F65A3F"/>
    <w:rsid w:val="00F7195A"/>
    <w:rsid w:val="00F72CD4"/>
    <w:rsid w:val="00F731A2"/>
    <w:rsid w:val="00F74ABF"/>
    <w:rsid w:val="00F75D21"/>
    <w:rsid w:val="00F821CD"/>
    <w:rsid w:val="00F9298C"/>
    <w:rsid w:val="00FB0E20"/>
    <w:rsid w:val="00FB1C70"/>
    <w:rsid w:val="00FB2517"/>
    <w:rsid w:val="00FB48E0"/>
    <w:rsid w:val="00FD530C"/>
    <w:rsid w:val="00FD548A"/>
    <w:rsid w:val="00FE018F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310</cp:revision>
  <dcterms:created xsi:type="dcterms:W3CDTF">2021-01-25T06:03:00Z</dcterms:created>
  <dcterms:modified xsi:type="dcterms:W3CDTF">2021-07-02T05:57:00Z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