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2C532A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CE4760">
              <w:rPr>
                <w:rFonts w:ascii="楷体" w:eastAsia="楷体" w:hAnsi="楷体" w:hint="eastAsia"/>
                <w:sz w:val="24"/>
                <w:szCs w:val="24"/>
              </w:rPr>
              <w:t>胡洪君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1A551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proofErr w:type="gramStart"/>
            <w:r w:rsidR="001A5519">
              <w:rPr>
                <w:rFonts w:ascii="楷体" w:eastAsia="楷体" w:hAnsi="楷体" w:hint="eastAsia"/>
                <w:sz w:val="24"/>
                <w:szCs w:val="24"/>
              </w:rPr>
              <w:t>汪桂丽</w:t>
            </w:r>
            <w:proofErr w:type="gramEnd"/>
            <w:r w:rsidR="001A551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24A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1721D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9770D2">
        <w:trPr>
          <w:trHeight w:val="119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7B5CC8">
            <w:pPr>
              <w:snapToGrid w:val="0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审核条款：</w:t>
            </w:r>
            <w:r w:rsidR="00C7736E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QMS: </w:t>
            </w:r>
            <w:r w:rsidR="005213FF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</w:t>
            </w:r>
            <w:r w:rsidR="00C7736E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Tr="00203DBD">
        <w:trPr>
          <w:trHeight w:val="1408"/>
        </w:trPr>
        <w:tc>
          <w:tcPr>
            <w:tcW w:w="1809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5.3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1721D" w:rsidRPr="007B5CC8" w:rsidRDefault="0091721D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与负责人交流明确职责和权限,与手册中规定一致。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部门主要负责</w:t>
            </w:r>
            <w:r w:rsidR="000629CE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体系建立、实施、保持和持续改进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0629CE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层贯彻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；负责管理体系绩效的监测和测量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等工作。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CD1E19">
        <w:trPr>
          <w:trHeight w:val="1582"/>
        </w:trPr>
        <w:tc>
          <w:tcPr>
            <w:tcW w:w="1809" w:type="dxa"/>
            <w:vAlign w:val="center"/>
          </w:tcPr>
          <w:p w:rsidR="00FE673C" w:rsidRPr="007B5CC8" w:rsidRDefault="00A842D0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7B5CC8" w:rsidRDefault="00FE673C" w:rsidP="00CE4760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D1E19" w:rsidRPr="007B5CC8" w:rsidRDefault="008D0CD7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公司质量目标2项、</w:t>
            </w:r>
            <w:r w:rsidR="00B85E5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分解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质量目标分解</w:t>
            </w:r>
            <w:r w:rsid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="00CD1E1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项，明确考核标准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、周期；</w:t>
            </w:r>
          </w:p>
          <w:p w:rsidR="008D0CD7" w:rsidRPr="007B5CC8" w:rsidRDefault="008D0CD7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</w:t>
            </w:r>
            <w:r w:rsidR="00CD1E1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2021年1月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CD1E1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3月、4月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公司总目标、部门</w:t>
            </w:r>
            <w:r w:rsidR="00CD1E1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分解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</w:t>
            </w:r>
            <w:r w:rsid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考核记录：目标</w:t>
            </w:r>
            <w:r w:rsidR="00CD1E1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指标均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达成</w:t>
            </w:r>
            <w:r w:rsidR="00CD1E1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，考核审核人：</w:t>
            </w:r>
            <w:r w:rsid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胡洪君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FE673C" w:rsidRPr="007B5CC8" w:rsidRDefault="00CD1E19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负责人明确目标及实现策划要求，并按要求实施公司目标及分解目标考核或完成统计。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231F3C">
        <w:trPr>
          <w:trHeight w:val="1206"/>
        </w:trPr>
        <w:tc>
          <w:tcPr>
            <w:tcW w:w="1809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人员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7.1.2</w:t>
            </w:r>
          </w:p>
        </w:tc>
        <w:tc>
          <w:tcPr>
            <w:tcW w:w="10004" w:type="dxa"/>
            <w:vAlign w:val="center"/>
          </w:tcPr>
          <w:p w:rsidR="003842F7" w:rsidRPr="007B5CC8" w:rsidRDefault="003842F7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公司明确各岗位职责要求《岗位工作人员任职要求》，对各岗位能力规定的要求包括总经理、副总、各部门各级岗位、操作工。</w:t>
            </w:r>
          </w:p>
          <w:p w:rsidR="003842F7" w:rsidRPr="007B5CC8" w:rsidRDefault="003842F7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提供2021.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1.2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日《人员能力确认记录表》，抽查管代、办公室1人、生产人员1人、采购人员1人均提供能力评价记录：从文化、培训、工作经验经历、实际操作方面评定均合格,满足岗位能力要求，最终确认结果：合格，评定人：马培忠 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胡刚国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日期：20210102。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5213FF" w:rsidTr="00202097">
        <w:trPr>
          <w:trHeight w:val="520"/>
        </w:trPr>
        <w:tc>
          <w:tcPr>
            <w:tcW w:w="1809" w:type="dxa"/>
          </w:tcPr>
          <w:p w:rsidR="00CA5DC4" w:rsidRPr="007B5CC8" w:rsidRDefault="00CA5DC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13FF" w:rsidRPr="007B5CC8" w:rsidRDefault="005213FF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CA5DC4" w:rsidRPr="007B5CC8" w:rsidRDefault="00CA5DC4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13FF" w:rsidRPr="007B5CC8" w:rsidRDefault="005213FF" w:rsidP="00CE4760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7.1.6</w:t>
            </w:r>
          </w:p>
        </w:tc>
        <w:tc>
          <w:tcPr>
            <w:tcW w:w="10004" w:type="dxa"/>
            <w:vAlign w:val="center"/>
          </w:tcPr>
          <w:p w:rsidR="00C27570" w:rsidRPr="007B5CC8" w:rsidRDefault="00C27570" w:rsidP="007B5CC8">
            <w:pPr>
              <w:snapToGrid w:val="0"/>
              <w:ind w:rightChars="-50" w:right="-105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公司按手册中组织知识要求进行知识控制，公司确定运行过程所需的知识及管理要求</w:t>
            </w:r>
            <w:r w:rsidR="004E63EA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，并明确管理方式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D15A6" w:rsidRPr="007B5CC8" w:rsidRDefault="006D15A6" w:rsidP="007B5CC8">
            <w:pPr>
              <w:snapToGrid w:val="0"/>
              <w:ind w:rightChars="-50" w:right="-105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有知识统计表：</w:t>
            </w:r>
          </w:p>
          <w:p w:rsidR="00C27570" w:rsidRPr="007B5CC8" w:rsidRDefault="00C27570" w:rsidP="007B5CC8">
            <w:pPr>
              <w:snapToGrid w:val="0"/>
              <w:ind w:rightChars="-50" w:right="-105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</w:t>
            </w:r>
            <w:r w:rsidR="006D15A6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</w:t>
            </w:r>
            <w:r w:rsidR="004E63EA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包括：公司运作准则（管理手册、程序文件、各项制度、法律法规、</w:t>
            </w:r>
            <w:proofErr w:type="gramStart"/>
            <w:r w:rsidR="004E63EA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顾客国</w:t>
            </w:r>
            <w:proofErr w:type="gramEnd"/>
            <w:r w:rsidR="004E63EA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纸及技术要求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等）、管理过程控制失败和成功项目吸取的经验教训和改进的结果等；</w:t>
            </w:r>
          </w:p>
          <w:p w:rsidR="00C27570" w:rsidRPr="007B5CC8" w:rsidRDefault="006D15A6" w:rsidP="007B5CC8">
            <w:pPr>
              <w:snapToGrid w:val="0"/>
              <w:ind w:rightChars="-50" w:right="-105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外部</w:t>
            </w:r>
            <w:r w:rsidR="00C27570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包括：外来资料（如相关方反馈的信息、供应商和合作伙伴知识、竞争对手等）、法律法规、市场信息等。对知识的保持采取文件资料的保存和信息系统存储方式，在公司内部通过传递、交流、培训等方式获取。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 w:rsidR="005213FF" w:rsidRPr="007B5CC8" w:rsidRDefault="00C27570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为获取更多必要的知识采用工作经验总结、意见的采集，行业领先者的最佳实践调查等。</w:t>
            </w:r>
          </w:p>
        </w:tc>
        <w:tc>
          <w:tcPr>
            <w:tcW w:w="1585" w:type="dxa"/>
          </w:tcPr>
          <w:p w:rsidR="005213FF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202097">
        <w:trPr>
          <w:trHeight w:val="520"/>
        </w:trPr>
        <w:tc>
          <w:tcPr>
            <w:tcW w:w="1809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能力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7B5CC8" w:rsidRDefault="00FE673C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7.2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7246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提供《人力资源控制程序》</w:t>
            </w:r>
            <w:r w:rsidR="00447452" w:rsidRPr="00447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</w:t>
            </w:r>
            <w:r w:rsidR="00447452" w:rsidRPr="00447452">
              <w:rPr>
                <w:rFonts w:asciiTheme="minorEastAsia" w:eastAsiaTheme="minorEastAsia" w:hAnsiTheme="minorEastAsia" w:cs="宋体"/>
                <w:sz w:val="24"/>
                <w:szCs w:val="24"/>
              </w:rPr>
              <w:t>-CX/B9-</w:t>
            </w:r>
            <w:r w:rsidR="00447452" w:rsidRPr="00447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，对人力资源管理做出明确规定。</w:t>
            </w:r>
          </w:p>
          <w:p w:rsidR="00A67246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提供了2021年度培训计划，批准：胡刚国，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查培训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计划包括适用体系标准、体系文件、</w:t>
            </w:r>
            <w:r w:rsidR="00F07D4E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管理制度及作业文件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、内审、岗位操作要求等。</w:t>
            </w:r>
          </w:p>
          <w:p w:rsidR="00A67246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抽查《培训记录》：</w:t>
            </w:r>
          </w:p>
          <w:p w:rsidR="00A67246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1）2021.1.3日：全体管理人员培训 培训内容：体系标准知识、环境因素识别与评价，培训老师：胡洪君，通过提问考核，考核及评价结果：合格有效。</w:t>
            </w:r>
          </w:p>
          <w:p w:rsidR="00A67246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2）2021.3.7日：全体管理人员培训 培训内容：质量环境安全方针、目标及分解目标、手册、程序文件、制度、注意问题及记录要求、相关法律法规，培训老师：胡洪君，通过提问考核，考核评价结果：培训合格有效。</w:t>
            </w:r>
          </w:p>
          <w:p w:rsidR="00A67246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3）2021.</w:t>
            </w:r>
            <w:r w:rsidR="006D74AA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.3日：全体</w:t>
            </w:r>
            <w:r w:rsidR="006D74AA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车间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人员培训，培训内容：</w:t>
            </w:r>
            <w:r w:rsidR="006D74AA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作业指导书、特殊过程操作、材料检验、成品检验、工序检验的操作规定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，培训老师：胡洪君，记录培训详细内容，通过现场提问考核，通过提问考核，考核评价结果：培训合格有效。</w:t>
            </w:r>
          </w:p>
          <w:p w:rsidR="00A67246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特殊工种：电工 胡洪君、张书勤均有电工上岗合格证 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证号末五位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分别为04604、04609；牛利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利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、胡希和均有电气试验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作业上岗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证 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证号末五位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分别为60325、02813；四证均在有效期内；</w:t>
            </w:r>
          </w:p>
          <w:p w:rsidR="00A67246" w:rsidRPr="007B5CC8" w:rsidRDefault="00A67246" w:rsidP="007B5CC8">
            <w:pPr>
              <w:snapToGrid w:val="0"/>
              <w:ind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袁宝勇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有叉车上岗合格证 高级 编号：81138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2021年度新证书；</w:t>
            </w:r>
          </w:p>
          <w:p w:rsidR="003A38E1" w:rsidRPr="007B5CC8" w:rsidRDefault="00A67246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胡华军、胡希各均有焊工四级合格证书，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证号末五位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分别为04187、00226。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734F93">
        <w:trPr>
          <w:trHeight w:val="1278"/>
        </w:trPr>
        <w:tc>
          <w:tcPr>
            <w:tcW w:w="1809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意识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7B5CC8" w:rsidRDefault="00FE673C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7.3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E673C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通过学习、会议、宣传等方法使在组织控制范围内的相关工作人员知晓和理解：质量、环境、职业健康安全方针、相关的质量、环境、职业健康安全目标；员工为本公司管理体系有效性的贡献的意义和途径，包括改进管理绩效的益处；不符合质量、环境和职业健康安全管理体系要求的后果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8204E3">
        <w:trPr>
          <w:trHeight w:val="1353"/>
        </w:trPr>
        <w:tc>
          <w:tcPr>
            <w:tcW w:w="1809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形成文件信息 总则</w:t>
            </w:r>
          </w:p>
        </w:tc>
        <w:tc>
          <w:tcPr>
            <w:tcW w:w="1311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7.5.1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E673C" w:rsidRPr="007B5CC8" w:rsidRDefault="00FE673C" w:rsidP="00655F8F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公司质量管理体系包括：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手册、程序文件、管理制度、作业文件和外来文件、记录；公司建立文件和记录时考虑本公司的规模、经营现状、合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义务的需要，过程的复杂性以及人员的能力等因素，确定了为确保管理体系有效性所需的支持性文件。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8204E3">
        <w:trPr>
          <w:trHeight w:val="848"/>
        </w:trPr>
        <w:tc>
          <w:tcPr>
            <w:tcW w:w="1809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7.5.2</w:t>
            </w:r>
          </w:p>
        </w:tc>
        <w:tc>
          <w:tcPr>
            <w:tcW w:w="10004" w:type="dxa"/>
            <w:vAlign w:val="center"/>
          </w:tcPr>
          <w:p w:rsidR="002665DA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0D6C51">
        <w:trPr>
          <w:trHeight w:val="2235"/>
        </w:trPr>
        <w:tc>
          <w:tcPr>
            <w:tcW w:w="1809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7.5.3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7246" w:rsidRPr="007B5CC8" w:rsidRDefault="00A67246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建立并执行《文件</w:t>
            </w:r>
            <w:r w:rsidR="00447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和记录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控制程序》</w:t>
            </w:r>
            <w:r w:rsidR="00447452" w:rsidRPr="00447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</w:t>
            </w:r>
            <w:r w:rsidR="00447452" w:rsidRPr="00447452">
              <w:rPr>
                <w:rFonts w:asciiTheme="minorEastAsia" w:eastAsiaTheme="minorEastAsia" w:hAnsiTheme="minorEastAsia" w:cs="宋体"/>
                <w:sz w:val="24"/>
                <w:szCs w:val="24"/>
              </w:rPr>
              <w:t>-CX/B11-</w:t>
            </w:r>
            <w:r w:rsidR="00447452" w:rsidRPr="00447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、外来文件：环境和职业健康法律法规清单</w:t>
            </w:r>
          </w:p>
          <w:p w:rsidR="00A67246" w:rsidRPr="007B5CC8" w:rsidRDefault="00A67246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提供受控文件清单：手册、程序文件、各项制度明细；记录清单56份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名称、版本、编号、负责部门及记录保存期限；</w:t>
            </w:r>
          </w:p>
          <w:p w:rsidR="00A67246" w:rsidRDefault="00A67246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查文件发放登记表：</w:t>
            </w:r>
          </w:p>
          <w:p w:rsidR="00A67246" w:rsidRDefault="00A67246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1.1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下发管理手册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程序文件、作业文件，有发放记录，各相关人员均签字领取；</w:t>
            </w:r>
          </w:p>
          <w:p w:rsidR="00A67246" w:rsidRDefault="00A67246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现场查看：用档案柜、文件架存放</w:t>
            </w:r>
            <w:r w:rsidR="007A673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产品检验记录、培训记录、内审资料等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文件记录，分类、编目，便于检索，保管正常。</w:t>
            </w:r>
          </w:p>
          <w:p w:rsidR="00FE673C" w:rsidRPr="007B5CC8" w:rsidRDefault="00FE673C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F6B16">
        <w:trPr>
          <w:trHeight w:val="2077"/>
        </w:trPr>
        <w:tc>
          <w:tcPr>
            <w:tcW w:w="1809" w:type="dxa"/>
            <w:vAlign w:val="center"/>
          </w:tcPr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7B5CC8" w:rsidRDefault="00FE673C" w:rsidP="00CE4760">
            <w:pPr>
              <w:tabs>
                <w:tab w:val="left" w:pos="6597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9.1.1</w:t>
            </w:r>
          </w:p>
        </w:tc>
        <w:tc>
          <w:tcPr>
            <w:tcW w:w="10004" w:type="dxa"/>
            <w:vAlign w:val="center"/>
          </w:tcPr>
          <w:p w:rsidR="003A66F6" w:rsidRPr="007B5CC8" w:rsidRDefault="00FE673C" w:rsidP="007B5CC8">
            <w:pPr>
              <w:snapToGrid w:val="0"/>
              <w:ind w:left="357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公司编制《</w:t>
            </w:r>
            <w:r w:rsidR="005C0DA2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监视、测量、分析和评价控制程序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5C0DA2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</w:t>
            </w:r>
            <w:r w:rsidR="005C0DA2"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-CX/B15-</w:t>
            </w:r>
            <w:r w:rsidR="005C0DA2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3A66F6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B85E5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="003A66F6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通过定期抽查各部门、车间对体系文件的执行情况、法律</w:t>
            </w:r>
            <w:r w:rsidR="007B5CC8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法规的遵循情况、目标、指标的完成情况</w:t>
            </w:r>
            <w:r w:rsidR="003A66F6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</w:t>
            </w:r>
          </w:p>
          <w:p w:rsidR="00FE673C" w:rsidRPr="007B5CC8" w:rsidRDefault="00FE673C" w:rsidP="007B5CC8">
            <w:pPr>
              <w:snapToGrid w:val="0"/>
              <w:ind w:left="357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查“2021</w:t>
            </w:r>
            <w:r w:rsidR="003A66F6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各部门质量目标完成情况统计记录”，</w:t>
            </w:r>
            <w:r w:rsidR="003A66F6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2021.1月、3月提供</w:t>
            </w:r>
            <w:r w:rsidR="00B85E59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="007B5CC8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对公司及各部门质量目标完成情况进行了考核，均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完成。</w:t>
            </w:r>
          </w:p>
          <w:p w:rsidR="00FE673C" w:rsidRPr="007B5CC8" w:rsidRDefault="006B1DB0" w:rsidP="007B5CC8">
            <w:pPr>
              <w:snapToGrid w:val="0"/>
              <w:ind w:left="357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办公室通过内审、协助领导进行管理评审对管理体系的符合性、有效性进行监视。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Tr="000D6C51">
        <w:trPr>
          <w:trHeight w:val="1122"/>
        </w:trPr>
        <w:tc>
          <w:tcPr>
            <w:tcW w:w="1809" w:type="dxa"/>
          </w:tcPr>
          <w:p w:rsidR="00762915" w:rsidRPr="007B5CC8" w:rsidRDefault="00762915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762915" w:rsidRPr="007B5CC8" w:rsidRDefault="00762915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E673C" w:rsidRPr="007B5CC8" w:rsidRDefault="00FE673C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FE673C" w:rsidRPr="007B5CC8" w:rsidRDefault="006B1DB0" w:rsidP="007B5CC8">
            <w:pPr>
              <w:snapToGrid w:val="0"/>
              <w:ind w:left="357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组织确定的分析与评价</w:t>
            </w:r>
            <w:r w:rsidR="00FE673C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内容包括：</w:t>
            </w:r>
          </w:p>
          <w:p w:rsidR="007B5CC8" w:rsidRPr="007B5CC8" w:rsidRDefault="007B5CC8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a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）产品和服务的符合性；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7B5CC8" w:rsidRPr="007B5CC8" w:rsidRDefault="007B5CC8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）顾客满意程度；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7B5CC8" w:rsidRPr="007B5CC8" w:rsidRDefault="007B5CC8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）管理体系的绩效和有效性；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7B5CC8" w:rsidRPr="007B5CC8" w:rsidRDefault="007B5CC8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d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）策划是否得到有效实施；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7B5CC8" w:rsidRPr="007B5CC8" w:rsidRDefault="007B5CC8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e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）针对风险和机遇所采取措施的有效性；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7B5CC8" w:rsidRPr="007B5CC8" w:rsidRDefault="007B5CC8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f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）外部供方的绩效；</w:t>
            </w: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7B5CC8" w:rsidRPr="007B5CC8" w:rsidRDefault="007B5CC8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/>
                <w:sz w:val="24"/>
                <w:szCs w:val="24"/>
              </w:rPr>
              <w:t>g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）管理体系改进的需求。</w:t>
            </w:r>
          </w:p>
          <w:p w:rsidR="00FE673C" w:rsidRPr="007B5CC8" w:rsidRDefault="00FE673C" w:rsidP="007B5CC8">
            <w:pPr>
              <w:snapToGrid w:val="0"/>
              <w:ind w:left="357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通过对管理目标的状态评价产品</w:t>
            </w:r>
            <w:r w:rsidR="00A22E30"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和服务的符合性良好；对顾客满意度评价为达到目标要求；外部供方及时沟通处理</w:t>
            </w: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和质量经分析均满足要求，绩效良好。通过内审评</w:t>
            </w:r>
            <w:proofErr w:type="gramStart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审公司</w:t>
            </w:r>
            <w:proofErr w:type="gramEnd"/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FE673C" w:rsidRDefault="00FE673C" w:rsidP="00FE673C"/>
          <w:p w:rsidR="00FE673C" w:rsidRDefault="006F6B16" w:rsidP="00FE673C">
            <w:pPr>
              <w:pStyle w:val="a4"/>
            </w:pPr>
            <w:r>
              <w:rPr>
                <w:rFonts w:asciiTheme="minorEastAsia" w:eastAsiaTheme="minorEastAsia" w:hAnsiTheme="minorEastAsia" w:hint="eastAsia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Cs w:val="24"/>
              </w:rPr>
              <w:t>K</w:t>
            </w: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</w:tc>
      </w:tr>
      <w:tr w:rsidR="0091721D" w:rsidTr="00057CB0">
        <w:trPr>
          <w:trHeight w:val="1122"/>
        </w:trPr>
        <w:tc>
          <w:tcPr>
            <w:tcW w:w="1809" w:type="dxa"/>
          </w:tcPr>
          <w:p w:rsidR="0091721D" w:rsidRPr="007B5CC8" w:rsidRDefault="0091721D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1721D" w:rsidRPr="007B5CC8" w:rsidRDefault="0091721D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1721D" w:rsidRPr="007B5CC8" w:rsidRDefault="0091721D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91721D" w:rsidRPr="007B5CC8" w:rsidRDefault="0091721D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1721D" w:rsidRPr="007B5CC8" w:rsidRDefault="0091721D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1721D" w:rsidRPr="007B5CC8" w:rsidRDefault="0091721D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1721D" w:rsidRPr="007B5CC8" w:rsidRDefault="0091721D" w:rsidP="007B5CC8">
            <w:pPr>
              <w:snapToGrid w:val="0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1721D" w:rsidRPr="007B5CC8" w:rsidRDefault="0091721D" w:rsidP="00CE4760">
            <w:pPr>
              <w:snapToGri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B5C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9.2</w:t>
            </w:r>
          </w:p>
          <w:p w:rsidR="0091721D" w:rsidRPr="007B5CC8" w:rsidRDefault="0091721D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F3DA4" w:rsidRPr="00943DEE" w:rsidRDefault="00447452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4F3DA4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程序》</w:t>
            </w:r>
            <w:r w:rsidRPr="00447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</w:t>
            </w:r>
            <w:r w:rsidRPr="00447452">
              <w:rPr>
                <w:rFonts w:asciiTheme="minorEastAsia" w:eastAsiaTheme="minorEastAsia" w:hAnsiTheme="minorEastAsia" w:cs="宋体"/>
                <w:sz w:val="24"/>
                <w:szCs w:val="24"/>
              </w:rPr>
              <w:t>-CX/B16-</w:t>
            </w:r>
            <w:r w:rsidRPr="00447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4F3DA4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，并能按标准规定对内部审核的策划、实施、人员安排与资质、内部审核的记录、不符合项的分析与验证，以及审核的结论等开展内部审核。</w:t>
            </w:r>
          </w:p>
          <w:p w:rsidR="004F3DA4" w:rsidRPr="00943DEE" w:rsidRDefault="004F3DA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4F3DA4" w:rsidRDefault="004F3DA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年度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《内审计划》，其内容已包括了审核目的、范围、依据、审核组，日程安全，内审日期：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2021.5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刘伟、审核：胡洪君 批准：胡刚国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4F3DA4" w:rsidRPr="00943DEE" w:rsidRDefault="004F3DA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提供年度三合一体系审核实施计划：</w:t>
            </w:r>
          </w:p>
          <w:p w:rsidR="004F3DA4" w:rsidRPr="00747A55" w:rsidRDefault="004F3DA4" w:rsidP="007B5CC8">
            <w:pPr>
              <w:snapToGrid w:val="0"/>
              <w:spacing w:before="62"/>
              <w:ind w:left="1" w:firstLineChars="171" w:firstLine="41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</w:t>
            </w:r>
            <w:r w:rsidRP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检查本公司质量/环境/职业健康安全三合一管理体系是否符ISO9001:2015、ISO14001:2015、ISO45001:2018标准及公司《管理手册》及程序文件的要求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P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检查本公司质量/环境/职业健康安全三合一管理体系是否得到有效实施和保持。</w:t>
            </w:r>
          </w:p>
          <w:p w:rsidR="004F3DA4" w:rsidRPr="00943DEE" w:rsidRDefault="004F3DA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</w:t>
            </w:r>
            <w:r w:rsidRPr="00D960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ISO9001:2015、ISO14001:2015、ISO45001:2018</w:t>
            </w:r>
            <w:r w:rsidRPr="0079682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的标准、管理体系文件、其他相关文件、适用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法律法规等。</w:t>
            </w:r>
          </w:p>
          <w:p w:rsidR="004F3DA4" w:rsidRPr="00943DEE" w:rsidRDefault="004F3DA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内部审核实施：审核组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A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组胡洪君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组刘伟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，审核按计划进行，审核员有任命书，有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首末次会议签到及会议记录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4F3DA4" w:rsidRPr="00943DEE" w:rsidRDefault="004F3DA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4F3DA4" w:rsidRPr="00943DEE" w:rsidRDefault="004F3DA4" w:rsidP="007B5CC8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管理者代表、质检部</w:t>
            </w:r>
            <w:r w:rsidR="00FC734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、生产部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、办公室、供销</w:t>
            </w:r>
            <w:r w:rsidR="00655F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4F3DA4" w:rsidRPr="00943DEE" w:rsidRDefault="004F3DA4" w:rsidP="007B5CC8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本次内审发现1个一般不符合项，不符合标准条款</w:t>
            </w:r>
            <w:r w:rsidRP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ISO14001:2015、ISO45001:2018 标准中第5.3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针对这个不合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</w:t>
            </w:r>
            <w:r w:rsidR="00655F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，无质量方面不合格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4F3DA4" w:rsidRPr="00943DEE" w:rsidRDefault="004F3DA4" w:rsidP="007B5CC8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提供了《内部管理体系审核报告》，对现场审核进行了综述，对质理、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环境和职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业健康安全管理体系进行了适宜、符合性的综合评价，最后结论为：</w:t>
            </w:r>
            <w:r w:rsidRP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本公司质量/环境/职业健康安全三合一管理体系符合公司管理手册、程序性文件、ISO9001:2015、ISO14001:2015、ISO45001:2018的要求，本公司质量/环境/职业健康安全三合一管理体系得到了有效实施，运行实施保持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了适宜性；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胡洪君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批准：胡刚国。</w:t>
            </w:r>
          </w:p>
          <w:p w:rsidR="0091721D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7A4386" wp14:editId="2C7D4512">
                  <wp:simplePos x="0" y="0"/>
                  <wp:positionH relativeFrom="column">
                    <wp:posOffset>3747135</wp:posOffset>
                  </wp:positionH>
                  <wp:positionV relativeFrom="paragraph">
                    <wp:posOffset>52705</wp:posOffset>
                  </wp:positionV>
                  <wp:extent cx="1799590" cy="2390140"/>
                  <wp:effectExtent l="0" t="0" r="0" b="0"/>
                  <wp:wrapNone/>
                  <wp:docPr id="2" name="图片 2" descr="E:\360安全云盘同步版\国标联合审核\202106\无棣盛大电力科技有限公司EO\新建文件夹\扫描全能王 2021-06-26 15.2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无棣盛大电力科技有限公司EO\新建文件夹\扫描全能王 2021-06-26 15.2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3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881B247" wp14:editId="12A127A3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55880</wp:posOffset>
                  </wp:positionV>
                  <wp:extent cx="1799590" cy="2404745"/>
                  <wp:effectExtent l="0" t="0" r="0" b="0"/>
                  <wp:wrapNone/>
                  <wp:docPr id="3" name="图片 3" descr="E:\360安全云盘同步版\国标联合审核\202106\无棣盛大电力科技有限公司EO\新建文件夹\扫描全能王 2021-06-26 15.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无棣盛大电力科技有限公司EO\新建文件夹\扫描全能王 2021-06-26 15.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3DA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</w:t>
            </w:r>
            <w:r w:rsidR="004F3DA4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有效。</w:t>
            </w: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7A673E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A673E" w:rsidRPr="0049480F" w:rsidRDefault="007A673E" w:rsidP="00CE4760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1721D" w:rsidRDefault="0091721D" w:rsidP="0091721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27" w:rsidRDefault="00620427">
      <w:r>
        <w:separator/>
      </w:r>
    </w:p>
  </w:endnote>
  <w:endnote w:type="continuationSeparator" w:id="0">
    <w:p w:rsidR="00620427" w:rsidRDefault="0062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0D6C5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673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673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27" w:rsidRDefault="00620427">
      <w:r>
        <w:separator/>
      </w:r>
    </w:p>
  </w:footnote>
  <w:footnote w:type="continuationSeparator" w:id="0">
    <w:p w:rsidR="00620427" w:rsidRDefault="0062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0D6C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6C51" w:rsidRDefault="00620427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D6C51" w:rsidRDefault="000D6C51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6C51">
      <w:rPr>
        <w:rStyle w:val="CharChar1"/>
        <w:rFonts w:hint="default"/>
      </w:rPr>
      <w:t xml:space="preserve">        </w: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  <w:r w:rsidR="000D6C51">
      <w:rPr>
        <w:rStyle w:val="CharChar1"/>
        <w:rFonts w:hint="default"/>
        <w:w w:val="90"/>
        <w:szCs w:val="21"/>
      </w:rPr>
      <w:t xml:space="preserve">  </w:t>
    </w:r>
    <w:r w:rsidR="000D6C51">
      <w:rPr>
        <w:rStyle w:val="CharChar1"/>
        <w:rFonts w:hint="default"/>
        <w:w w:val="90"/>
        <w:sz w:val="20"/>
      </w:rPr>
      <w:t xml:space="preserve"> </w:t>
    </w:r>
    <w:r w:rsidR="000D6C51">
      <w:rPr>
        <w:rStyle w:val="CharChar1"/>
        <w:rFonts w:hint="default"/>
        <w:w w:val="90"/>
      </w:rPr>
      <w:t xml:space="preserve">                   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5D4B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64F9"/>
    <w:rsid w:val="00157722"/>
    <w:rsid w:val="001662A1"/>
    <w:rsid w:val="001677C1"/>
    <w:rsid w:val="00170B6A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7FE"/>
    <w:rsid w:val="001C2BC9"/>
    <w:rsid w:val="001C34EA"/>
    <w:rsid w:val="001C39CB"/>
    <w:rsid w:val="001D1D7C"/>
    <w:rsid w:val="001D4AD8"/>
    <w:rsid w:val="001D54FF"/>
    <w:rsid w:val="001D578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31F3C"/>
    <w:rsid w:val="0023236D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532A"/>
    <w:rsid w:val="002C60B0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37C2"/>
    <w:rsid w:val="00306457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42F7"/>
    <w:rsid w:val="00386A98"/>
    <w:rsid w:val="00387B36"/>
    <w:rsid w:val="00392D5A"/>
    <w:rsid w:val="003947A2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59"/>
    <w:rsid w:val="0043494E"/>
    <w:rsid w:val="00435641"/>
    <w:rsid w:val="00435E64"/>
    <w:rsid w:val="00440BBC"/>
    <w:rsid w:val="004414A5"/>
    <w:rsid w:val="00441B50"/>
    <w:rsid w:val="004428CE"/>
    <w:rsid w:val="00447452"/>
    <w:rsid w:val="00451142"/>
    <w:rsid w:val="00456697"/>
    <w:rsid w:val="00463AD4"/>
    <w:rsid w:val="00463D9F"/>
    <w:rsid w:val="00463F22"/>
    <w:rsid w:val="00465FE1"/>
    <w:rsid w:val="00471622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E63EA"/>
    <w:rsid w:val="004F185D"/>
    <w:rsid w:val="004F3000"/>
    <w:rsid w:val="004F3DA4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1E01"/>
    <w:rsid w:val="005B6888"/>
    <w:rsid w:val="005C0DA2"/>
    <w:rsid w:val="005C621D"/>
    <w:rsid w:val="005D0876"/>
    <w:rsid w:val="005D12C1"/>
    <w:rsid w:val="005D1D88"/>
    <w:rsid w:val="005D638F"/>
    <w:rsid w:val="005D6A00"/>
    <w:rsid w:val="005D7ECC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15E1C"/>
    <w:rsid w:val="006162F8"/>
    <w:rsid w:val="00620427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986"/>
    <w:rsid w:val="00652F53"/>
    <w:rsid w:val="00653844"/>
    <w:rsid w:val="006545E8"/>
    <w:rsid w:val="006548C1"/>
    <w:rsid w:val="00655F8F"/>
    <w:rsid w:val="00660E81"/>
    <w:rsid w:val="00664736"/>
    <w:rsid w:val="00664F3E"/>
    <w:rsid w:val="0066550D"/>
    <w:rsid w:val="00665980"/>
    <w:rsid w:val="006711B0"/>
    <w:rsid w:val="00671EF1"/>
    <w:rsid w:val="0067640C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3B31"/>
    <w:rsid w:val="006A68F3"/>
    <w:rsid w:val="006B0113"/>
    <w:rsid w:val="006B0194"/>
    <w:rsid w:val="006B027B"/>
    <w:rsid w:val="006B1DB0"/>
    <w:rsid w:val="006B24C0"/>
    <w:rsid w:val="006B2C63"/>
    <w:rsid w:val="006B39AA"/>
    <w:rsid w:val="006B4127"/>
    <w:rsid w:val="006B4B8D"/>
    <w:rsid w:val="006B4F28"/>
    <w:rsid w:val="006C1B56"/>
    <w:rsid w:val="006C24BF"/>
    <w:rsid w:val="006C3105"/>
    <w:rsid w:val="006C40B9"/>
    <w:rsid w:val="006D15A6"/>
    <w:rsid w:val="006D1BC5"/>
    <w:rsid w:val="006D4DF7"/>
    <w:rsid w:val="006D74AA"/>
    <w:rsid w:val="006E0781"/>
    <w:rsid w:val="006E0A80"/>
    <w:rsid w:val="006E1168"/>
    <w:rsid w:val="006E3438"/>
    <w:rsid w:val="006E4893"/>
    <w:rsid w:val="006E678B"/>
    <w:rsid w:val="006E762B"/>
    <w:rsid w:val="006F05E9"/>
    <w:rsid w:val="006F107D"/>
    <w:rsid w:val="006F13F5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76116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73E"/>
    <w:rsid w:val="007A6E97"/>
    <w:rsid w:val="007A7056"/>
    <w:rsid w:val="007B106B"/>
    <w:rsid w:val="007B275D"/>
    <w:rsid w:val="007B35C5"/>
    <w:rsid w:val="007B5CC8"/>
    <w:rsid w:val="007B5EF5"/>
    <w:rsid w:val="007B668F"/>
    <w:rsid w:val="007C7C8D"/>
    <w:rsid w:val="007D732D"/>
    <w:rsid w:val="007E150C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0805"/>
    <w:rsid w:val="008A5C1F"/>
    <w:rsid w:val="008A7C7E"/>
    <w:rsid w:val="008B21BA"/>
    <w:rsid w:val="008B4EE2"/>
    <w:rsid w:val="008B7644"/>
    <w:rsid w:val="008C199E"/>
    <w:rsid w:val="008C1CA5"/>
    <w:rsid w:val="008D089D"/>
    <w:rsid w:val="008D0CD7"/>
    <w:rsid w:val="008E0E14"/>
    <w:rsid w:val="008E792C"/>
    <w:rsid w:val="008F0B04"/>
    <w:rsid w:val="008F6788"/>
    <w:rsid w:val="008F7C55"/>
    <w:rsid w:val="00900331"/>
    <w:rsid w:val="00900E5D"/>
    <w:rsid w:val="00901BAF"/>
    <w:rsid w:val="009033C8"/>
    <w:rsid w:val="0091272B"/>
    <w:rsid w:val="00913190"/>
    <w:rsid w:val="00915512"/>
    <w:rsid w:val="0091721D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0D84"/>
    <w:rsid w:val="009F124E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67246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352"/>
    <w:rsid w:val="00AA4F88"/>
    <w:rsid w:val="00AA6B46"/>
    <w:rsid w:val="00AA7F40"/>
    <w:rsid w:val="00AA7FA8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51B1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1271"/>
    <w:rsid w:val="00B91605"/>
    <w:rsid w:val="00B91895"/>
    <w:rsid w:val="00B929FD"/>
    <w:rsid w:val="00B95B99"/>
    <w:rsid w:val="00B95F69"/>
    <w:rsid w:val="00B95F75"/>
    <w:rsid w:val="00B96AF8"/>
    <w:rsid w:val="00B96B2E"/>
    <w:rsid w:val="00BA420F"/>
    <w:rsid w:val="00BA4A2A"/>
    <w:rsid w:val="00BB2CE4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760"/>
    <w:rsid w:val="00CE4B8A"/>
    <w:rsid w:val="00CE7BE1"/>
    <w:rsid w:val="00CF1062"/>
    <w:rsid w:val="00CF1218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3AD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570B"/>
    <w:rsid w:val="00DD00DF"/>
    <w:rsid w:val="00DD051A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B10"/>
    <w:rsid w:val="00E5717A"/>
    <w:rsid w:val="00E6219F"/>
    <w:rsid w:val="00E62996"/>
    <w:rsid w:val="00E63714"/>
    <w:rsid w:val="00E64A51"/>
    <w:rsid w:val="00E6527A"/>
    <w:rsid w:val="00E654D3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2E04"/>
    <w:rsid w:val="00EB49A0"/>
    <w:rsid w:val="00EB5DF5"/>
    <w:rsid w:val="00EB65F7"/>
    <w:rsid w:val="00EC42F5"/>
    <w:rsid w:val="00EC526F"/>
    <w:rsid w:val="00EC54DD"/>
    <w:rsid w:val="00ED0F62"/>
    <w:rsid w:val="00ED49CB"/>
    <w:rsid w:val="00EE173B"/>
    <w:rsid w:val="00EE1F14"/>
    <w:rsid w:val="00EE316D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07D4E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4C"/>
    <w:rsid w:val="00FC7367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4A2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5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1319</cp:revision>
  <dcterms:created xsi:type="dcterms:W3CDTF">2015-06-17T12:51:00Z</dcterms:created>
  <dcterms:modified xsi:type="dcterms:W3CDTF">2021-06-29T13:26:00Z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