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管理层、行政部、技术部、供销部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color w:val="000000"/>
          <w:szCs w:val="21"/>
        </w:rPr>
        <w:t>2021年06月19日</w:t>
      </w:r>
    </w:p>
    <w:tbl>
      <w:tblPr>
        <w:tblStyle w:val="6"/>
        <w:tblW w:w="149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69"/>
        <w:gridCol w:w="911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6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重庆星联云科科技发展有限公司</w:t>
            </w:r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是一家专业从事农业物联网系统设计及销售的公司。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公司成立于2014年02月11日目前经营状况良好。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该公司目前成立了三个部门：行政部、技术部、供销部 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在办公室查体系文件并询问员工：组织机构图、职能分配表、职责描述清楚，基本保持一致。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核实：</w:t>
            </w:r>
            <w:r>
              <w:rPr>
                <w:rFonts w:hint="eastAsia" w:ascii="宋体" w:hAnsi="宋体"/>
                <w:szCs w:val="21"/>
                <w:lang w:val="de-DE" w:eastAsia="zh-CN"/>
              </w:rPr>
              <w:t>生产经营地址</w:t>
            </w:r>
            <w:bookmarkStart w:id="1" w:name="生产地址"/>
            <w:r>
              <w:rPr>
                <w:rFonts w:hint="eastAsia" w:ascii="宋体" w:hAnsi="宋体"/>
                <w:szCs w:val="21"/>
                <w:lang w:val="de-DE" w:eastAsia="zh-CN"/>
              </w:rPr>
              <w:t>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重庆市渝北区冉家坝扬子江商务小区1-19-3</w:t>
            </w:r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经确认，认证范围为</w:t>
            </w:r>
            <w:bookmarkStart w:id="2" w:name="审核范围"/>
            <w:r>
              <w:rPr>
                <w:rFonts w:hint="eastAsia" w:ascii="宋体" w:hAnsi="宋体"/>
                <w:szCs w:val="21"/>
                <w:lang w:val="en-US" w:eastAsia="zh-CN"/>
              </w:rPr>
              <w:t>Q：</w:t>
            </w:r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农业物联网系统设计及销售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现场查见，主要设备配备有：台式电脑、笔记本电脑、硬盘、网络储存器、电话、打印机、办公设备等，设施配置充分适宜。特殊过程：销售服务过程。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查体系运行时间：2021年1月01日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组织实际与管理体系文件化信息描述基本一致。有管理层、行政部、技术部、供销部。对组织人数进行现场核实确认为15人。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流程见《作业流程》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3687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  <w:r>
              <w:rPr>
                <w:rFonts w:hint="eastAsia" w:ascii="宋体" w:hAnsi="宋体"/>
                <w:szCs w:val="21"/>
                <w:lang w:eastAsia="zh-CN"/>
              </w:rPr>
              <w:t>及执行标准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569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中华人民共和国劳动法、中华人民共和国安全消防法、中华人民共和国合同法、中华人民共和国产品质量法、中华人民共和国安全生产法等。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《农业物联网 信息服务 终端数据交换规范 DB34/T 2383-2015》、《农业物联网平台基础代码集 DB37/T 2872-2016》、《农业物联网平台基础数据元 DB37/T 2873-2016》、《农业物联网平台基础数据采集规范 DB37/T 2874-2016》、《1GB50150－91《电气装置安装工程电气设备交接试验标准》、《2GB 4859-84 电气设备的抗干扰特性基本测量方法》、《3GB/T4728.2--1998电气简图用图形符号 和其他常用符号》、</w:t>
            </w:r>
            <w:r>
              <w:rPr>
                <w:rFonts w:hint="eastAsia" w:ascii="宋体" w:hAnsi="宋体"/>
                <w:szCs w:val="21"/>
                <w:lang w:eastAsia="zh-CN"/>
              </w:rPr>
              <w:t>等标准，</w:t>
            </w:r>
            <w:r>
              <w:rPr>
                <w:rFonts w:hint="eastAsia" w:ascii="宋体" w:hAnsi="宋体"/>
                <w:szCs w:val="21"/>
              </w:rPr>
              <w:t>合同及顾客</w:t>
            </w:r>
            <w:r>
              <w:rPr>
                <w:rFonts w:hint="eastAsia" w:ascii="宋体" w:hAnsi="宋体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</w:t>
            </w: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</w:t>
            </w:r>
          </w:p>
        </w:tc>
        <w:tc>
          <w:tcPr>
            <w:tcW w:w="9569" w:type="dxa"/>
          </w:tcPr>
          <w:p>
            <w:pPr>
              <w:tabs>
                <w:tab w:val="left" w:pos="330"/>
              </w:tabs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农业物联网系统设计</w:t>
            </w:r>
            <w:r>
              <w:rPr>
                <w:rFonts w:hint="eastAsia" w:ascii="宋体" w:hAnsi="宋体" w:cs="Arial"/>
                <w:szCs w:val="21"/>
              </w:rPr>
              <w:t>流程：</w:t>
            </w:r>
            <w:r>
              <w:rPr>
                <w:rFonts w:hint="eastAsia" w:ascii="宋体" w:hAnsi="宋体"/>
                <w:sz w:val="24"/>
                <w:szCs w:val="24"/>
              </w:rPr>
              <w:t>业务洽谈—合同签订—方案设计—交付验收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农业物联网系统销售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流程：签订合同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  <w:lang w:eastAsia="zh-CN"/>
              </w:rPr>
              <w:t>采购产品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  <w:lang w:eastAsia="zh-CN"/>
              </w:rPr>
              <w:t>验收产品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  <w:lang w:eastAsia="zh-CN"/>
              </w:rPr>
              <w:t>交付客户</w:t>
            </w:r>
            <w:r>
              <w:rPr>
                <w:rFonts w:hint="eastAsia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4"/>
                <w:szCs w:val="24"/>
              </w:rPr>
              <w:t>售后服务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Style w:val="12"/>
                <w:rFonts w:hint="eastAsia" w:ascii="宋体" w:hAnsi="宋体"/>
                <w:color w:val="auto"/>
                <w:szCs w:val="21"/>
              </w:rPr>
            </w:pPr>
            <w:r>
              <w:rPr>
                <w:rStyle w:val="12"/>
                <w:rFonts w:hint="eastAsia" w:ascii="宋体" w:hAnsi="宋体"/>
                <w:color w:val="auto"/>
                <w:szCs w:val="21"/>
              </w:rPr>
              <w:t>无</w:t>
            </w:r>
          </w:p>
          <w:p>
            <w:pPr>
              <w:rPr>
                <w:rStyle w:val="12"/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Style w:val="12"/>
                <w:rFonts w:hint="eastAsia" w:ascii="宋体" w:hAnsi="宋体"/>
                <w:color w:val="auto"/>
                <w:szCs w:val="21"/>
                <w:lang w:eastAsia="zh-CN"/>
              </w:rPr>
              <w:t>无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销售服务过程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69" w:type="dxa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>湖南省郴州市橙园物联网水肥一体化项目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>机箱、阀门、喷头、控制器、接头、电池阀、电器元件、变送器、水管等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员工人数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特殊工种人员</w:t>
            </w: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设计人员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台式电脑、笔记本电脑、硬盘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网络储存器、电话、打印机</w:t>
            </w:r>
            <w:r>
              <w:rPr>
                <w:rFonts w:hint="eastAsia" w:ascii="宋体" w:hAnsi="宋体"/>
                <w:szCs w:val="21"/>
                <w:lang w:eastAsia="zh-CN"/>
              </w:rPr>
              <w:t>、办公设备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/>
                <w:szCs w:val="21"/>
              </w:rPr>
              <w:t>目前</w:t>
            </w:r>
            <w:r>
              <w:rPr>
                <w:rFonts w:hint="eastAsia" w:ascii="宋体" w:hAnsi="宋体"/>
                <w:szCs w:val="21"/>
                <w:lang w:eastAsia="zh-CN"/>
              </w:rPr>
              <w:t>使用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eastAsia="zh-CN"/>
              </w:rPr>
              <w:t>监视测量</w:t>
            </w:r>
            <w:r>
              <w:rPr>
                <w:rFonts w:hint="eastAsia" w:ascii="宋体" w:hAnsi="宋体"/>
                <w:szCs w:val="21"/>
              </w:rPr>
              <w:t>设备为：万用表、示波器等，</w:t>
            </w:r>
            <w:r>
              <w:rPr>
                <w:rFonts w:hint="eastAsia" w:ascii="宋体" w:hAnsi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满足监视和测量所需。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抽查组织监视测量设备检定和校准的</w:t>
            </w:r>
            <w:r>
              <w:rPr>
                <w:rFonts w:hint="eastAsia" w:ascii="宋体" w:hAnsi="宋体"/>
                <w:szCs w:val="21"/>
                <w:lang w:eastAsia="zh-CN"/>
              </w:rPr>
              <w:t>情况，</w:t>
            </w:r>
            <w:r>
              <w:rPr>
                <w:rFonts w:hint="eastAsia" w:ascii="宋体" w:hAnsi="宋体"/>
                <w:szCs w:val="21"/>
              </w:rPr>
              <w:t>组织能提供示波器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有效</w:t>
            </w:r>
            <w:r>
              <w:rPr>
                <w:rFonts w:hint="eastAsia" w:ascii="宋体" w:hAnsi="宋体"/>
                <w:szCs w:val="21"/>
                <w:lang w:eastAsia="zh-CN"/>
              </w:rPr>
              <w:t>校准证书（详见附件）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其中检测设备</w:t>
            </w:r>
            <w:r>
              <w:rPr>
                <w:rFonts w:hint="eastAsia" w:ascii="宋体" w:hAnsi="宋体"/>
                <w:szCs w:val="21"/>
              </w:rPr>
              <w:t>万用表组织不能提供有效</w:t>
            </w:r>
            <w:r>
              <w:rPr>
                <w:rFonts w:hint="eastAsia" w:ascii="宋体" w:hAnsi="宋体"/>
                <w:szCs w:val="21"/>
                <w:lang w:eastAsia="zh-CN"/>
              </w:rPr>
              <w:t>的校准证书</w:t>
            </w:r>
            <w:r>
              <w:rPr>
                <w:rFonts w:hint="eastAsia" w:ascii="宋体" w:hAnsi="宋体"/>
                <w:szCs w:val="21"/>
              </w:rPr>
              <w:t>，不符合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ISO9001：2015</w:t>
            </w:r>
            <w:r>
              <w:rPr>
                <w:rFonts w:hint="eastAsia" w:ascii="宋体" w:hAnsi="宋体"/>
                <w:szCs w:val="21"/>
              </w:rPr>
              <w:t>标准要求。</w:t>
            </w:r>
          </w:p>
        </w:tc>
        <w:tc>
          <w:tcPr>
            <w:tcW w:w="911" w:type="dxa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7.1.5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质量方针：质量为本、信誉至上，持续改进，争创一流，满足要求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质量目标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</w:t>
            </w:r>
            <w:r>
              <w:rPr>
                <w:rFonts w:hint="eastAsia" w:ascii="宋体" w:hAnsi="宋体"/>
                <w:szCs w:val="21"/>
              </w:rPr>
              <w:t>、产品</w:t>
            </w:r>
            <w:r>
              <w:rPr>
                <w:rFonts w:hint="eastAsia" w:ascii="宋体" w:hAnsi="宋体"/>
                <w:szCs w:val="21"/>
                <w:lang w:eastAsia="zh-CN"/>
              </w:rPr>
              <w:t>交付合格率100%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b</w:t>
            </w:r>
            <w:r>
              <w:rPr>
                <w:rFonts w:hint="eastAsia" w:ascii="宋体" w:hAnsi="宋体"/>
                <w:szCs w:val="21"/>
              </w:rPr>
              <w:t>、交货期满意率90%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相关方</w:t>
            </w:r>
            <w:r>
              <w:rPr>
                <w:rFonts w:hint="eastAsia" w:ascii="宋体" w:hAnsi="宋体"/>
                <w:szCs w:val="21"/>
              </w:rPr>
              <w:t>满意率95%以上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80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/>
              </w:rPr>
              <w:t xml:space="preserve">2021年3月20日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hint="eastAsia" w:ascii="宋体" w:hAnsi="宋体"/>
                <w:szCs w:val="21"/>
              </w:rPr>
              <w:t xml:space="preserve">长： </w:t>
            </w:r>
            <w:r>
              <w:rPr>
                <w:rFonts w:hint="eastAsia"/>
                <w:szCs w:val="21"/>
              </w:rPr>
              <w:t>韩非</w:t>
            </w:r>
            <w:r>
              <w:rPr>
                <w:rFonts w:hint="eastAsia" w:ascii="宋体" w:hAnsi="宋体"/>
                <w:szCs w:val="21"/>
              </w:rPr>
              <w:t xml:space="preserve">       组员： </w:t>
            </w:r>
            <w:r>
              <w:rPr>
                <w:rFonts w:hint="eastAsia"/>
                <w:szCs w:val="21"/>
              </w:rPr>
              <w:t>邱玉姗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供销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eastAsia="zh-CN"/>
              </w:rPr>
              <w:t>：现场查看发现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2021年3月签订的2份合同</w:t>
            </w:r>
            <w:r>
              <w:rPr>
                <w:rFonts w:hint="eastAsia" w:ascii="宋体" w:hAnsi="宋体"/>
                <w:szCs w:val="21"/>
                <w:lang w:eastAsia="zh-CN"/>
              </w:rPr>
              <w:t>未进行评审。不符合条款为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8.2.3</w:t>
            </w:r>
            <w:r>
              <w:rPr>
                <w:rFonts w:hint="eastAsia" w:ascii="宋体" w:hAnsi="宋体"/>
                <w:szCs w:val="21"/>
              </w:rPr>
              <w:t>。针对以上不符合项，已及时采取纠正措施后，经内审员验证关闭。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1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管理评审：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时间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输入是否完整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提出的改进内容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569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查见《管理评审计划》、《管理评审会议记录》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管理评审于2021年3月30日完成。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提供主要输入材料有：各部门总结，输入信息基本充分和满足要求。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输出见“管理评审报告”, 做出了管理体系基本适宜、充分和有效的评审结论。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提出以下改进内容：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技术部做出安排，优化设计过程。由技术部部牵头，行政部门配合将该改进项改进纳入2021年培训计划并于3季度前实施完成。</w:t>
            </w:r>
          </w:p>
        </w:tc>
        <w:tc>
          <w:tcPr>
            <w:tcW w:w="911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569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通过一阶段对受审核方的管理、经营现场巡视和观察，对管理体系绩效要求有重大影响的过程、活动、场所和现场运行进行观察、巡视及总体性评价，组织具备二阶段审核条件，可进行二阶段审核。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二阶段质量管理体系宜重点关注（关键设计、销售、采购过程及服务提供场所）：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重点审核部门：技术部、供销部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重点审核场所：办公区域、经营场所。</w:t>
            </w:r>
          </w:p>
        </w:tc>
        <w:tc>
          <w:tcPr>
            <w:tcW w:w="911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</w:pPr>
      <w:r>
        <w:rPr>
          <w:rFonts w:hint="eastAsia" w:ascii="宋体" w:hAnsi="宋体" w:eastAsia="宋体"/>
          <w:szCs w:val="21"/>
          <w:lang w:val="en-US" w:eastAsia="zh-CN"/>
        </w:rPr>
        <w:tab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211DB"/>
    <w:rsid w:val="12865AD4"/>
    <w:rsid w:val="14A91A4B"/>
    <w:rsid w:val="1C7678F1"/>
    <w:rsid w:val="28A50229"/>
    <w:rsid w:val="31FC5D4C"/>
    <w:rsid w:val="3B6024FF"/>
    <w:rsid w:val="3B6B3307"/>
    <w:rsid w:val="3FF4642C"/>
    <w:rsid w:val="49327B03"/>
    <w:rsid w:val="4B8C43B7"/>
    <w:rsid w:val="4D642CAE"/>
    <w:rsid w:val="4DE20C7B"/>
    <w:rsid w:val="4EF446BA"/>
    <w:rsid w:val="4FC1244D"/>
    <w:rsid w:val="52A56589"/>
    <w:rsid w:val="59301C55"/>
    <w:rsid w:val="5CFA6C46"/>
    <w:rsid w:val="5DB560B9"/>
    <w:rsid w:val="5DD07FDD"/>
    <w:rsid w:val="67C70C11"/>
    <w:rsid w:val="6D014CE0"/>
    <w:rsid w:val="733C701B"/>
    <w:rsid w:val="7D64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basedOn w:val="7"/>
    <w:semiHidden/>
    <w:qFormat/>
    <w:uiPriority w:val="99"/>
    <w:rPr>
      <w:color w:val="80808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2021-06-30T05:33:31Z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D8E111F521924FC59F4082E49E227153</vt:lpwstr>
  </property>
</Properties>
</file>