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w:t>
            </w:r>
            <w:r>
              <w:rPr>
                <w:rFonts w:hint="eastAsia"/>
                <w:color w:val="auto"/>
                <w:sz w:val="24"/>
                <w:szCs w:val="24"/>
                <w:highlight w:val="none"/>
              </w:rPr>
              <w:t>管领导：</w:t>
            </w:r>
            <w:r>
              <w:rPr>
                <w:rFonts w:hint="eastAsia"/>
                <w:color w:val="auto"/>
                <w:sz w:val="24"/>
                <w:szCs w:val="24"/>
                <w:highlight w:val="none"/>
                <w:lang w:val="en-US" w:eastAsia="zh-CN"/>
              </w:rPr>
              <w:t>张亮</w:t>
            </w:r>
            <w:r>
              <w:rPr>
                <w:rFonts w:hint="eastAsia"/>
                <w:color w:val="auto"/>
                <w:sz w:val="24"/>
                <w:szCs w:val="24"/>
                <w:highlight w:val="none"/>
              </w:rPr>
              <w:t xml:space="preserve"> </w:t>
            </w:r>
            <w:r>
              <w:rPr>
                <w:rFonts w:hint="eastAsia"/>
                <w:color w:val="auto"/>
                <w:sz w:val="24"/>
                <w:szCs w:val="24"/>
                <w:highlight w:val="none"/>
                <w:lang w:val="en-US"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王莉（管代）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审核员：冉景洲     审核时间：</w:t>
            </w:r>
            <w:r>
              <w:rPr>
                <w:rFonts w:hint="eastAsia"/>
                <w:color w:val="auto"/>
                <w:sz w:val="24"/>
                <w:szCs w:val="24"/>
                <w:lang w:eastAsia="zh-CN"/>
              </w:rPr>
              <w:t>2021年06月</w:t>
            </w:r>
            <w:r>
              <w:rPr>
                <w:rFonts w:hint="eastAsia"/>
                <w:color w:val="auto"/>
                <w:sz w:val="24"/>
                <w:szCs w:val="24"/>
                <w:lang w:val="en-US" w:eastAsia="zh-CN"/>
              </w:rPr>
              <w:t>21</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公司环境管理体系的范围：</w:t>
            </w:r>
          </w:p>
          <w:p>
            <w:pPr>
              <w:rPr>
                <w:rFonts w:hint="eastAsia" w:ascii="宋体" w:hAnsi="宋体"/>
                <w:color w:val="auto"/>
                <w:szCs w:val="21"/>
              </w:rPr>
            </w:pPr>
            <w:r>
              <w:rPr>
                <w:rFonts w:hint="eastAsia" w:ascii="宋体" w:hAnsi="宋体"/>
                <w:color w:val="auto"/>
                <w:szCs w:val="21"/>
              </w:rPr>
              <w:t>E：</w:t>
            </w:r>
            <w:r>
              <w:rPr>
                <w:rFonts w:hint="eastAsia" w:ascii="宋体" w:hAnsi="宋体"/>
                <w:color w:val="auto"/>
                <w:szCs w:val="21"/>
                <w:lang w:eastAsia="zh-CN"/>
              </w:rPr>
              <w:t>机械零部件、仪器仪表、包装纸制品的销售所涉及场所的相关环境管理活动</w:t>
            </w:r>
            <w:r>
              <w:rPr>
                <w:rFonts w:hint="eastAsia" w:ascii="宋体" w:hAnsi="宋体"/>
                <w:color w:val="auto"/>
                <w:szCs w:val="21"/>
              </w:rPr>
              <w:t>。</w:t>
            </w:r>
          </w:p>
          <w:p>
            <w:pPr>
              <w:rPr>
                <w:rFonts w:hint="default" w:ascii="宋体" w:hAnsi="宋体"/>
                <w:color w:val="auto"/>
                <w:szCs w:val="21"/>
                <w:lang w:val="en-US" w:eastAsia="zh-CN"/>
              </w:rPr>
            </w:pPr>
            <w:r>
              <w:rPr>
                <w:rFonts w:hint="eastAsia" w:ascii="宋体" w:hAnsi="宋体"/>
                <w:color w:val="auto"/>
                <w:szCs w:val="21"/>
              </w:rPr>
              <w:t>经营地：</w:t>
            </w:r>
            <w:r>
              <w:rPr>
                <w:rFonts w:hint="eastAsia" w:ascii="宋体" w:hAnsi="宋体"/>
                <w:color w:val="auto"/>
                <w:szCs w:val="21"/>
                <w:lang w:eastAsia="zh-CN"/>
              </w:rPr>
              <w:t>重庆市北碚区前进村大房子社，</w:t>
            </w:r>
            <w:r>
              <w:rPr>
                <w:rFonts w:hint="eastAsia" w:ascii="宋体" w:hAnsi="宋体"/>
                <w:color w:val="auto"/>
                <w:szCs w:val="21"/>
                <w:lang w:val="en-US" w:eastAsia="zh-CN"/>
              </w:rPr>
              <w:t>与任务书一致。</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w:t>
            </w:r>
            <w:r>
              <w:rPr>
                <w:rFonts w:hint="eastAsia" w:ascii="宋体" w:hAnsi="宋体" w:cs="宋体"/>
                <w:color w:val="auto"/>
                <w:szCs w:val="21"/>
                <w:highlight w:val="none"/>
              </w:rPr>
              <w:t>理：</w:t>
            </w:r>
            <w:r>
              <w:rPr>
                <w:rFonts w:hint="eastAsia" w:ascii="宋体" w:hAnsi="宋体" w:cs="宋体"/>
                <w:color w:val="auto"/>
                <w:szCs w:val="21"/>
                <w:highlight w:val="none"/>
                <w:lang w:val="en-US" w:eastAsia="zh-CN"/>
              </w:rPr>
              <w:t>张亮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王莉</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lang w:eastAsia="zh-CN"/>
              </w:rPr>
              <w:t>保障安全  预防污染  遵守法规  持续改进</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color w:val="auto"/>
                <w:szCs w:val="15"/>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lang w:eastAsia="zh-CN"/>
              </w:rPr>
              <w:t>固废的排放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lang w:eastAsia="zh-CN"/>
              </w:rPr>
              <w:t>固废的排放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 w:val="21"/>
                <w:szCs w:val="21"/>
              </w:rPr>
            </w:pPr>
            <w:r>
              <w:rPr>
                <w:rFonts w:hint="eastAsia" w:ascii="宋体" w:hAnsi="宋体"/>
                <w:color w:val="auto"/>
                <w:sz w:val="21"/>
                <w:szCs w:val="21"/>
              </w:rPr>
              <w:t>1）</w:t>
            </w:r>
            <w:r>
              <w:rPr>
                <w:rFonts w:hint="eastAsia"/>
                <w:color w:val="auto"/>
                <w:sz w:val="21"/>
                <w:szCs w:val="21"/>
              </w:rPr>
              <w:t>办公垃圾中的危险废弃物专业收集，由行政部统一处理</w:t>
            </w:r>
            <w:r>
              <w:rPr>
                <w:rFonts w:hint="eastAsia" w:ascii="宋体" w:hAnsi="宋体" w:cs="宋体"/>
                <w:color w:val="auto"/>
                <w:sz w:val="21"/>
                <w:szCs w:val="21"/>
              </w:rPr>
              <w:t>；</w:t>
            </w:r>
          </w:p>
          <w:p>
            <w:pPr>
              <w:tabs>
                <w:tab w:val="center" w:pos="3169"/>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2）</w:t>
            </w:r>
            <w:r>
              <w:rPr>
                <w:rFonts w:hint="eastAsia"/>
                <w:color w:val="auto"/>
                <w:sz w:val="21"/>
                <w:szCs w:val="21"/>
              </w:rPr>
              <w:t>行政部对荧光灯管的使用发放做好记录</w:t>
            </w:r>
            <w:r>
              <w:rPr>
                <w:rFonts w:hint="eastAsia" w:ascii="宋体" w:hAnsi="宋体" w:cs="宋体"/>
                <w:color w:val="auto"/>
                <w:sz w:val="21"/>
                <w:szCs w:val="21"/>
                <w:lang w:eastAsia="zh-CN"/>
              </w:rPr>
              <w:t>。</w:t>
            </w:r>
          </w:p>
          <w:p>
            <w:pPr>
              <w:tabs>
                <w:tab w:val="center" w:pos="3169"/>
              </w:tabs>
              <w:spacing w:line="400" w:lineRule="exact"/>
              <w:jc w:val="left"/>
              <w:rPr>
                <w:rFonts w:hint="eastAsia"/>
                <w:color w:val="auto"/>
                <w:sz w:val="21"/>
                <w:szCs w:val="21"/>
              </w:rPr>
            </w:pPr>
            <w:r>
              <w:rPr>
                <w:rFonts w:hint="eastAsia" w:ascii="宋体" w:hAnsi="宋体" w:cs="宋体"/>
                <w:color w:val="auto"/>
                <w:sz w:val="21"/>
                <w:szCs w:val="21"/>
              </w:rPr>
              <w:t>3）</w:t>
            </w:r>
            <w:r>
              <w:rPr>
                <w:rFonts w:hint="eastAsia"/>
                <w:color w:val="auto"/>
                <w:spacing w:val="-2"/>
                <w:sz w:val="21"/>
                <w:szCs w:val="21"/>
              </w:rPr>
              <w:t>各部门用旧的荧光灯管、旧电池、硒鼓、废打印墨盒等上缴行</w:t>
            </w:r>
            <w:r>
              <w:rPr>
                <w:rFonts w:hint="eastAsia"/>
                <w:color w:val="auto"/>
                <w:sz w:val="21"/>
                <w:szCs w:val="21"/>
              </w:rPr>
              <w:t>政部，实行“以旧换新”的方法进行领用。</w:t>
            </w:r>
          </w:p>
          <w:p>
            <w:pPr>
              <w:tabs>
                <w:tab w:val="center" w:pos="3169"/>
              </w:tabs>
              <w:spacing w:line="400" w:lineRule="exact"/>
              <w:jc w:val="left"/>
              <w:rPr>
                <w:rFonts w:hint="eastAsia"/>
                <w:color w:val="auto"/>
                <w:sz w:val="21"/>
                <w:szCs w:val="21"/>
                <w:lang w:eastAsia="zh-CN"/>
              </w:rPr>
            </w:pPr>
            <w:r>
              <w:rPr>
                <w:rFonts w:hint="eastAsia"/>
                <w:color w:val="auto"/>
                <w:sz w:val="21"/>
                <w:szCs w:val="21"/>
                <w:lang w:val="en-US" w:eastAsia="zh-CN"/>
              </w:rPr>
              <w:t>4）</w:t>
            </w:r>
            <w:r>
              <w:rPr>
                <w:rFonts w:hint="eastAsia"/>
                <w:color w:val="auto"/>
                <w:sz w:val="21"/>
                <w:szCs w:val="21"/>
              </w:rPr>
              <w:t>行政部将各部门上缴的废旧电池、荧光灯管、硒鼓、打印墨盒等危险废弃物，集中收集存放与危险废弃物箱中，积累到一定量交于有资质的处理机构进行处理</w:t>
            </w:r>
            <w:r>
              <w:rPr>
                <w:rFonts w:hint="eastAsia"/>
                <w:color w:val="auto"/>
                <w:sz w:val="21"/>
                <w:szCs w:val="21"/>
                <w:lang w:eastAsia="zh-CN"/>
              </w:rPr>
              <w:t>。</w:t>
            </w:r>
          </w:p>
          <w:p>
            <w:pPr>
              <w:pStyle w:val="2"/>
              <w:rPr>
                <w:rFonts w:hint="eastAsia"/>
                <w:color w:val="auto"/>
                <w:sz w:val="21"/>
                <w:szCs w:val="21"/>
                <w:lang w:val="en-US" w:eastAsia="zh-CN"/>
              </w:rPr>
            </w:pP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 w:val="21"/>
                <w:szCs w:val="21"/>
                <w:lang w:val="en-US" w:eastAsia="zh-CN"/>
              </w:rPr>
              <w:t>1）</w:t>
            </w:r>
            <w:r>
              <w:rPr>
                <w:rFonts w:hint="eastAsia"/>
                <w:color w:val="auto"/>
                <w:sz w:val="21"/>
                <w:szCs w:val="21"/>
              </w:rPr>
              <w:t>对全体员工进行安全意识教育</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2）</w:t>
            </w:r>
            <w:r>
              <w:rPr>
                <w:rFonts w:hint="eastAsia"/>
                <w:color w:val="auto"/>
                <w:sz w:val="21"/>
                <w:szCs w:val="21"/>
              </w:rPr>
              <w:t>应保持用电设施完好</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3）</w:t>
            </w:r>
            <w:r>
              <w:rPr>
                <w:rFonts w:hint="eastAsia"/>
                <w:color w:val="auto"/>
                <w:sz w:val="21"/>
                <w:szCs w:val="21"/>
              </w:rPr>
              <w:t>加强电气设备巡查</w:t>
            </w:r>
            <w:r>
              <w:rPr>
                <w:rFonts w:hint="eastAsia" w:ascii="宋体" w:hAnsi="宋体" w:cs="宋体"/>
                <w:color w:val="auto"/>
                <w:sz w:val="21"/>
                <w:szCs w:val="21"/>
              </w:rPr>
              <w:t xml:space="preserve">；                                                                              </w:t>
            </w:r>
            <w:r>
              <w:rPr>
                <w:rFonts w:hint="eastAsia" w:ascii="宋体" w:hAnsi="宋体" w:cs="宋体"/>
                <w:color w:val="auto"/>
                <w:sz w:val="21"/>
                <w:szCs w:val="21"/>
              </w:rPr>
              <w:br w:type="textWrapping"/>
            </w:r>
            <w:r>
              <w:rPr>
                <w:rFonts w:hint="eastAsia" w:ascii="宋体" w:hAnsi="宋体" w:cs="宋体"/>
                <w:color w:val="auto"/>
                <w:sz w:val="21"/>
                <w:szCs w:val="21"/>
                <w:lang w:val="en-US" w:eastAsia="zh-CN"/>
              </w:rPr>
              <w:t>4）</w:t>
            </w:r>
            <w:r>
              <w:rPr>
                <w:rFonts w:hint="eastAsia"/>
                <w:color w:val="auto"/>
                <w:sz w:val="21"/>
                <w:szCs w:val="21"/>
              </w:rPr>
              <w:t>形成预案，并演</w:t>
            </w:r>
            <w:r>
              <w:rPr>
                <w:rFonts w:hint="eastAsia"/>
                <w:color w:val="auto"/>
                <w:sz w:val="21"/>
                <w:szCs w:val="21"/>
                <w:lang w:val="en-US" w:eastAsia="zh-CN"/>
              </w:rPr>
              <w:t>习。</w:t>
            </w:r>
            <w:r>
              <w:rPr>
                <w:rFonts w:hint="eastAsia" w:ascii="宋体" w:hAnsi="宋体" w:cs="宋体"/>
                <w:color w:val="auto"/>
                <w:szCs w:val="21"/>
              </w:rPr>
              <w:t xml:space="preserve">                      </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固废处置合规率100%</w:t>
            </w:r>
          </w:p>
          <w:p>
            <w:pPr>
              <w:numPr>
                <w:ilvl w:val="0"/>
                <w:numId w:val="0"/>
              </w:numPr>
              <w:tabs>
                <w:tab w:val="left" w:pos="900"/>
              </w:tabs>
              <w:spacing w:line="360" w:lineRule="auto"/>
              <w:ind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3、环境污染事故为0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2021年度目标指标分解及月度汇总</w:t>
            </w:r>
            <w:r>
              <w:rPr>
                <w:rFonts w:hint="eastAsia" w:ascii="宋体" w:hAnsi="宋体"/>
                <w:color w:val="auto"/>
                <w:kern w:val="2"/>
                <w:sz w:val="21"/>
                <w:szCs w:val="21"/>
              </w:rPr>
              <w:t>》</w:t>
            </w:r>
            <w:r>
              <w:rPr>
                <w:rFonts w:hint="eastAsia" w:ascii="宋体" w:hAnsi="宋体"/>
                <w:color w:val="auto"/>
                <w:kern w:val="2"/>
                <w:sz w:val="21"/>
                <w:szCs w:val="21"/>
                <w:lang w:eastAsia="zh-CN"/>
              </w:rPr>
              <w:t>2021年1月-2021年5月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ind w:firstLine="420" w:firstLineChars="20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固废处置合规率100%；</w:t>
            </w:r>
          </w:p>
          <w:p>
            <w:pPr>
              <w:ind w:firstLine="420" w:firstLineChars="200"/>
              <w:rPr>
                <w:rFonts w:hint="eastAsia" w:ascii="宋体" w:hAnsi="宋体"/>
                <w:color w:val="auto"/>
                <w:szCs w:val="21"/>
              </w:rPr>
            </w:pPr>
            <w:r>
              <w:rPr>
                <w:rFonts w:hint="eastAsia" w:ascii="宋体" w:hAnsi="宋体"/>
                <w:color w:val="auto"/>
                <w:szCs w:val="21"/>
                <w:lang w:val="en-US" w:eastAsia="zh-CN"/>
              </w:rPr>
              <w:t>3、环境污染事故为0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机械零部件、仪器仪表、包装纸制品的销售</w:t>
            </w:r>
            <w:r>
              <w:rPr>
                <w:rFonts w:hint="eastAsia" w:ascii="宋体" w:hAnsi="宋体" w:cs="宋体"/>
                <w:color w:val="auto"/>
                <w:szCs w:val="21"/>
              </w:rPr>
              <w:t>所涉及场所的相关环境管理活动需要。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69</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hint="eastAsia" w:ascii="宋体" w:hAnsi="宋体" w:eastAsia="宋体"/>
                <w:color w:val="auto"/>
                <w:szCs w:val="21"/>
              </w:rPr>
            </w:pPr>
            <w:r>
              <w:rPr>
                <w:rFonts w:hint="eastAsia" w:ascii="宋体" w:hAnsi="宋体" w:eastAsia="宋体"/>
                <w:color w:val="auto"/>
                <w:szCs w:val="21"/>
              </w:rPr>
              <w:t>监测、分析和评价总则；</w:t>
            </w:r>
          </w:p>
        </w:tc>
        <w:tc>
          <w:tcPr>
            <w:tcW w:w="960" w:type="dxa"/>
          </w:tcPr>
          <w:p>
            <w:pPr>
              <w:rPr>
                <w:rFonts w:hint="eastAsia" w:ascii="宋体" w:hAnsi="宋体" w:eastAsia="宋体"/>
                <w:color w:val="auto"/>
                <w:szCs w:val="21"/>
              </w:rPr>
            </w:pPr>
            <w:r>
              <w:rPr>
                <w:rFonts w:hint="eastAsia" w:ascii="宋体" w:hAnsi="宋体" w:eastAsia="宋体"/>
                <w:color w:val="auto"/>
                <w:szCs w:val="21"/>
              </w:rPr>
              <w:t xml:space="preserve">E9.1.1 </w:t>
            </w:r>
          </w:p>
          <w:p>
            <w:pPr>
              <w:rPr>
                <w:rFonts w:hint="eastAsia" w:ascii="宋体" w:hAnsi="宋体" w:eastAsia="宋体"/>
                <w:color w:val="auto"/>
                <w:szCs w:val="21"/>
              </w:rPr>
            </w:pPr>
          </w:p>
        </w:tc>
        <w:tc>
          <w:tcPr>
            <w:tcW w:w="10004"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 w:val="21"/>
                <w:szCs w:val="21"/>
                <w:lang w:val="en-US" w:eastAsia="zh-CN"/>
              </w:rPr>
              <w:t>环境管理体系</w:t>
            </w:r>
            <w:r>
              <w:rPr>
                <w:rFonts w:hint="eastAsia" w:ascii="宋体" w:hAnsi="宋体" w:cs="宋体"/>
                <w:color w:val="auto"/>
                <w:sz w:val="21"/>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如：（1）《</w:t>
            </w:r>
            <w:r>
              <w:rPr>
                <w:rFonts w:hint="eastAsia" w:ascii="宋体" w:hAnsi="宋体" w:cs="宋体"/>
                <w:color w:val="auto"/>
                <w:sz w:val="21"/>
                <w:szCs w:val="21"/>
                <w:lang w:eastAsia="zh-CN"/>
              </w:rPr>
              <w:t>环境及安全监视和测量控制程序</w:t>
            </w:r>
            <w:r>
              <w:rPr>
                <w:rFonts w:hint="eastAsia" w:ascii="宋体" w:hAnsi="宋体" w:cs="宋体"/>
                <w:color w:val="auto"/>
                <w:sz w:val="21"/>
                <w:szCs w:val="21"/>
              </w:rPr>
              <w:t>》</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rPr>
              <w:t>（2）《</w:t>
            </w:r>
            <w:r>
              <w:rPr>
                <w:rFonts w:hint="eastAsia" w:ascii="宋体" w:hAnsi="宋体" w:eastAsia="宋体" w:cs="宋体"/>
                <w:color w:val="auto"/>
                <w:sz w:val="21"/>
                <w:szCs w:val="21"/>
                <w:lang w:eastAsia="zh-CN"/>
              </w:rPr>
              <w:t>内部审核管理程序</w:t>
            </w:r>
            <w:r>
              <w:rPr>
                <w:rFonts w:hint="eastAsia" w:ascii="宋体" w:hAnsi="宋体" w:cs="宋体"/>
                <w:color w:val="auto"/>
                <w:sz w:val="21"/>
                <w:szCs w:val="21"/>
                <w:lang w:eastAsia="zh-CN"/>
              </w:rPr>
              <w:t xml:space="preserve"> 》</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（3）《管理评审控制程序》</w:t>
            </w:r>
          </w:p>
          <w:p>
            <w:pPr>
              <w:tabs>
                <w:tab w:val="center" w:pos="3169"/>
              </w:tabs>
              <w:spacing w:line="400" w:lineRule="exact"/>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（4）《应急准备与响应控制程序》</w:t>
            </w:r>
          </w:p>
          <w:p>
            <w:pPr>
              <w:spacing w:line="360" w:lineRule="atLeast"/>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eastAsia="zh-CN"/>
              </w:rPr>
              <w:t>法律法规与其他要求控制程序</w:t>
            </w:r>
            <w:r>
              <w:rPr>
                <w:rFonts w:hint="eastAsia" w:ascii="宋体" w:hAnsi="宋体" w:cs="宋体"/>
                <w:color w:val="auto"/>
                <w:sz w:val="21"/>
                <w:szCs w:val="21"/>
              </w:rPr>
              <w:t>》</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cs="Times New Roman"/>
                <w:color w:val="auto"/>
                <w:szCs w:val="21"/>
                <w:lang w:eastAsia="zh-CN"/>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张亮</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1、加强标准培训；2、加强对重要环境因素和重大危险源的运行控制。</w:t>
            </w:r>
            <w:r>
              <w:rPr>
                <w:rFonts w:hint="eastAsia" w:ascii="宋体" w:hAnsi="宋体"/>
                <w:color w:val="auto"/>
                <w:szCs w:val="21"/>
                <w:lang w:val="en-US" w:eastAsia="zh-CN"/>
              </w:rPr>
              <w:t>分别由行政部和供销部负责</w:t>
            </w:r>
            <w:r>
              <w:rPr>
                <w:rFonts w:hint="eastAsia" w:ascii="宋体" w:hAnsi="宋体"/>
                <w:color w:val="auto"/>
                <w:szCs w:val="21"/>
              </w:rPr>
              <w:t>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3</w:t>
            </w:r>
            <w:r>
              <w:rPr>
                <w:rFonts w:hint="eastAsia"/>
                <w:color w:val="auto"/>
              </w:rPr>
              <w:t>0</w:t>
            </w:r>
            <w:r>
              <w:rPr>
                <w:rFonts w:hint="eastAsia" w:ascii="宋体" w:hAnsi="宋体"/>
                <w:color w:val="auto"/>
                <w:szCs w:val="21"/>
              </w:rPr>
              <w:t>前完成。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事故、事件、不符合纠正与预防措施控制程序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3"/>
        <w:gridCol w:w="99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73"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9991"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主管领导</w:t>
            </w:r>
            <w:r>
              <w:rPr>
                <w:rFonts w:hint="eastAsia"/>
                <w:color w:val="auto"/>
                <w:sz w:val="24"/>
                <w:szCs w:val="24"/>
                <w:highlight w:val="none"/>
              </w:rPr>
              <w:t>：</w:t>
            </w:r>
            <w:r>
              <w:rPr>
                <w:rFonts w:hint="eastAsia"/>
                <w:color w:val="auto"/>
                <w:sz w:val="24"/>
                <w:szCs w:val="24"/>
                <w:highlight w:val="none"/>
                <w:lang w:val="en-US" w:eastAsia="zh-CN"/>
              </w:rPr>
              <w:t xml:space="preserve">张亮     </w:t>
            </w:r>
            <w:r>
              <w:rPr>
                <w:rFonts w:hint="eastAsia"/>
                <w:color w:val="auto"/>
                <w:sz w:val="24"/>
                <w:szCs w:val="24"/>
                <w:highlight w:val="none"/>
              </w:rPr>
              <w:t xml:space="preserve"> 陪同人员：</w:t>
            </w:r>
            <w:r>
              <w:rPr>
                <w:rFonts w:hint="eastAsia"/>
                <w:color w:val="auto"/>
                <w:sz w:val="24"/>
                <w:szCs w:val="24"/>
                <w:highlight w:val="none"/>
                <w:lang w:val="en-US" w:eastAsia="zh-CN"/>
              </w:rPr>
              <w:t>王莉（管代）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73" w:type="dxa"/>
            <w:vMerge w:val="continue"/>
            <w:vAlign w:val="center"/>
          </w:tcPr>
          <w:p>
            <w:pPr>
              <w:rPr>
                <w:color w:val="auto"/>
              </w:rPr>
            </w:pPr>
          </w:p>
        </w:tc>
        <w:tc>
          <w:tcPr>
            <w:tcW w:w="999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2021年06月</w:t>
            </w:r>
            <w:r>
              <w:rPr>
                <w:rFonts w:hint="eastAsia"/>
                <w:color w:val="auto"/>
                <w:sz w:val="24"/>
                <w:szCs w:val="24"/>
                <w:lang w:val="en-US" w:eastAsia="zh-CN"/>
              </w:rPr>
              <w:t>21</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73" w:type="dxa"/>
            <w:vMerge w:val="continue"/>
            <w:vAlign w:val="center"/>
          </w:tcPr>
          <w:p>
            <w:pPr>
              <w:rPr>
                <w:color w:val="auto"/>
              </w:rPr>
            </w:pPr>
          </w:p>
        </w:tc>
        <w:tc>
          <w:tcPr>
            <w:tcW w:w="9991"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5.4参与和协商；6.1应对风险和机遇的措施6.1.4措施的策划；6.2目标及其实现的策划；7.1资源；7.4信息和沟通；7.5.1文件化信息总则；9.1监视、测量、分析和评价；9.3管理评审；10.1事件、不符合和纠正措施；10.2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73"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9991"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color w:val="auto"/>
              </w:rPr>
            </w:pPr>
            <w:r>
              <w:rPr>
                <w:rFonts w:hint="eastAsia" w:ascii="宋体" w:hAnsi="宋体"/>
                <w:b w:val="0"/>
                <w:bCs/>
                <w:color w:val="auto"/>
                <w:szCs w:val="21"/>
              </w:rPr>
              <w:t xml:space="preserve">OHSMS: </w:t>
            </w:r>
            <w:r>
              <w:rPr>
                <w:rFonts w:hint="eastAsia" w:ascii="宋体" w:hAnsi="宋体"/>
                <w:b w:val="0"/>
                <w:bCs/>
                <w:color w:val="auto"/>
                <w:szCs w:val="21"/>
                <w:lang w:eastAsia="zh-CN"/>
              </w:rPr>
              <w:t>机械零部件、仪器仪表、包装纸制品的销售</w:t>
            </w:r>
            <w:r>
              <w:rPr>
                <w:rFonts w:hint="eastAsia" w:ascii="宋体" w:hAnsi="宋体"/>
                <w:b w:val="0"/>
                <w:bCs/>
                <w:color w:val="auto"/>
                <w:szCs w:val="21"/>
              </w:rPr>
              <w:t>及相关的职业健康安全管理活动。</w:t>
            </w:r>
          </w:p>
          <w:p>
            <w:pPr>
              <w:rPr>
                <w:rFonts w:hint="eastAsia" w:ascii="宋体" w:hAnsi="宋体"/>
                <w:color w:val="auto"/>
                <w:szCs w:val="21"/>
                <w:lang w:eastAsia="zh-CN"/>
              </w:rPr>
            </w:pPr>
            <w:r>
              <w:rPr>
                <w:rFonts w:hint="eastAsia" w:ascii="宋体" w:hAnsi="宋体"/>
                <w:color w:val="auto"/>
                <w:szCs w:val="21"/>
              </w:rPr>
              <w:t>经营地：</w:t>
            </w:r>
            <w:r>
              <w:rPr>
                <w:rFonts w:hint="eastAsia" w:ascii="宋体" w:hAnsi="宋体"/>
                <w:color w:val="auto"/>
                <w:szCs w:val="21"/>
                <w:lang w:eastAsia="zh-CN"/>
              </w:rPr>
              <w:t>重庆市北碚区前进村大房子社。</w:t>
            </w:r>
          </w:p>
          <w:p>
            <w:pPr>
              <w:pStyle w:val="2"/>
              <w:rPr>
                <w:color w:val="auto"/>
              </w:rPr>
            </w:pP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73" w:type="dxa"/>
          </w:tcPr>
          <w:p>
            <w:pPr>
              <w:jc w:val="left"/>
              <w:rPr>
                <w:b/>
                <w:color w:val="auto"/>
                <w:szCs w:val="21"/>
              </w:rPr>
            </w:pPr>
            <w:r>
              <w:rPr>
                <w:rFonts w:hint="eastAsia" w:ascii="宋体" w:hAnsi="宋体" w:cs="宋体"/>
                <w:color w:val="auto"/>
                <w:szCs w:val="21"/>
              </w:rPr>
              <w:t>S5.1</w:t>
            </w:r>
          </w:p>
        </w:tc>
        <w:tc>
          <w:tcPr>
            <w:tcW w:w="9991"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张亮</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王莉     安全事务代表：唐建</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73"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9991"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lang w:eastAsia="zh-CN"/>
              </w:rPr>
              <w:t>保障安全  预防污染  遵守法规  持续改进</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73"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9991"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73"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9991"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w:t>
            </w:r>
            <w:r>
              <w:rPr>
                <w:rFonts w:hint="eastAsia" w:ascii="宋体" w:hAnsi="宋体" w:cs="宋体"/>
                <w:color w:val="auto"/>
                <w:szCs w:val="21"/>
                <w:highlight w:val="none"/>
              </w:rPr>
              <w:t>是</w:t>
            </w:r>
            <w:r>
              <w:rPr>
                <w:rFonts w:hint="eastAsia" w:ascii="宋体" w:hAnsi="宋体" w:cs="宋体"/>
                <w:color w:val="auto"/>
                <w:szCs w:val="21"/>
                <w:highlight w:val="none"/>
                <w:lang w:eastAsia="zh-CN"/>
              </w:rPr>
              <w:t>唐建</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告知相关方：公司于2021年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唐建</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唐建</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73"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危险源辨识、风险评价和控制程序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火灾，2、</w:t>
            </w:r>
            <w:r>
              <w:rPr>
                <w:rFonts w:hint="eastAsia" w:ascii="宋体" w:hAnsi="宋体"/>
                <w:color w:val="auto"/>
                <w:szCs w:val="21"/>
                <w:lang w:val="en-US" w:eastAsia="zh-CN"/>
              </w:rPr>
              <w:t>中暑</w:t>
            </w:r>
            <w:r>
              <w:rPr>
                <w:rFonts w:hint="eastAsia"/>
                <w:color w:val="auto"/>
                <w:szCs w:val="21"/>
              </w:rPr>
              <w:t>。</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1"/>
              </w:rPr>
              <w:t>抽查见确定</w:t>
            </w:r>
            <w:r>
              <w:rPr>
                <w:rFonts w:hint="eastAsia" w:ascii="宋体" w:hAnsi="宋体" w:cs="宋体"/>
                <w:color w:val="auto"/>
                <w:szCs w:val="22"/>
                <w:lang w:eastAsia="zh-CN"/>
              </w:rPr>
              <w:t>的</w:t>
            </w:r>
            <w:r>
              <w:rPr>
                <w:rFonts w:hint="eastAsia" w:ascii="宋体" w:hAnsi="宋体" w:cs="宋体"/>
                <w:color w:val="auto"/>
                <w:szCs w:val="22"/>
                <w:lang w:val="en-US" w:eastAsia="zh-CN"/>
              </w:rPr>
              <w:t>中暑</w:t>
            </w:r>
            <w:r>
              <w:rPr>
                <w:rFonts w:hint="eastAsia" w:ascii="宋体" w:hAnsi="宋体" w:cs="宋体"/>
                <w:color w:val="auto"/>
                <w:szCs w:val="22"/>
                <w:lang w:eastAsia="zh-CN"/>
              </w:rPr>
              <w:t>控制措施：</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1、 进行预防中暑知识教育，有效预防中暑；</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2、 合理调整作息时间，避开高温时段作业；</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3、 配备防暑降温设施、物品；</w:t>
            </w:r>
          </w:p>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4、 加强高温作业现场监督检查，发现有中暑征兆，立即采取措施。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2"/>
                <w:lang w:eastAsia="zh-CN"/>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rPr>
                <w:b/>
                <w:color w:val="auto"/>
              </w:rPr>
            </w:pPr>
            <w:r>
              <w:rPr>
                <w:rFonts w:hint="eastAsia" w:ascii="宋体" w:hAnsi="宋体"/>
                <w:color w:val="auto"/>
                <w:szCs w:val="21"/>
              </w:rPr>
              <w:t>措施的策划</w:t>
            </w:r>
          </w:p>
        </w:tc>
        <w:tc>
          <w:tcPr>
            <w:tcW w:w="973" w:type="dxa"/>
          </w:tcPr>
          <w:p>
            <w:pPr>
              <w:tabs>
                <w:tab w:val="center" w:pos="3169"/>
              </w:tabs>
              <w:spacing w:line="400" w:lineRule="exact"/>
              <w:jc w:val="left"/>
              <w:rPr>
                <w:rFonts w:hint="eastAsia" w:ascii="宋体" w:hAnsi="宋体" w:cs="宋体"/>
                <w:color w:val="auto"/>
                <w:szCs w:val="22"/>
                <w:lang w:eastAsia="zh-CN"/>
              </w:rPr>
            </w:pPr>
            <w:r>
              <w:rPr>
                <w:rFonts w:hint="eastAsia" w:ascii="宋体" w:hAnsi="宋体" w:cs="宋体"/>
                <w:color w:val="auto"/>
                <w:szCs w:val="22"/>
                <w:lang w:eastAsia="zh-CN"/>
              </w:rPr>
              <w:t>S6.1.4</w:t>
            </w:r>
          </w:p>
        </w:tc>
        <w:tc>
          <w:tcPr>
            <w:tcW w:w="9991" w:type="dxa"/>
          </w:tcPr>
          <w:p>
            <w:pPr>
              <w:tabs>
                <w:tab w:val="center" w:pos="3169"/>
              </w:tabs>
              <w:spacing w:line="400" w:lineRule="exact"/>
              <w:ind w:firstLine="420" w:firstLineChars="200"/>
              <w:jc w:val="left"/>
              <w:rPr>
                <w:rFonts w:hint="eastAsia" w:ascii="宋体" w:hAnsi="宋体" w:cs="宋体"/>
                <w:color w:val="auto"/>
                <w:szCs w:val="22"/>
                <w:lang w:eastAsia="zh-CN"/>
              </w:rPr>
            </w:pPr>
            <w:r>
              <w:rPr>
                <w:rFonts w:hint="eastAsia" w:ascii="宋体" w:hAnsi="宋体" w:cs="宋体"/>
                <w:color w:val="auto"/>
                <w:szCs w:val="22"/>
                <w:lang w:eastAsia="zh-CN"/>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73"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9991"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2021年度目标指标分解及月度汇总</w:t>
            </w:r>
            <w:r>
              <w:rPr>
                <w:rFonts w:hint="eastAsia" w:ascii="宋体" w:hAnsi="宋体"/>
                <w:color w:val="auto"/>
                <w:kern w:val="2"/>
                <w:sz w:val="21"/>
                <w:szCs w:val="21"/>
              </w:rPr>
              <w:t>》</w:t>
            </w:r>
            <w:r>
              <w:rPr>
                <w:rFonts w:hint="eastAsia" w:ascii="宋体" w:hAnsi="宋体"/>
                <w:color w:val="auto"/>
                <w:kern w:val="2"/>
                <w:sz w:val="21"/>
                <w:szCs w:val="21"/>
                <w:lang w:eastAsia="zh-CN"/>
              </w:rPr>
              <w:t>2021年1月-2021年5月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olor w:val="auto"/>
                <w:szCs w:val="21"/>
              </w:rPr>
              <w:t>火灾发生率为</w:t>
            </w:r>
            <w:r>
              <w:rPr>
                <w:rFonts w:hint="eastAsia" w:ascii="宋体" w:hAnsi="宋体"/>
                <w:color w:val="auto"/>
                <w:szCs w:val="21"/>
                <w:lang w:val="en-US" w:eastAsia="zh-CN"/>
              </w:rPr>
              <w:t>零</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73"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9991"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w:t>
            </w:r>
            <w:r>
              <w:rPr>
                <w:rFonts w:hint="eastAsia" w:ascii="宋体" w:hAnsi="宋体" w:eastAsia="宋体" w:cs="宋体"/>
                <w:color w:val="auto"/>
                <w:szCs w:val="21"/>
              </w:rPr>
              <w:t>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机械零部件、仪器仪表、包装纸制品的销售</w:t>
            </w:r>
            <w:r>
              <w:rPr>
                <w:rFonts w:hint="eastAsia" w:ascii="宋体" w:hAnsi="宋体" w:eastAsia="宋体" w:cs="宋体"/>
                <w:color w:val="auto"/>
                <w:szCs w:val="21"/>
              </w:rPr>
              <w:t>所涉及场所的相关职业健康安全管理活动需要。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73"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73"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9991"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69</w:t>
            </w:r>
            <w:r>
              <w:rPr>
                <w:rFonts w:hint="eastAsia" w:ascii="宋体" w:hAnsi="宋体" w:eastAsia="宋体" w:cs="Arial"/>
                <w:color w:val="auto"/>
                <w:sz w:val="21"/>
                <w:szCs w:val="21"/>
              </w:rPr>
              <w:t>项记录，涵盖有职业健康安全管理记录表。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73"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999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color w:val="auto"/>
                <w:szCs w:val="22"/>
              </w:rPr>
            </w:pPr>
            <w:r>
              <w:rPr>
                <w:rFonts w:hint="eastAsia" w:ascii="宋体" w:hAnsi="宋体" w:cs="宋体"/>
                <w:color w:val="auto"/>
                <w:szCs w:val="21"/>
              </w:rPr>
              <w:t>（1）《</w:t>
            </w:r>
            <w:r>
              <w:rPr>
                <w:rFonts w:hint="eastAsia"/>
                <w:color w:val="auto"/>
                <w:lang w:eastAsia="zh-CN"/>
              </w:rPr>
              <w:t>环境及安全监视和测量控制程序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（2）《</w:t>
            </w:r>
            <w:r>
              <w:rPr>
                <w:rFonts w:hint="eastAsia"/>
                <w:color w:val="auto"/>
                <w:szCs w:val="22"/>
                <w:lang w:eastAsia="zh-CN"/>
              </w:rPr>
              <w:t>内部审核管理程序</w:t>
            </w:r>
            <w:r>
              <w:rPr>
                <w:rFonts w:hint="eastAsia"/>
                <w:color w:val="auto"/>
                <w:szCs w:val="22"/>
              </w:rPr>
              <w:t xml:space="preserve"> 》</w:t>
            </w:r>
          </w:p>
          <w:p>
            <w:pPr>
              <w:tabs>
                <w:tab w:val="center" w:pos="3169"/>
              </w:tabs>
              <w:spacing w:line="400" w:lineRule="exact"/>
              <w:jc w:val="left"/>
              <w:rPr>
                <w:rFonts w:hint="eastAsia"/>
                <w:color w:val="auto"/>
                <w:szCs w:val="22"/>
              </w:rPr>
            </w:pPr>
            <w:r>
              <w:rPr>
                <w:rFonts w:hint="eastAsia"/>
                <w:color w:val="auto"/>
                <w:szCs w:val="22"/>
              </w:rPr>
              <w:t>（3）《</w:t>
            </w:r>
            <w:r>
              <w:rPr>
                <w:rFonts w:hint="eastAsia"/>
                <w:color w:val="auto"/>
                <w:szCs w:val="22"/>
                <w:lang w:eastAsia="zh-CN"/>
              </w:rPr>
              <w:t>管理评审控制程序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（4）《</w:t>
            </w:r>
            <w:r>
              <w:rPr>
                <w:rFonts w:hint="eastAsia"/>
                <w:color w:val="auto"/>
                <w:szCs w:val="22"/>
                <w:lang w:eastAsia="zh-CN"/>
              </w:rPr>
              <w:t>应急准备与响应控制程序</w:t>
            </w:r>
            <w:r>
              <w:rPr>
                <w:rFonts w:hint="eastAsia"/>
                <w:color w:val="auto"/>
                <w:szCs w:val="22"/>
              </w:rPr>
              <w:t>》</w:t>
            </w:r>
          </w:p>
          <w:p>
            <w:pPr>
              <w:tabs>
                <w:tab w:val="center" w:pos="3169"/>
              </w:tabs>
              <w:spacing w:line="400" w:lineRule="exact"/>
              <w:jc w:val="left"/>
              <w:rPr>
                <w:rFonts w:ascii="宋体" w:hAnsi="宋体" w:cs="宋体"/>
                <w:color w:val="auto"/>
                <w:szCs w:val="21"/>
              </w:rPr>
            </w:pPr>
            <w:r>
              <w:rPr>
                <w:rFonts w:hint="eastAsia"/>
                <w:color w:val="auto"/>
                <w:szCs w:val="22"/>
              </w:rPr>
              <w:t>（5）《</w:t>
            </w:r>
            <w:r>
              <w:rPr>
                <w:rFonts w:hint="eastAsia"/>
                <w:color w:val="auto"/>
                <w:szCs w:val="22"/>
                <w:lang w:eastAsia="zh-CN"/>
              </w:rPr>
              <w:t>法律法规与其他要求控制程序</w:t>
            </w:r>
            <w:r>
              <w:rPr>
                <w:rFonts w:hint="eastAsia"/>
                <w:color w:val="auto"/>
                <w:szCs w:val="22"/>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73"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9991"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cs="Times New Roman"/>
                <w:color w:val="auto"/>
                <w:szCs w:val="21"/>
                <w:lang w:eastAsia="zh-CN"/>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张亮</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1、加强标准培训；2、加强对重要环境因素和重大危险源的运行控制。</w:t>
            </w:r>
            <w:r>
              <w:rPr>
                <w:rFonts w:hint="eastAsia" w:ascii="宋体" w:hAnsi="宋体"/>
                <w:color w:val="auto"/>
                <w:szCs w:val="21"/>
                <w:lang w:val="en-US" w:eastAsia="zh-CN"/>
              </w:rPr>
              <w:t>分别由行政部和供销部负责</w:t>
            </w:r>
            <w:r>
              <w:rPr>
                <w:rFonts w:hint="eastAsia" w:ascii="宋体" w:hAnsi="宋体"/>
                <w:color w:val="auto"/>
                <w:szCs w:val="21"/>
              </w:rPr>
              <w:t>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3</w:t>
            </w:r>
            <w:r>
              <w:rPr>
                <w:rFonts w:hint="eastAsia"/>
                <w:color w:val="auto"/>
              </w:rPr>
              <w:t>0</w:t>
            </w:r>
            <w:r>
              <w:rPr>
                <w:rFonts w:hint="eastAsia" w:ascii="宋体" w:hAnsi="宋体"/>
                <w:color w:val="auto"/>
                <w:szCs w:val="21"/>
              </w:rPr>
              <w:t>前完成。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73"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9991"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事故、事件、不符合纠正与预防措施控制程序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r>
              <w:rPr>
                <w:rFonts w:hint="eastAsia" w:ascii="宋体" w:hAnsi="宋体" w:cs="宋体"/>
                <w:color w:val="auto"/>
                <w:sz w:val="21"/>
                <w:szCs w:val="21"/>
              </w:rPr>
              <w:t>一阶段问题验证。</w:t>
            </w:r>
          </w:p>
        </w:tc>
        <w:tc>
          <w:tcPr>
            <w:tcW w:w="973" w:type="dxa"/>
          </w:tcPr>
          <w:p>
            <w:pPr>
              <w:rPr>
                <w:rFonts w:ascii="宋体" w:hAnsi="宋体"/>
                <w:color w:val="auto"/>
                <w:szCs w:val="21"/>
              </w:rPr>
            </w:pPr>
          </w:p>
        </w:tc>
        <w:tc>
          <w:tcPr>
            <w:tcW w:w="9991" w:type="dxa"/>
          </w:tcPr>
          <w:p>
            <w:pPr>
              <w:ind w:firstLine="210" w:firstLineChars="100"/>
              <w:rPr>
                <w:color w:val="auto"/>
              </w:rPr>
            </w:pPr>
            <w:r>
              <w:rPr>
                <w:rFonts w:hint="eastAsia"/>
                <w:color w:val="auto"/>
              </w:rPr>
              <w:t>现场确认，公司环境、职业健康安全管理体系覆盖范围：</w:t>
            </w:r>
          </w:p>
          <w:p>
            <w:pPr>
              <w:spacing w:line="360" w:lineRule="auto"/>
              <w:ind w:firstLine="210" w:firstLineChars="100"/>
              <w:rPr>
                <w:rFonts w:hint="eastAsia" w:ascii="Times New Roman" w:hAnsi="Times New Roman" w:eastAsia="宋体" w:cs="Times New Roman"/>
                <w:color w:val="auto"/>
                <w:szCs w:val="22"/>
              </w:rPr>
            </w:pPr>
            <w:bookmarkStart w:id="0" w:name="审核范围"/>
            <w:r>
              <w:rPr>
                <w:color w:val="auto"/>
              </w:rPr>
              <w:t>EMS</w:t>
            </w:r>
            <w:r>
              <w:rPr>
                <w:rFonts w:hint="eastAsia"/>
                <w:color w:val="auto"/>
              </w:rPr>
              <w:t>:</w:t>
            </w:r>
            <w:r>
              <w:rPr>
                <w:rFonts w:hint="eastAsia" w:cs="Times New Roman"/>
                <w:color w:val="auto"/>
                <w:szCs w:val="22"/>
                <w:lang w:eastAsia="zh-CN"/>
              </w:rPr>
              <w:t>机械零部件、仪器仪表、包装纸制品的销售</w:t>
            </w:r>
            <w:r>
              <w:rPr>
                <w:rFonts w:hint="eastAsia" w:ascii="Times New Roman" w:hAnsi="Times New Roman" w:eastAsia="宋体" w:cs="Times New Roman"/>
                <w:color w:val="auto"/>
                <w:szCs w:val="22"/>
              </w:rPr>
              <w:t>所涉及场所的相关环境管理活动。</w:t>
            </w:r>
          </w:p>
          <w:p>
            <w:pPr>
              <w:spacing w:line="360" w:lineRule="auto"/>
              <w:ind w:firstLine="210" w:firstLineChars="100"/>
              <w:rPr>
                <w:color w:val="auto"/>
              </w:rPr>
            </w:pPr>
            <w:r>
              <w:rPr>
                <w:rFonts w:hint="eastAsia" w:ascii="Times New Roman" w:hAnsi="Times New Roman" w:eastAsia="宋体" w:cs="Times New Roman"/>
                <w:color w:val="auto"/>
                <w:szCs w:val="22"/>
              </w:rPr>
              <w:t>OHSMS:</w:t>
            </w:r>
            <w:r>
              <w:rPr>
                <w:rFonts w:hint="eastAsia" w:cs="Times New Roman"/>
                <w:color w:val="auto"/>
                <w:szCs w:val="22"/>
                <w:lang w:eastAsia="zh-CN"/>
              </w:rPr>
              <w:t>机械零部件、仪器仪表、包装纸制品的销售</w:t>
            </w:r>
            <w:r>
              <w:rPr>
                <w:rFonts w:hint="eastAsia" w:ascii="Times New Roman" w:hAnsi="Times New Roman" w:eastAsia="宋体" w:cs="Times New Roman"/>
                <w:color w:val="auto"/>
                <w:szCs w:val="22"/>
              </w:rPr>
              <w:t>所涉及场所的相关职业健康安全管理活动。</w:t>
            </w:r>
            <w:bookmarkEnd w:id="0"/>
          </w:p>
          <w:p>
            <w:pPr>
              <w:spacing w:line="360" w:lineRule="auto"/>
              <w:ind w:firstLine="210" w:firstLineChars="100"/>
              <w:rPr>
                <w:color w:val="auto"/>
              </w:rPr>
            </w:pPr>
            <w:r>
              <w:rPr>
                <w:rFonts w:hint="eastAsia"/>
                <w:color w:val="auto"/>
              </w:rPr>
              <w:t>提供营业执照（三证合一），检查有效，经营范围包含认证范围</w:t>
            </w:r>
            <w:r>
              <w:rPr>
                <w:rFonts w:hint="eastAsia"/>
                <w:color w:val="auto"/>
                <w:lang w:val="en-US" w:eastAsia="zh-CN"/>
              </w:rPr>
              <w:t>且</w:t>
            </w:r>
            <w:r>
              <w:rPr>
                <w:rFonts w:hint="eastAsia"/>
                <w:color w:val="auto"/>
              </w:rPr>
              <w:t>在有效期范围内。</w:t>
            </w:r>
          </w:p>
          <w:p>
            <w:pPr>
              <w:spacing w:line="360" w:lineRule="auto"/>
              <w:ind w:firstLine="210" w:firstLineChars="100"/>
              <w:rPr>
                <w:color w:val="auto"/>
              </w:rPr>
            </w:pPr>
            <w:r>
              <w:rPr>
                <w:rFonts w:hint="eastAsia"/>
                <w:color w:val="auto"/>
              </w:rPr>
              <w:t>经验证，公司自202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月建立环境</w:t>
            </w:r>
            <w:r>
              <w:rPr>
                <w:rFonts w:hint="eastAsia"/>
                <w:color w:val="auto"/>
                <w:lang w:eastAsia="zh-CN"/>
              </w:rPr>
              <w:t>、</w:t>
            </w:r>
            <w:r>
              <w:rPr>
                <w:rFonts w:hint="eastAsia"/>
                <w:color w:val="auto"/>
              </w:rPr>
              <w:t>职业健康安全管理体系以来，运行正常，公司环境和职业健康安全管理体系的建立符合标准要求、实施有效。</w:t>
            </w:r>
          </w:p>
          <w:p>
            <w:pPr>
              <w:spacing w:line="360" w:lineRule="auto"/>
              <w:ind w:firstLine="210" w:firstLineChars="100"/>
              <w:rPr>
                <w:color w:val="auto"/>
              </w:rPr>
            </w:pPr>
            <w:r>
              <w:rPr>
                <w:rFonts w:hint="eastAsia"/>
                <w:color w:val="auto"/>
              </w:rPr>
              <w:t>公司严格执行国标及行业要求和法律、法规要求。</w:t>
            </w:r>
          </w:p>
          <w:p>
            <w:pPr>
              <w:spacing w:line="360" w:lineRule="auto"/>
              <w:ind w:firstLine="210" w:firstLineChars="100"/>
              <w:rPr>
                <w:rFonts w:hint="eastAsia"/>
                <w:color w:val="auto"/>
              </w:rPr>
            </w:pPr>
            <w:r>
              <w:rPr>
                <w:rFonts w:hint="eastAsia"/>
                <w:color w:val="auto"/>
              </w:rPr>
              <w:t>无重大的环境安全问题和投诉。</w:t>
            </w:r>
          </w:p>
          <w:p>
            <w:pPr>
              <w:pStyle w:val="2"/>
              <w:rPr>
                <w:rFonts w:hint="default" w:eastAsia="宋体"/>
                <w:color w:val="auto"/>
                <w:lang w:val="en-US" w:eastAsia="zh-CN"/>
              </w:rPr>
            </w:pPr>
            <w:r>
              <w:rPr>
                <w:rFonts w:hint="eastAsia" w:ascii="宋体" w:hAnsi="宋体" w:cs="宋体"/>
                <w:color w:val="auto"/>
                <w:sz w:val="21"/>
                <w:szCs w:val="21"/>
              </w:rPr>
              <w:t>一阶段问题验证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sz w:val="24"/>
                <w:szCs w:val="24"/>
                <w:lang w:val="en-US" w:eastAsia="zh-CN"/>
              </w:rPr>
              <w:t>唐建</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王莉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，审核时间：</w:t>
            </w:r>
            <w:r>
              <w:rPr>
                <w:rFonts w:hint="eastAsia"/>
                <w:sz w:val="24"/>
                <w:szCs w:val="24"/>
                <w:lang w:val="en-US" w:eastAsia="zh-CN"/>
              </w:rPr>
              <w:t>2021年6月21日下午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sz w:val="18"/>
                <w:szCs w:val="18"/>
              </w:rPr>
              <w:t>EMS-2015 ：5.3组织的角色、职责和权限；6.2目标及其达成的策划；7.4沟通；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供销部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供销部</w:t>
            </w:r>
            <w:r>
              <w:rPr>
                <w:rFonts w:hint="eastAsia" w:ascii="宋体" w:hAnsi="宋体"/>
                <w:szCs w:val="21"/>
              </w:rPr>
              <w:t>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szCs w:val="21"/>
              </w:rPr>
              <w:t>环境目标：      考核情况（</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月-2021年</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rPr>
              <w:t>）</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Tahoma"/>
                <w:kern w:val="0"/>
                <w:sz w:val="21"/>
                <w:szCs w:val="21"/>
              </w:rPr>
              <w:t>固废处置率100%</w:t>
            </w:r>
            <w:r>
              <w:rPr>
                <w:rFonts w:hint="eastAsia" w:ascii="宋体" w:hAnsi="宋体" w:cs="Tahoma"/>
                <w:kern w:val="0"/>
                <w:sz w:val="21"/>
                <w:szCs w:val="21"/>
                <w:lang w:val="en-US" w:eastAsia="zh-CN"/>
              </w:rPr>
              <w:t>；</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100%</w:t>
            </w:r>
          </w:p>
          <w:p>
            <w:pPr>
              <w:numPr>
                <w:ilvl w:val="0"/>
                <w:numId w:val="0"/>
              </w:num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宋体" w:hAnsi="宋体" w:cs="Tahoma"/>
                <w:kern w:val="0"/>
                <w:sz w:val="21"/>
                <w:szCs w:val="21"/>
              </w:rPr>
              <w:t>火灾</w:t>
            </w:r>
            <w:r>
              <w:rPr>
                <w:rFonts w:hint="eastAsia" w:ascii="宋体" w:hAnsi="宋体" w:cs="Tahoma"/>
                <w:kern w:val="0"/>
                <w:sz w:val="21"/>
                <w:szCs w:val="21"/>
                <w:lang w:val="en-US" w:eastAsia="zh-CN"/>
              </w:rPr>
              <w:t>发生率</w:t>
            </w:r>
            <w:r>
              <w:rPr>
                <w:rFonts w:hint="eastAsia" w:ascii="宋体" w:hAnsi="宋体" w:cs="Tahoma"/>
                <w:kern w:val="0"/>
                <w:sz w:val="21"/>
                <w:szCs w:val="21"/>
              </w:rPr>
              <w:t>为零</w:t>
            </w:r>
            <w:r>
              <w:rPr>
                <w:rFonts w:hint="eastAsia"/>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rPr>
              <w:t>火灾事件</w:t>
            </w:r>
            <w:r>
              <w:rPr>
                <w:rFonts w:hint="eastAsia"/>
                <w:szCs w:val="21"/>
              </w:rPr>
              <w:t>发生</w:t>
            </w:r>
            <w:r>
              <w:rPr>
                <w:rFonts w:hint="eastAsia" w:asciiTheme="minorEastAsia" w:hAnsiTheme="minorEastAsia" w:eastAsiaTheme="minorEastAsia" w:cstheme="minorEastAsia"/>
                <w:szCs w:val="21"/>
                <w:lang w:val="en-US" w:eastAsia="zh-CN"/>
              </w:rPr>
              <w:t xml:space="preserve">    </w:t>
            </w:r>
          </w:p>
          <w:p>
            <w:pPr>
              <w:rPr>
                <w:rFonts w:hint="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宋体" w:hAnsi="宋体" w:cs="Tahoma"/>
                <w:kern w:val="0"/>
                <w:sz w:val="21"/>
                <w:szCs w:val="21"/>
              </w:rPr>
              <w:t>环境污染事</w:t>
            </w:r>
            <w:r>
              <w:rPr>
                <w:rFonts w:hint="eastAsia" w:ascii="宋体" w:hAnsi="宋体" w:cs="Tahoma"/>
                <w:kern w:val="0"/>
                <w:sz w:val="21"/>
                <w:szCs w:val="21"/>
                <w:lang w:val="en-US" w:eastAsia="zh-CN"/>
              </w:rPr>
              <w:t>故</w:t>
            </w:r>
            <w:r>
              <w:rPr>
                <w:rFonts w:hint="eastAsia" w:ascii="宋体" w:hAnsi="宋体" w:cs="Tahoma"/>
                <w:kern w:val="0"/>
                <w:sz w:val="21"/>
                <w:szCs w:val="21"/>
              </w:rPr>
              <w:t>为零</w:t>
            </w:r>
            <w:r>
              <w:rPr>
                <w:rFonts w:hint="eastAsia" w:ascii="宋体" w:hAnsi="宋体" w:cs="Tahoma"/>
                <w:kern w:val="0"/>
                <w:sz w:val="21"/>
                <w:szCs w:val="21"/>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rPr>
              <w:t>环境污染事</w:t>
            </w:r>
            <w:r>
              <w:rPr>
                <w:rFonts w:hint="eastAsia" w:ascii="宋体" w:hAnsi="宋体" w:cs="Tahoma"/>
                <w:kern w:val="0"/>
                <w:sz w:val="21"/>
                <w:szCs w:val="21"/>
                <w:lang w:val="en-US" w:eastAsia="zh-CN"/>
              </w:rPr>
              <w:t>故</w:t>
            </w:r>
            <w:r>
              <w:rPr>
                <w:rFonts w:hint="eastAsia"/>
                <w:szCs w:val="21"/>
              </w:rPr>
              <w:t>发生</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月-2021年</w:t>
            </w:r>
            <w:r>
              <w:rPr>
                <w:rFonts w:hint="eastAsia" w:ascii="宋体" w:hAnsi="宋体" w:cs="宋体"/>
                <w:szCs w:val="21"/>
                <w:lang w:val="en-US" w:eastAsia="zh-CN"/>
              </w:rPr>
              <w:t>5</w:t>
            </w:r>
            <w:r>
              <w:rPr>
                <w:rFonts w:hint="eastAsia" w:ascii="宋体" w:hAnsi="宋体" w:cs="宋体"/>
                <w:szCs w:val="21"/>
                <w:lang w:eastAsia="zh-CN"/>
              </w:rPr>
              <w:t>月供销部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004" w:type="dxa"/>
          </w:tcPr>
          <w:p>
            <w:pPr>
              <w:pStyle w:val="9"/>
              <w:spacing w:line="400" w:lineRule="exact"/>
              <w:rPr>
                <w:sz w:val="21"/>
                <w:szCs w:val="21"/>
              </w:rPr>
            </w:pPr>
            <w:r>
              <w:rPr>
                <w:rFonts w:hint="eastAsia"/>
                <w:sz w:val="21"/>
                <w:szCs w:val="21"/>
              </w:rPr>
              <w:t>---《信息</w:t>
            </w:r>
            <w:r>
              <w:rPr>
                <w:rFonts w:hint="eastAsia"/>
                <w:sz w:val="21"/>
                <w:szCs w:val="21"/>
                <w:lang w:eastAsia="zh-CN"/>
              </w:rPr>
              <w:t>沟通</w:t>
            </w:r>
            <w:r>
              <w:rPr>
                <w:rFonts w:hint="eastAsia"/>
                <w:sz w:val="21"/>
                <w:szCs w:val="21"/>
              </w:rPr>
              <w:t>与协商控制程序》规定了公司内外信息交流、协商的对象、方式、记录等。</w:t>
            </w:r>
          </w:p>
          <w:p>
            <w:pPr>
              <w:pStyle w:val="9"/>
              <w:spacing w:line="400" w:lineRule="exact"/>
              <w:ind w:firstLine="420" w:firstLineChars="200"/>
              <w:rPr>
                <w:sz w:val="21"/>
                <w:szCs w:val="21"/>
              </w:rPr>
            </w:pPr>
            <w:r>
              <w:rPr>
                <w:rFonts w:hint="eastAsia"/>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sz w:val="21"/>
                <w:szCs w:val="21"/>
              </w:rPr>
            </w:pPr>
            <w:r>
              <w:rPr>
                <w:rFonts w:hint="eastAsia"/>
                <w:sz w:val="21"/>
                <w:szCs w:val="21"/>
              </w:rPr>
              <w:t>外部，对顾客等相关方进行了管理方针、产品使用环保要求的沟通，主要通过网络、交流及产品说明书、合同等方式进行，并达成一致性意见实施有效控制。</w:t>
            </w:r>
          </w:p>
          <w:p>
            <w:pPr>
              <w:spacing w:line="400" w:lineRule="exact"/>
            </w:pPr>
            <w:r>
              <w:rPr>
                <w:rFonts w:hint="eastAsia"/>
              </w:rPr>
              <w:t>外部交流主要通过设备维修合同和客服热线、传真、信函等方式进行。</w:t>
            </w:r>
          </w:p>
          <w:p>
            <w:pPr>
              <w:widowControl/>
              <w:spacing w:line="400" w:lineRule="atLeast"/>
              <w:ind w:firstLine="315" w:firstLineChars="150"/>
              <w:rPr>
                <w:highlight w:val="none"/>
              </w:rPr>
            </w:pPr>
            <w:r>
              <w:rPr>
                <w:rFonts w:hint="eastAsia"/>
                <w:highlight w:val="none"/>
              </w:rPr>
              <w:t>查见：与顾客</w:t>
            </w:r>
            <w:r>
              <w:rPr>
                <w:rFonts w:hint="eastAsia"/>
                <w:highlight w:val="none"/>
                <w:lang w:eastAsia="zh-CN"/>
              </w:rPr>
              <w:t>和供应商的</w:t>
            </w:r>
            <w:r>
              <w:rPr>
                <w:rFonts w:hint="eastAsia"/>
                <w:highlight w:val="none"/>
              </w:rPr>
              <w:t>沟通信息：</w:t>
            </w:r>
          </w:p>
          <w:p>
            <w:pPr>
              <w:numPr>
                <w:ilvl w:val="0"/>
                <w:numId w:val="4"/>
              </w:numPr>
              <w:spacing w:line="360" w:lineRule="auto"/>
              <w:rPr>
                <w:highlight w:val="none"/>
              </w:rPr>
            </w:pPr>
            <w:r>
              <w:rPr>
                <w:rFonts w:hint="eastAsia"/>
                <w:highlight w:val="none"/>
              </w:rPr>
              <w:t>与</w:t>
            </w:r>
            <w:r>
              <w:rPr>
                <w:rFonts w:hint="eastAsia"/>
                <w:highlight w:val="none"/>
                <w:lang w:val="en-US" w:eastAsia="zh-CN"/>
              </w:rPr>
              <w:t>重庆辰旺机电有限公司2021年1月6日</w:t>
            </w:r>
            <w:r>
              <w:rPr>
                <w:rFonts w:hint="eastAsia"/>
                <w:highlight w:val="none"/>
              </w:rPr>
              <w:t>签定的</w:t>
            </w:r>
            <w:r>
              <w:rPr>
                <w:rFonts w:hint="eastAsia"/>
                <w:highlight w:val="none"/>
                <w:lang w:val="en-US" w:eastAsia="zh-CN"/>
              </w:rPr>
              <w:t>木箱、纸箱销售</w:t>
            </w:r>
            <w:r>
              <w:rPr>
                <w:rFonts w:hint="eastAsia"/>
                <w:highlight w:val="none"/>
              </w:rPr>
              <w:t>合同。</w:t>
            </w:r>
          </w:p>
          <w:p>
            <w:pPr>
              <w:spacing w:line="360" w:lineRule="auto"/>
              <w:rPr>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numPr>
                <w:ilvl w:val="0"/>
                <w:numId w:val="4"/>
              </w:numPr>
              <w:spacing w:line="360" w:lineRule="auto"/>
              <w:rPr>
                <w:highlight w:val="none"/>
              </w:rPr>
            </w:pPr>
            <w:r>
              <w:rPr>
                <w:rFonts w:hint="eastAsia"/>
                <w:highlight w:val="none"/>
              </w:rPr>
              <w:t>与</w:t>
            </w:r>
            <w:r>
              <w:rPr>
                <w:rFonts w:hint="eastAsia"/>
                <w:highlight w:val="none"/>
                <w:lang w:val="en-US" w:eastAsia="zh-CN"/>
              </w:rPr>
              <w:t>重庆申浪机电有限公司2020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日签定的</w:t>
            </w:r>
            <w:r>
              <w:rPr>
                <w:rFonts w:hint="eastAsia"/>
                <w:highlight w:val="none"/>
                <w:lang w:val="en-US" w:eastAsia="zh-CN"/>
              </w:rPr>
              <w:t>超滤流量计销售</w:t>
            </w:r>
            <w:r>
              <w:rPr>
                <w:rFonts w:hint="eastAsia"/>
                <w:highlight w:val="none"/>
              </w:rPr>
              <w:t>合同。</w:t>
            </w:r>
          </w:p>
          <w:p>
            <w:pPr>
              <w:spacing w:line="360" w:lineRule="auto"/>
              <w:rPr>
                <w:rFonts w:hint="eastAsia"/>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numPr>
                <w:ilvl w:val="0"/>
                <w:numId w:val="4"/>
              </w:numPr>
              <w:spacing w:line="360" w:lineRule="auto"/>
              <w:rPr>
                <w:highlight w:val="none"/>
              </w:rPr>
            </w:pPr>
            <w:r>
              <w:rPr>
                <w:rFonts w:hint="eastAsia"/>
                <w:highlight w:val="none"/>
              </w:rPr>
              <w:t>与</w:t>
            </w:r>
            <w:r>
              <w:rPr>
                <w:rFonts w:hint="eastAsia"/>
                <w:highlight w:val="none"/>
                <w:lang w:val="en-US" w:eastAsia="zh-CN"/>
              </w:rPr>
              <w:t>中国石油集团测井有限公司西南分公司2020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bookmarkStart w:id="1" w:name="_GoBack"/>
            <w:bookmarkEnd w:id="1"/>
            <w:r>
              <w:rPr>
                <w:rFonts w:hint="eastAsia"/>
                <w:highlight w:val="none"/>
              </w:rPr>
              <w:t>日</w:t>
            </w:r>
            <w:r>
              <w:rPr>
                <w:rFonts w:hint="eastAsia"/>
                <w:highlight w:val="none"/>
                <w:lang w:eastAsia="zh-CN"/>
              </w:rPr>
              <w:t>（</w:t>
            </w:r>
            <w:r>
              <w:rPr>
                <w:rFonts w:hint="eastAsia"/>
                <w:highlight w:val="none"/>
                <w:lang w:val="en-US" w:eastAsia="zh-CN"/>
              </w:rPr>
              <w:t>年度合同）</w:t>
            </w:r>
            <w:r>
              <w:rPr>
                <w:rFonts w:hint="eastAsia"/>
                <w:highlight w:val="none"/>
              </w:rPr>
              <w:t>签定的</w:t>
            </w:r>
            <w:r>
              <w:rPr>
                <w:rFonts w:hint="eastAsia"/>
                <w:highlight w:val="none"/>
                <w:lang w:val="en-US" w:eastAsia="zh-CN"/>
              </w:rPr>
              <w:t>铝合金密封封销售</w:t>
            </w:r>
            <w:r>
              <w:rPr>
                <w:rFonts w:hint="eastAsia"/>
                <w:highlight w:val="none"/>
              </w:rPr>
              <w:t>合同。</w:t>
            </w:r>
          </w:p>
          <w:p>
            <w:pPr>
              <w:spacing w:line="360" w:lineRule="auto"/>
              <w:rPr>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pStyle w:val="2"/>
              <w:rPr>
                <w:color w:val="auto"/>
                <w:highlight w:val="none"/>
              </w:rPr>
            </w:pPr>
            <w:r>
              <w:rPr>
                <w:rFonts w:hint="eastAsia"/>
                <w:color w:val="auto"/>
                <w:szCs w:val="21"/>
                <w:highlight w:val="none"/>
              </w:rPr>
              <w:t>查供方管理：查</w:t>
            </w:r>
            <w:r>
              <w:rPr>
                <w:rFonts w:hint="eastAsia"/>
                <w:color w:val="auto"/>
                <w:szCs w:val="21"/>
                <w:highlight w:val="none"/>
                <w:lang w:val="en-US" w:eastAsia="zh-CN"/>
              </w:rPr>
              <w:t>材料</w:t>
            </w:r>
            <w:r>
              <w:rPr>
                <w:rFonts w:hint="eastAsia"/>
                <w:color w:val="auto"/>
                <w:szCs w:val="21"/>
                <w:highlight w:val="none"/>
              </w:rPr>
              <w:t>供方及采购管理，查供方名录：供货商：</w:t>
            </w:r>
            <w:r>
              <w:rPr>
                <w:rFonts w:hint="eastAsia"/>
                <w:color w:val="auto"/>
                <w:szCs w:val="21"/>
                <w:highlight w:val="none"/>
                <w:lang w:val="en-US" w:eastAsia="zh-CN"/>
              </w:rPr>
              <w:t>北碚区辛明喜五金经营部</w:t>
            </w:r>
            <w:r>
              <w:rPr>
                <w:rFonts w:hint="eastAsia"/>
                <w:color w:val="auto"/>
                <w:szCs w:val="21"/>
                <w:highlight w:val="none"/>
              </w:rPr>
              <w:t>（</w:t>
            </w:r>
            <w:r>
              <w:rPr>
                <w:rFonts w:hint="eastAsia"/>
                <w:color w:val="auto"/>
                <w:szCs w:val="21"/>
                <w:highlight w:val="none"/>
                <w:lang w:val="en-US" w:eastAsia="zh-CN"/>
              </w:rPr>
              <w:t>木箱、纸箱等</w:t>
            </w:r>
            <w:r>
              <w:rPr>
                <w:rFonts w:hint="eastAsia"/>
                <w:color w:val="auto"/>
                <w:szCs w:val="21"/>
                <w:highlight w:val="none"/>
              </w:rPr>
              <w:t>）；</w:t>
            </w:r>
            <w:r>
              <w:rPr>
                <w:rFonts w:hint="eastAsia"/>
                <w:color w:val="auto"/>
                <w:szCs w:val="21"/>
                <w:highlight w:val="none"/>
                <w:lang w:val="en-US" w:eastAsia="zh-CN"/>
              </w:rPr>
              <w:t>北碚区怀利机械厂</w:t>
            </w:r>
            <w:r>
              <w:rPr>
                <w:rFonts w:hint="eastAsia"/>
                <w:color w:val="auto"/>
                <w:szCs w:val="21"/>
                <w:highlight w:val="none"/>
                <w:lang w:eastAsia="zh-CN"/>
              </w:rPr>
              <w:t>（</w:t>
            </w:r>
            <w:r>
              <w:rPr>
                <w:rFonts w:hint="eastAsia"/>
                <w:color w:val="auto"/>
                <w:szCs w:val="21"/>
                <w:highlight w:val="none"/>
                <w:lang w:val="en-US" w:eastAsia="zh-CN"/>
              </w:rPr>
              <w:t>超滤流量计</w:t>
            </w:r>
            <w:r>
              <w:rPr>
                <w:rFonts w:hint="eastAsia"/>
                <w:color w:val="auto"/>
                <w:szCs w:val="21"/>
                <w:highlight w:val="none"/>
                <w:lang w:eastAsia="zh-CN"/>
              </w:rPr>
              <w:t>）</w:t>
            </w:r>
            <w:r>
              <w:rPr>
                <w:rFonts w:hint="eastAsia"/>
                <w:color w:val="auto"/>
                <w:szCs w:val="21"/>
                <w:highlight w:val="none"/>
              </w:rPr>
              <w:t>。查供方评价资料：提供有供方营业执照，</w:t>
            </w:r>
            <w:r>
              <w:rPr>
                <w:rFonts w:hint="eastAsia"/>
                <w:color w:val="auto"/>
                <w:szCs w:val="21"/>
                <w:highlight w:val="none"/>
                <w:lang w:val="en-US" w:eastAsia="zh-CN"/>
              </w:rPr>
              <w:t>产品检测报告等</w:t>
            </w:r>
            <w:r>
              <w:rPr>
                <w:rFonts w:hint="eastAsia"/>
                <w:color w:val="auto"/>
                <w:szCs w:val="21"/>
                <w:highlight w:val="none"/>
              </w:rPr>
              <w:t>，符合评价要求。采购信息以年度合同和计划单形式明确，明确了资质要求</w:t>
            </w:r>
            <w:r>
              <w:rPr>
                <w:rFonts w:hint="eastAsia"/>
                <w:color w:val="auto"/>
                <w:szCs w:val="21"/>
                <w:highlight w:val="none"/>
                <w:lang w:eastAsia="zh-CN"/>
              </w:rPr>
              <w:t>、</w:t>
            </w:r>
            <w:r>
              <w:rPr>
                <w:rFonts w:hint="eastAsia"/>
                <w:color w:val="auto"/>
                <w:szCs w:val="21"/>
                <w:highlight w:val="none"/>
              </w:rPr>
              <w:t>进货验证项目等。查</w:t>
            </w:r>
            <w:r>
              <w:rPr>
                <w:rFonts w:hint="eastAsia"/>
                <w:color w:val="auto"/>
                <w:szCs w:val="21"/>
                <w:highlight w:val="none"/>
                <w:lang w:val="en-US" w:eastAsia="zh-CN"/>
              </w:rPr>
              <w:t>铝材</w:t>
            </w:r>
            <w:r>
              <w:rPr>
                <w:rFonts w:hint="eastAsia"/>
                <w:color w:val="auto"/>
                <w:szCs w:val="21"/>
                <w:highlight w:val="none"/>
              </w:rPr>
              <w:t>、</w:t>
            </w:r>
            <w:r>
              <w:rPr>
                <w:rFonts w:hint="eastAsia"/>
                <w:color w:val="auto"/>
                <w:szCs w:val="21"/>
                <w:highlight w:val="none"/>
                <w:lang w:val="en-US" w:eastAsia="zh-CN"/>
              </w:rPr>
              <w:t>木箱、纸箱包装等</w:t>
            </w:r>
            <w:r>
              <w:rPr>
                <w:rFonts w:hint="eastAsia"/>
                <w:color w:val="auto"/>
                <w:szCs w:val="21"/>
                <w:highlight w:val="none"/>
              </w:rPr>
              <w:t>验收符合要求。</w:t>
            </w:r>
          </w:p>
          <w:p>
            <w:pPr>
              <w:pStyle w:val="13"/>
            </w:pPr>
          </w:p>
          <w:p>
            <w:pPr>
              <w:spacing w:line="360" w:lineRule="auto"/>
            </w:pPr>
            <w:r>
              <w:rPr>
                <w:rFonts w:hint="eastAsia"/>
              </w:rPr>
              <w:t>查见内部交流主要通过直接面谈、会议、文件、培训方式；</w:t>
            </w:r>
          </w:p>
          <w:p>
            <w:pPr>
              <w:widowControl/>
              <w:spacing w:line="400" w:lineRule="atLeast"/>
              <w:ind w:firstLine="210" w:firstLineChars="100"/>
            </w:pPr>
            <w:r>
              <w:rPr>
                <w:rFonts w:hint="eastAsia"/>
              </w:rPr>
              <w:t>1）告知部门员工：环境管理者代表</w:t>
            </w:r>
            <w:r>
              <w:rPr>
                <w:rFonts w:hint="eastAsia"/>
                <w:lang w:val="en-US" w:eastAsia="zh-CN"/>
              </w:rPr>
              <w:t>王莉</w:t>
            </w:r>
            <w:r>
              <w:rPr>
                <w:rFonts w:hint="eastAsia"/>
              </w:rPr>
              <w:t>和职业健康安全事务代表</w:t>
            </w:r>
            <w:r>
              <w:rPr>
                <w:rFonts w:hint="eastAsia"/>
                <w:lang w:val="en-US" w:eastAsia="zh-CN"/>
              </w:rPr>
              <w:t>唐健</w:t>
            </w:r>
            <w:r>
              <w:rPr>
                <w:rFonts w:hint="eastAsia"/>
              </w:rPr>
              <w:t>。</w:t>
            </w:r>
          </w:p>
          <w:p>
            <w:pPr>
              <w:widowControl/>
              <w:spacing w:line="400" w:lineRule="atLeast"/>
              <w:ind w:firstLine="315" w:firstLineChars="150"/>
            </w:pPr>
            <w:r>
              <w:rPr>
                <w:rFonts w:hint="eastAsia"/>
              </w:rPr>
              <w:t>2）告知部门员工：环境及职业健康安全管理体系建立的依据、标准和意义；</w:t>
            </w:r>
          </w:p>
          <w:p>
            <w:pPr>
              <w:widowControl/>
              <w:spacing w:line="400" w:lineRule="atLeast"/>
              <w:ind w:firstLine="315" w:firstLineChars="150"/>
            </w:pPr>
            <w:r>
              <w:rPr>
                <w:rFonts w:hint="eastAsia"/>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pPr>
            <w:r>
              <w:rPr>
                <w:rFonts w:hint="eastAsia"/>
              </w:rPr>
              <w:t>4）将环境管理、劳动保护要求、安全要求和意义作为新员工岗前培训内容。</w:t>
            </w:r>
          </w:p>
          <w:p>
            <w:pPr>
              <w:widowControl/>
              <w:jc w:val="left"/>
              <w:rPr>
                <w:rFonts w:hint="default"/>
                <w:b/>
                <w:sz w:val="20"/>
                <w:lang w:val="en-US" w:eastAsia="zh-CN"/>
              </w:rPr>
            </w:pPr>
            <w:r>
              <w:rPr>
                <w:rFonts w:hint="eastAsia"/>
              </w:rPr>
              <w:t>审核时未发现有客户投诉和环境安全违规情况发生。</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sz w:val="24"/>
                <w:szCs w:val="24"/>
                <w:lang w:val="en-US" w:eastAsia="zh-CN"/>
              </w:rPr>
              <w:t>唐建</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王莉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  审核时间：</w:t>
            </w:r>
            <w:r>
              <w:rPr>
                <w:rFonts w:hint="eastAsia"/>
                <w:sz w:val="24"/>
                <w:szCs w:val="24"/>
                <w:lang w:eastAsia="zh-CN"/>
              </w:rPr>
              <w:t>2021年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21</w:t>
            </w:r>
            <w:r>
              <w:rPr>
                <w:rFonts w:hint="eastAsia"/>
                <w:sz w:val="24"/>
                <w:szCs w:val="24"/>
                <w:lang w:eastAsia="zh-CN"/>
              </w:rPr>
              <w:t>日</w:t>
            </w:r>
            <w:r>
              <w:rPr>
                <w:rFonts w:hint="eastAsia"/>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EMS-2015：6.1.2环境因素；8.1运行策划和控制；8.2应急准备和响应</w:t>
            </w:r>
          </w:p>
          <w:p>
            <w:pPr>
              <w:rPr>
                <w:sz w:val="24"/>
                <w:szCs w:val="24"/>
              </w:rPr>
            </w:pPr>
            <w:r>
              <w:rPr>
                <w:rFonts w:hint="eastAsia" w:ascii="宋体" w:hAnsi="宋体" w:cs="新宋体"/>
                <w:sz w:val="18"/>
                <w:szCs w:val="18"/>
              </w:rPr>
              <w:t>ISO45001:2018：5.3组织的角色、职责和权限；6.1.2危险源辨识和职业安全风险评价；6.2目标及其实现的策划；7.4信息和沟通</w:t>
            </w:r>
            <w:r>
              <w:rPr>
                <w:rFonts w:hint="eastAsia" w:ascii="宋体" w:hAnsi="宋体" w:cs="新宋体"/>
                <w:sz w:val="18"/>
                <w:szCs w:val="18"/>
                <w:lang w:val="en-US" w:eastAsia="zh-CN"/>
              </w:rPr>
              <w:t>；</w:t>
            </w:r>
            <w:r>
              <w:rPr>
                <w:rFonts w:hint="eastAsia" w:ascii="宋体" w:hAnsi="宋体" w:cs="新宋体"/>
                <w:sz w:val="18"/>
                <w:szCs w:val="18"/>
              </w:rPr>
              <w:t>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供销部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供销部</w:t>
            </w:r>
            <w:r>
              <w:rPr>
                <w:rFonts w:hint="eastAsia" w:ascii="宋体" w:hAnsi="宋体"/>
                <w:szCs w:val="21"/>
              </w:rPr>
              <w:t>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szCs w:val="21"/>
              </w:rPr>
              <w:t>职业健康安全目标：      考核情况（</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月-2021年</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rPr>
              <w:t>）</w:t>
            </w:r>
          </w:p>
          <w:p>
            <w:pPr>
              <w:numPr>
                <w:ilvl w:val="0"/>
                <w:numId w:val="0"/>
              </w:num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宋体" w:hAnsi="宋体" w:cs="Tahoma"/>
                <w:kern w:val="0"/>
                <w:sz w:val="21"/>
                <w:szCs w:val="21"/>
              </w:rPr>
              <w:t>火灾</w:t>
            </w:r>
            <w:r>
              <w:rPr>
                <w:rFonts w:hint="eastAsia" w:ascii="宋体" w:hAnsi="宋体" w:cs="Tahoma"/>
                <w:kern w:val="0"/>
                <w:sz w:val="21"/>
                <w:szCs w:val="21"/>
                <w:lang w:val="en-US" w:eastAsia="zh-CN"/>
              </w:rPr>
              <w:t>发生率</w:t>
            </w:r>
            <w:r>
              <w:rPr>
                <w:rFonts w:hint="eastAsia" w:ascii="宋体" w:hAnsi="宋体" w:cs="Tahoma"/>
                <w:kern w:val="0"/>
                <w:sz w:val="21"/>
                <w:szCs w:val="21"/>
              </w:rPr>
              <w:t>为零</w:t>
            </w:r>
            <w:r>
              <w:rPr>
                <w:rFonts w:hint="eastAsia"/>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rPr>
              <w:t>火灾事件</w:t>
            </w:r>
            <w:r>
              <w:rPr>
                <w:rFonts w:hint="eastAsia"/>
                <w:szCs w:val="21"/>
              </w:rPr>
              <w:t>发生</w:t>
            </w:r>
            <w:r>
              <w:rPr>
                <w:rFonts w:hint="eastAsia" w:asciiTheme="minorEastAsia" w:hAnsiTheme="minorEastAsia" w:eastAsiaTheme="minorEastAsia" w:cstheme="minorEastAsia"/>
                <w:szCs w:val="21"/>
                <w:lang w:val="en-US" w:eastAsia="zh-CN"/>
              </w:rPr>
              <w:t xml:space="preserve">    </w:t>
            </w:r>
          </w:p>
          <w:p>
            <w:pPr>
              <w:rPr>
                <w:rFonts w:hint="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w:t>
            </w:r>
            <w:r>
              <w:rPr>
                <w:rFonts w:hint="eastAsia" w:ascii="宋体" w:hAnsi="宋体" w:cs="Tahoma" w:eastAsiaTheme="minorEastAsia"/>
                <w:kern w:val="0"/>
                <w:sz w:val="21"/>
                <w:szCs w:val="21"/>
                <w:lang w:val="en-US" w:eastAsia="zh-CN"/>
              </w:rPr>
              <w:t>中暑发生率</w:t>
            </w:r>
            <w:r>
              <w:rPr>
                <w:rFonts w:hint="eastAsia" w:ascii="宋体" w:hAnsi="宋体" w:cs="Tahoma"/>
                <w:kern w:val="0"/>
                <w:sz w:val="21"/>
                <w:szCs w:val="21"/>
              </w:rPr>
              <w:t>为零</w:t>
            </w:r>
            <w:r>
              <w:rPr>
                <w:rFonts w:hint="eastAsia" w:ascii="宋体" w:hAnsi="宋体" w:cs="Tahoma"/>
                <w:kern w:val="0"/>
                <w:sz w:val="21"/>
                <w:szCs w:val="21"/>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lang w:val="en-US" w:eastAsia="zh-CN"/>
              </w:rPr>
              <w:t>中暑</w:t>
            </w:r>
            <w:r>
              <w:rPr>
                <w:rFonts w:hint="eastAsia" w:ascii="宋体" w:hAnsi="宋体" w:cs="Tahoma"/>
                <w:kern w:val="0"/>
                <w:sz w:val="21"/>
                <w:szCs w:val="21"/>
              </w:rPr>
              <w:t>事</w:t>
            </w:r>
            <w:r>
              <w:rPr>
                <w:rFonts w:hint="eastAsia" w:ascii="宋体" w:hAnsi="宋体" w:cs="Tahoma"/>
                <w:kern w:val="0"/>
                <w:sz w:val="21"/>
                <w:szCs w:val="21"/>
                <w:lang w:val="en-US" w:eastAsia="zh-CN"/>
              </w:rPr>
              <w:t>故</w:t>
            </w:r>
            <w:r>
              <w:rPr>
                <w:rFonts w:hint="eastAsia"/>
                <w:szCs w:val="21"/>
              </w:rPr>
              <w:t>发生</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月-2021年</w:t>
            </w:r>
            <w:r>
              <w:rPr>
                <w:rFonts w:hint="eastAsia" w:ascii="宋体" w:hAnsi="宋体" w:cs="宋体"/>
                <w:szCs w:val="21"/>
                <w:lang w:val="en-US" w:eastAsia="zh-CN"/>
              </w:rPr>
              <w:t>5</w:t>
            </w:r>
            <w:r>
              <w:rPr>
                <w:rFonts w:hint="eastAsia" w:ascii="宋体" w:hAnsi="宋体" w:cs="宋体"/>
                <w:szCs w:val="21"/>
                <w:lang w:eastAsia="zh-CN"/>
              </w:rPr>
              <w:t>月供销部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rPr>
              <w:t>环境因素、危险源识别和风险评价管理程序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供销部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w:t>
            </w:r>
            <w:r>
              <w:rPr>
                <w:rFonts w:hint="eastAsia" w:ascii="宋体" w:cs="宋体"/>
                <w:szCs w:val="21"/>
                <w:lang w:val="en-US" w:eastAsia="zh-CN"/>
              </w:rPr>
              <w:t>工作是</w:t>
            </w:r>
            <w:r>
              <w:rPr>
                <w:rFonts w:hint="eastAsia" w:ascii="宋体" w:cs="宋体"/>
                <w:szCs w:val="21"/>
              </w:rPr>
              <w:t>销售</w:t>
            </w:r>
            <w:r>
              <w:rPr>
                <w:sz w:val="20"/>
              </w:rPr>
              <w:t>机械零部件、仪器仪表、包装纸制品</w:t>
            </w:r>
            <w:r>
              <w:rPr>
                <w:rFonts w:hint="eastAsia" w:ascii="宋体" w:hAnsi="宋体"/>
                <w:szCs w:val="21"/>
                <w:lang w:val="en-US" w:eastAsia="zh-CN"/>
              </w:rPr>
              <w:t>和为其采购生产所需的原料、辅料等</w:t>
            </w:r>
            <w:r>
              <w:rPr>
                <w:rFonts w:hint="eastAsia" w:ascii="宋体" w:cs="宋体"/>
                <w:szCs w:val="21"/>
              </w:rPr>
              <w:t>；销售过程中有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szCs w:val="21"/>
              </w:rPr>
              <w:t>《</w:t>
            </w:r>
            <w:r>
              <w:rPr>
                <w:rFonts w:hint="eastAsia"/>
              </w:rPr>
              <w:t>环境因素、危险源识别和风险评价管理程序</w:t>
            </w:r>
            <w:r>
              <w:rPr>
                <w:rFonts w:hint="eastAsia"/>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cs="宋体"/>
                <w:color w:val="000000" w:themeColor="text1"/>
                <w:szCs w:val="21"/>
                <w:lang w:val="en-US" w:eastAsia="zh-CN"/>
              </w:rPr>
              <w:t>高温天气</w:t>
            </w:r>
            <w:r>
              <w:rPr>
                <w:rFonts w:hint="eastAsia" w:ascii="宋体" w:hAnsi="宋体"/>
              </w:rPr>
              <w:t>外出</w:t>
            </w:r>
            <w:r>
              <w:rPr>
                <w:rFonts w:hint="eastAsia" w:ascii="宋体" w:hAnsi="宋体"/>
                <w:lang w:val="en-US" w:eastAsia="zh-CN"/>
              </w:rPr>
              <w:t>发生中暑</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widowControl/>
              <w:jc w:val="left"/>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cs="宋体"/>
                <w:color w:val="000000" w:themeColor="text1"/>
                <w:szCs w:val="21"/>
                <w:lang w:val="en-US" w:eastAsia="zh-CN"/>
              </w:rPr>
              <w:t>高温天气外出</w:t>
            </w:r>
            <w:r>
              <w:rPr>
                <w:rFonts w:hint="eastAsia" w:ascii="宋体" w:hAnsi="宋体"/>
                <w:lang w:val="en-US" w:eastAsia="zh-CN"/>
              </w:rPr>
              <w:t>业务洽谈或出差发生中暑等</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p>
            <w:pPr>
              <w:rPr>
                <w:rFonts w:ascii="宋体" w:hAnsi="宋体" w:cs="新宋体"/>
                <w:szCs w:val="21"/>
              </w:rPr>
            </w:pPr>
          </w:p>
        </w:tc>
        <w:tc>
          <w:tcPr>
            <w:tcW w:w="10004" w:type="dxa"/>
          </w:tcPr>
          <w:p>
            <w:pPr>
              <w:pStyle w:val="9"/>
              <w:spacing w:line="400" w:lineRule="exact"/>
              <w:rPr>
                <w:sz w:val="21"/>
                <w:szCs w:val="21"/>
              </w:rPr>
            </w:pPr>
            <w:r>
              <w:rPr>
                <w:rFonts w:hint="eastAsia"/>
                <w:sz w:val="21"/>
                <w:szCs w:val="21"/>
              </w:rPr>
              <w:t>---《信息交流和协商沟通管理程序》规定了公司内外信息交流、协商的对象、方式、记录等。</w:t>
            </w:r>
          </w:p>
          <w:p>
            <w:pPr>
              <w:pStyle w:val="9"/>
              <w:spacing w:line="400" w:lineRule="exact"/>
              <w:ind w:firstLine="420" w:firstLineChars="200"/>
              <w:rPr>
                <w:sz w:val="21"/>
                <w:szCs w:val="21"/>
              </w:rPr>
            </w:pPr>
            <w:r>
              <w:rPr>
                <w:rFonts w:hint="eastAsia"/>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sz w:val="21"/>
                <w:szCs w:val="21"/>
              </w:rPr>
            </w:pPr>
            <w:r>
              <w:rPr>
                <w:rFonts w:hint="eastAsia"/>
                <w:sz w:val="21"/>
                <w:szCs w:val="21"/>
              </w:rPr>
              <w:t>外部，对顾客等相关方进行了管理方针、产品使用环保要求的沟通，主要通过网络、交流及产品说明书、合同等方式进行，并达成一致性意见实施有效控制。</w:t>
            </w:r>
          </w:p>
          <w:p>
            <w:pPr>
              <w:spacing w:line="400" w:lineRule="exact"/>
            </w:pPr>
            <w:r>
              <w:rPr>
                <w:rFonts w:hint="eastAsia"/>
              </w:rPr>
              <w:t>外部交流主要通过设备维修合同和客服热线、传真、信函等方式进行。</w:t>
            </w:r>
          </w:p>
          <w:p>
            <w:pPr>
              <w:spacing w:line="400" w:lineRule="exact"/>
              <w:rPr>
                <w:rFonts w:hint="eastAsia"/>
              </w:rPr>
            </w:pPr>
            <w:r>
              <w:rPr>
                <w:rFonts w:hint="eastAsia"/>
              </w:rPr>
              <w:t>查见：与顾客</w:t>
            </w:r>
            <w:r>
              <w:rPr>
                <w:rFonts w:hint="eastAsia"/>
                <w:lang w:eastAsia="zh-CN"/>
              </w:rPr>
              <w:t>和供应商的</w:t>
            </w:r>
            <w:r>
              <w:rPr>
                <w:rFonts w:hint="eastAsia"/>
              </w:rPr>
              <w:t>沟通信息：</w:t>
            </w:r>
          </w:p>
          <w:p>
            <w:pPr>
              <w:numPr>
                <w:ilvl w:val="0"/>
                <w:numId w:val="0"/>
              </w:numPr>
              <w:spacing w:line="360" w:lineRule="auto"/>
              <w:rPr>
                <w:highlight w:val="none"/>
              </w:rPr>
            </w:pPr>
            <w:r>
              <w:rPr>
                <w:rFonts w:hint="eastAsia"/>
                <w:highlight w:val="none"/>
                <w:lang w:val="en-US" w:eastAsia="zh-CN"/>
              </w:rPr>
              <w:t>1、</w:t>
            </w:r>
            <w:r>
              <w:rPr>
                <w:rFonts w:hint="eastAsia"/>
                <w:highlight w:val="none"/>
              </w:rPr>
              <w:t>与</w:t>
            </w:r>
            <w:r>
              <w:rPr>
                <w:rFonts w:hint="eastAsia"/>
                <w:highlight w:val="none"/>
                <w:lang w:val="en-US" w:eastAsia="zh-CN"/>
              </w:rPr>
              <w:t>重庆辰旺机电有限公司2021年1月6日</w:t>
            </w:r>
            <w:r>
              <w:rPr>
                <w:rFonts w:hint="eastAsia"/>
                <w:highlight w:val="none"/>
              </w:rPr>
              <w:t>签定的</w:t>
            </w:r>
            <w:r>
              <w:rPr>
                <w:rFonts w:hint="eastAsia"/>
                <w:highlight w:val="none"/>
                <w:lang w:val="en-US" w:eastAsia="zh-CN"/>
              </w:rPr>
              <w:t>木箱、纸箱销售</w:t>
            </w:r>
            <w:r>
              <w:rPr>
                <w:rFonts w:hint="eastAsia"/>
                <w:highlight w:val="none"/>
              </w:rPr>
              <w:t>合同。</w:t>
            </w:r>
          </w:p>
          <w:p>
            <w:pPr>
              <w:spacing w:line="360" w:lineRule="auto"/>
              <w:rPr>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numPr>
                <w:ilvl w:val="0"/>
                <w:numId w:val="0"/>
              </w:numPr>
              <w:spacing w:line="360" w:lineRule="auto"/>
              <w:rPr>
                <w:highlight w:val="none"/>
              </w:rPr>
            </w:pPr>
            <w:r>
              <w:rPr>
                <w:rFonts w:hint="eastAsia"/>
                <w:highlight w:val="none"/>
                <w:lang w:val="en-US" w:eastAsia="zh-CN"/>
              </w:rPr>
              <w:t>2、</w:t>
            </w:r>
            <w:r>
              <w:rPr>
                <w:rFonts w:hint="eastAsia"/>
                <w:highlight w:val="none"/>
              </w:rPr>
              <w:t>与</w:t>
            </w:r>
            <w:r>
              <w:rPr>
                <w:rFonts w:hint="eastAsia"/>
                <w:highlight w:val="none"/>
                <w:lang w:val="en-US" w:eastAsia="zh-CN"/>
              </w:rPr>
              <w:t>重庆申浪机电有限公司2020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日签定的</w:t>
            </w:r>
            <w:r>
              <w:rPr>
                <w:rFonts w:hint="eastAsia"/>
                <w:highlight w:val="none"/>
                <w:lang w:val="en-US" w:eastAsia="zh-CN"/>
              </w:rPr>
              <w:t>超滤流量计销售</w:t>
            </w:r>
            <w:r>
              <w:rPr>
                <w:rFonts w:hint="eastAsia"/>
                <w:highlight w:val="none"/>
              </w:rPr>
              <w:t>合同。</w:t>
            </w:r>
          </w:p>
          <w:p>
            <w:pPr>
              <w:spacing w:line="360" w:lineRule="auto"/>
              <w:rPr>
                <w:rFonts w:hint="eastAsia"/>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numPr>
                <w:ilvl w:val="0"/>
                <w:numId w:val="0"/>
              </w:numPr>
              <w:spacing w:line="360" w:lineRule="auto"/>
              <w:rPr>
                <w:highlight w:val="none"/>
              </w:rPr>
            </w:pPr>
            <w:r>
              <w:rPr>
                <w:rFonts w:hint="eastAsia"/>
                <w:highlight w:val="none"/>
                <w:lang w:val="en-US" w:eastAsia="zh-CN"/>
              </w:rPr>
              <w:t>3、</w:t>
            </w:r>
            <w:r>
              <w:rPr>
                <w:rFonts w:hint="eastAsia"/>
                <w:highlight w:val="none"/>
              </w:rPr>
              <w:t>与</w:t>
            </w:r>
            <w:r>
              <w:rPr>
                <w:rFonts w:hint="eastAsia"/>
                <w:highlight w:val="none"/>
                <w:lang w:val="en-US" w:eastAsia="zh-CN"/>
              </w:rPr>
              <w:t>中国石油集团测井有限公司西南分公司2020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w:t>
            </w:r>
            <w:r>
              <w:rPr>
                <w:rFonts w:hint="eastAsia"/>
                <w:highlight w:val="none"/>
                <w:lang w:eastAsia="zh-CN"/>
              </w:rPr>
              <w:t>（</w:t>
            </w:r>
            <w:r>
              <w:rPr>
                <w:rFonts w:hint="eastAsia"/>
                <w:highlight w:val="none"/>
                <w:lang w:val="en-US" w:eastAsia="zh-CN"/>
              </w:rPr>
              <w:t>年度合同）</w:t>
            </w:r>
            <w:r>
              <w:rPr>
                <w:rFonts w:hint="eastAsia"/>
                <w:highlight w:val="none"/>
              </w:rPr>
              <w:t>签定的</w:t>
            </w:r>
            <w:r>
              <w:rPr>
                <w:rFonts w:hint="eastAsia"/>
                <w:highlight w:val="none"/>
                <w:lang w:val="en-US" w:eastAsia="zh-CN"/>
              </w:rPr>
              <w:t>铝合金密封封销售</w:t>
            </w:r>
            <w:r>
              <w:rPr>
                <w:rFonts w:hint="eastAsia"/>
                <w:highlight w:val="none"/>
              </w:rPr>
              <w:t>合同。</w:t>
            </w:r>
          </w:p>
          <w:p>
            <w:pPr>
              <w:spacing w:line="360" w:lineRule="auto"/>
              <w:rPr>
                <w:highlight w:val="none"/>
              </w:rPr>
            </w:pPr>
            <w:r>
              <w:rPr>
                <w:rFonts w:hint="eastAsia"/>
                <w:highlight w:val="none"/>
              </w:rPr>
              <w:t>合同内容：</w:t>
            </w:r>
            <w:r>
              <w:rPr>
                <w:rFonts w:hint="eastAsia"/>
                <w:highlight w:val="none"/>
                <w:lang w:eastAsia="zh-CN"/>
              </w:rPr>
              <w:t>产品</w:t>
            </w:r>
            <w:r>
              <w:rPr>
                <w:rFonts w:hint="eastAsia"/>
                <w:highlight w:val="none"/>
              </w:rPr>
              <w:t>名称、规格型号、价格、货款结算期限、交货地点、验收方式；双方权利义务，合同争议的解决方式等；</w:t>
            </w:r>
          </w:p>
          <w:p>
            <w:pPr>
              <w:spacing w:line="360" w:lineRule="auto"/>
            </w:pPr>
            <w:r>
              <w:rPr>
                <w:rFonts w:hint="eastAsia"/>
              </w:rPr>
              <w:t>........</w:t>
            </w:r>
          </w:p>
          <w:p>
            <w:pPr>
              <w:spacing w:line="360" w:lineRule="auto"/>
            </w:pPr>
            <w:r>
              <w:rPr>
                <w:rFonts w:hint="eastAsia"/>
              </w:rPr>
              <w:t>查见内部交流主要通过直接面谈、会议、文件、培训方式；</w:t>
            </w:r>
          </w:p>
          <w:p>
            <w:pPr>
              <w:widowControl/>
              <w:spacing w:line="400" w:lineRule="atLeast"/>
              <w:ind w:firstLine="210" w:firstLineChars="100"/>
            </w:pPr>
            <w:r>
              <w:rPr>
                <w:rFonts w:hint="eastAsia"/>
              </w:rPr>
              <w:t>1）告知部门员工：环境管理者代表</w:t>
            </w:r>
            <w:r>
              <w:rPr>
                <w:rFonts w:hint="eastAsia"/>
                <w:lang w:val="en-US" w:eastAsia="zh-CN"/>
              </w:rPr>
              <w:t>王莉</w:t>
            </w:r>
            <w:r>
              <w:rPr>
                <w:rFonts w:hint="eastAsia"/>
              </w:rPr>
              <w:t>和职业健康安全事务代表</w:t>
            </w:r>
            <w:r>
              <w:rPr>
                <w:rFonts w:hint="eastAsia"/>
                <w:lang w:val="en-US" w:eastAsia="zh-CN"/>
              </w:rPr>
              <w:t>唐建</w:t>
            </w:r>
            <w:r>
              <w:rPr>
                <w:rFonts w:hint="eastAsia"/>
              </w:rPr>
              <w:t>。</w:t>
            </w:r>
          </w:p>
          <w:p>
            <w:pPr>
              <w:widowControl/>
              <w:spacing w:line="400" w:lineRule="atLeast"/>
              <w:ind w:firstLine="315" w:firstLineChars="150"/>
            </w:pPr>
            <w:r>
              <w:rPr>
                <w:rFonts w:hint="eastAsia"/>
              </w:rPr>
              <w:t>2）告知部门员工：环境及职业健康安全管理体系建立的依据、标准和意义；</w:t>
            </w:r>
          </w:p>
          <w:p>
            <w:pPr>
              <w:widowControl/>
              <w:spacing w:line="400" w:lineRule="atLeast"/>
              <w:ind w:firstLine="315" w:firstLineChars="150"/>
            </w:pPr>
            <w:r>
              <w:rPr>
                <w:rFonts w:hint="eastAsia"/>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pPr>
            <w:r>
              <w:rPr>
                <w:rFonts w:hint="eastAsia"/>
              </w:rPr>
              <w:t>4）将环境管理、劳动保护要求、安全要求和意义作为新员工岗前培训内容。</w:t>
            </w:r>
          </w:p>
          <w:p>
            <w:pPr>
              <w:widowControl/>
              <w:jc w:val="left"/>
              <w:rPr>
                <w:rFonts w:hint="default"/>
                <w:b/>
                <w:sz w:val="20"/>
                <w:lang w:val="en-US" w:eastAsia="zh-CN"/>
              </w:rPr>
            </w:pPr>
            <w:r>
              <w:rPr>
                <w:rFonts w:hint="eastAsia"/>
              </w:rPr>
              <w:t>审核时未发现有客户投诉和环境安全违规情况发生。</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360" w:lineRule="auto"/>
              <w:rPr>
                <w:rFonts w:ascii="宋体" w:hAnsi="宋体" w:cs="宋体"/>
                <w:szCs w:val="21"/>
              </w:rPr>
            </w:pPr>
            <w:r>
              <w:rPr>
                <w:rFonts w:hint="eastAsia"/>
                <w:szCs w:val="21"/>
                <w:lang w:eastAsia="zh-CN"/>
              </w:rPr>
              <w:t>签订合同→产品采购→产品交付→款项回收→售后维护</w:t>
            </w:r>
            <w:r>
              <w:rPr>
                <w:rFonts w:hint="eastAsia" w:ascii="宋体" w:hAnsi="宋体" w:cs="宋体"/>
                <w:szCs w:val="21"/>
              </w:rPr>
              <w:t>。</w:t>
            </w:r>
          </w:p>
          <w:p>
            <w:pPr>
              <w:spacing w:line="400" w:lineRule="exact"/>
              <w:rPr>
                <w:rFonts w:hint="eastAsia"/>
                <w:szCs w:val="21"/>
                <w:highlight w:val="none"/>
                <w:lang w:val="en-US" w:eastAsia="zh-CN"/>
              </w:rPr>
            </w:pPr>
            <w:r>
              <w:rPr>
                <w:rFonts w:hint="eastAsia"/>
              </w:rPr>
              <w:t>查看，</w:t>
            </w:r>
            <w:r>
              <w:rPr>
                <w:rFonts w:hint="eastAsia" w:ascii="宋体" w:cs="宋体"/>
                <w:szCs w:val="21"/>
              </w:rPr>
              <w:t>主要销售</w:t>
            </w:r>
            <w:r>
              <w:rPr>
                <w:sz w:val="20"/>
              </w:rPr>
              <w:t>机械零部件、仪器仪表、包装纸制品</w:t>
            </w:r>
            <w:r>
              <w:rPr>
                <w:rFonts w:hint="eastAsia"/>
                <w:lang w:eastAsia="zh-CN"/>
              </w:rPr>
              <w:t>。</w:t>
            </w:r>
            <w:r>
              <w:rPr>
                <w:rFonts w:hint="eastAsia"/>
                <w:lang w:val="en-US" w:eastAsia="zh-CN"/>
              </w:rPr>
              <w:t>公司</w:t>
            </w:r>
            <w:r>
              <w:rPr>
                <w:rFonts w:hint="eastAsia"/>
                <w:szCs w:val="21"/>
                <w:highlight w:val="none"/>
                <w:lang w:eastAsia="zh-CN"/>
              </w:rPr>
              <w:t>设有</w:t>
            </w:r>
            <w:r>
              <w:rPr>
                <w:rFonts w:hint="eastAsia"/>
                <w:szCs w:val="21"/>
                <w:highlight w:val="none"/>
                <w:lang w:val="en-US" w:eastAsia="zh-CN"/>
              </w:rPr>
              <w:t>200平方米库房，产品装卸使用</w:t>
            </w:r>
            <w:r>
              <w:rPr>
                <w:rFonts w:hint="eastAsia"/>
                <w:color w:val="auto"/>
                <w:szCs w:val="21"/>
                <w:highlight w:val="none"/>
                <w:lang w:val="en-US" w:eastAsia="zh-CN"/>
              </w:rPr>
              <w:t>人工</w:t>
            </w:r>
            <w:r>
              <w:rPr>
                <w:rFonts w:hint="eastAsia"/>
                <w:szCs w:val="21"/>
                <w:highlight w:val="none"/>
                <w:lang w:val="en-US" w:eastAsia="zh-CN"/>
              </w:rPr>
              <w:t>作业。</w:t>
            </w:r>
          </w:p>
          <w:p>
            <w:pPr>
              <w:pStyle w:val="13"/>
            </w:pP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cs="宋体"/>
                <w:szCs w:val="21"/>
                <w:lang w:val="en-US" w:eastAsia="zh-CN"/>
              </w:rPr>
              <w:t>高温天气</w:t>
            </w:r>
            <w:r>
              <w:rPr>
                <w:rFonts w:hint="eastAsia" w:ascii="宋体" w:hAnsi="宋体"/>
                <w:lang w:val="en-US" w:eastAsia="zh-CN"/>
              </w:rPr>
              <w:t>业务洽谈或出差发生中暑等</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w:t>
            </w:r>
            <w:r>
              <w:rPr>
                <w:rFonts w:hint="eastAsia" w:ascii="宋体" w:hAnsi="宋体" w:cs="宋体"/>
                <w:szCs w:val="21"/>
                <w:lang w:val="en-US" w:eastAsia="zh-CN"/>
              </w:rPr>
              <w:t>的</w:t>
            </w:r>
            <w:r>
              <w:rPr>
                <w:rFonts w:hint="eastAsia" w:ascii="宋体" w:hAnsi="宋体" w:cs="宋体"/>
                <w:szCs w:val="21"/>
              </w:rPr>
              <w:t>排放；</w:t>
            </w:r>
          </w:p>
          <w:p>
            <w:pPr>
              <w:ind w:firstLine="420" w:firstLineChars="200"/>
              <w:rPr>
                <w:rFonts w:hint="default" w:ascii="宋体" w:hAnsi="宋体" w:cs="宋体"/>
                <w:color w:val="FF0000"/>
                <w:szCs w:val="21"/>
                <w:lang w:val="en-US"/>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r>
              <w:rPr>
                <w:rFonts w:hint="eastAsia" w:ascii="宋体" w:hAnsi="宋体" w:cs="宋体"/>
                <w:szCs w:val="21"/>
              </w:rPr>
              <w:t>加强</w:t>
            </w:r>
            <w:r>
              <w:rPr>
                <w:rFonts w:hint="eastAsia" w:ascii="宋体" w:hAnsi="宋体" w:cs="宋体"/>
                <w:szCs w:val="21"/>
                <w:lang w:eastAsia="zh-CN"/>
              </w:rPr>
              <w:t>员工道路</w:t>
            </w:r>
            <w:r>
              <w:rPr>
                <w:rFonts w:hint="eastAsia" w:ascii="宋体" w:hAnsi="宋体" w:cs="宋体"/>
                <w:szCs w:val="21"/>
              </w:rPr>
              <w:t>安全</w:t>
            </w:r>
            <w:r>
              <w:rPr>
                <w:rFonts w:hint="eastAsia" w:ascii="宋体" w:hAnsi="宋体" w:cs="宋体"/>
                <w:szCs w:val="21"/>
                <w:lang w:eastAsia="zh-CN"/>
              </w:rPr>
              <w:t>意识</w:t>
            </w:r>
            <w:r>
              <w:rPr>
                <w:rFonts w:hint="eastAsia" w:ascii="宋体" w:hAnsi="宋体" w:cs="宋体"/>
                <w:szCs w:val="21"/>
              </w:rPr>
              <w:t>教育，提高安全防护意识；</w:t>
            </w:r>
            <w:r>
              <w:rPr>
                <w:rFonts w:hint="eastAsia" w:ascii="宋体" w:hAnsi="宋体" w:cs="宋体"/>
                <w:szCs w:val="21"/>
                <w:lang w:eastAsia="zh-CN"/>
              </w:rPr>
              <w:t>车辆定期保养，不带病出车、疲劳驾驶</w:t>
            </w:r>
            <w:r>
              <w:rPr>
                <w:rFonts w:hint="eastAsia" w:ascii="宋体" w:hAnsi="宋体" w:cs="宋体"/>
                <w:szCs w:val="21"/>
                <w:lang w:val="en-US" w:eastAsia="zh-CN"/>
              </w:rPr>
              <w:t>；注意</w:t>
            </w:r>
            <w:r>
              <w:rPr>
                <w:rFonts w:hint="eastAsia" w:ascii="宋体" w:hAnsi="宋体" w:cs="宋体"/>
                <w:szCs w:val="21"/>
                <w:lang w:eastAsia="zh-CN"/>
              </w:rPr>
              <w:t>高温天气</w:t>
            </w:r>
            <w:r>
              <w:rPr>
                <w:rFonts w:hint="eastAsia" w:ascii="宋体" w:hAnsi="宋体" w:cs="宋体"/>
                <w:szCs w:val="21"/>
                <w:lang w:val="en-US" w:eastAsia="zh-CN"/>
              </w:rPr>
              <w:t>的防暑工作等；</w:t>
            </w:r>
          </w:p>
          <w:p>
            <w:pPr>
              <w:pStyle w:val="2"/>
              <w:rPr>
                <w:rFonts w:hint="eastAsia" w:ascii="宋体" w:hAnsi="宋体" w:cs="宋体"/>
                <w:szCs w:val="21"/>
                <w:lang w:val="en-US" w:eastAsia="zh-CN"/>
              </w:rPr>
            </w:pPr>
            <w:r>
              <w:rPr>
                <w:rFonts w:hint="eastAsia" w:ascii="宋体" w:hAnsi="宋体" w:cs="宋体"/>
                <w:szCs w:val="21"/>
              </w:rPr>
              <w:t>办公过程使用的电器如：空调、电脑、灯具均符合安全设计要求，使用过程注意安全，预防触电，工作时间平均每天8小时</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查看：现场未发现大功率电器使用；现场电线有穿管保护，固定布局、现场有禁止吸烟的提醒，办公设备均有接地保护。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供销部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w:t>
            </w:r>
            <w:r>
              <w:rPr>
                <w:rFonts w:hint="eastAsia" w:cs="Times New Roman"/>
                <w:szCs w:val="21"/>
                <w:lang w:val="en-US" w:eastAsia="zh-CN"/>
              </w:rPr>
              <w:t>1</w:t>
            </w:r>
            <w:r>
              <w:rPr>
                <w:rFonts w:hint="eastAsia" w:ascii="Times New Roman" w:hAnsi="Times New Roman" w:eastAsia="宋体" w:cs="Times New Roman"/>
                <w:szCs w:val="21"/>
              </w:rPr>
              <w:t>年</w:t>
            </w:r>
            <w:r>
              <w:rPr>
                <w:rFonts w:hint="eastAsia" w:cs="Times New Roman"/>
                <w:szCs w:val="21"/>
                <w:lang w:val="en-US" w:eastAsia="zh-CN"/>
              </w:rPr>
              <w:t>3</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w:t>
            </w:r>
            <w:r>
              <w:rPr>
                <w:rFonts w:hint="eastAsia" w:cs="Times New Roman"/>
                <w:szCs w:val="21"/>
                <w:lang w:val="en-US" w:eastAsia="zh-CN"/>
              </w:rPr>
              <w:t>0</w:t>
            </w:r>
            <w:r>
              <w:rPr>
                <w:rFonts w:hint="eastAsia" w:ascii="Times New Roman" w:hAnsi="Times New Roman" w:eastAsia="宋体" w:cs="Times New Roman"/>
                <w:szCs w:val="21"/>
              </w:rPr>
              <w:t>日</w:t>
            </w:r>
            <w:r>
              <w:rPr>
                <w:rFonts w:hint="eastAsia" w:ascii="宋体" w:hAnsi="宋体"/>
                <w:color w:val="auto"/>
                <w:szCs w:val="21"/>
                <w:lang w:val="en-US" w:eastAsia="zh-CN"/>
              </w:rPr>
              <w:t>进行了火灾消防演习</w:t>
            </w:r>
            <w:r>
              <w:rPr>
                <w:rFonts w:hint="eastAsia" w:ascii="宋体" w:hAnsi="宋体" w:cs="宋体"/>
                <w:szCs w:val="21"/>
              </w:rPr>
              <w:t>。</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人工呼吸等</w:t>
            </w:r>
            <w:r>
              <w:rPr>
                <w:rFonts w:hint="eastAsia" w:ascii="宋体"/>
                <w:szCs w:val="21"/>
              </w:rPr>
              <w:t>技能</w:t>
            </w:r>
            <w:r>
              <w:rPr>
                <w:rFonts w:hint="eastAsia" w:ascii="宋体" w:cs="宋体"/>
                <w:szCs w:val="21"/>
              </w:rPr>
              <w:t>。</w:t>
            </w:r>
          </w:p>
          <w:p>
            <w:pPr>
              <w:rPr>
                <w:rFonts w:hint="default" w:ascii="宋体" w:hAnsi="宋体" w:cs="宋体"/>
                <w:szCs w:val="21"/>
                <w:lang w:val="en-US"/>
              </w:rPr>
            </w:pPr>
            <w:r>
              <w:rPr>
                <w:rFonts w:hint="eastAsia" w:ascii="宋体" w:eastAsia="宋体"/>
                <w:szCs w:val="21"/>
              </w:rPr>
              <w:t>查应急准备：消防器材</w:t>
            </w:r>
            <w:r>
              <w:rPr>
                <w:rFonts w:hint="eastAsia" w:ascii="宋体" w:eastAsia="宋体"/>
                <w:szCs w:val="21"/>
                <w:lang w:val="en-US" w:eastAsia="zh-CN"/>
              </w:rPr>
              <w:t>配备完善、性能良好。</w:t>
            </w:r>
          </w:p>
        </w:tc>
        <w:tc>
          <w:tcPr>
            <w:tcW w:w="1585"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
      <w:pPr>
        <w:jc w:val="center"/>
        <w:rPr>
          <w:rFonts w:hint="eastAsia" w:ascii="隶书" w:hAnsi="宋体" w:eastAsia="隶书"/>
          <w:bCs/>
          <w:color w:val="auto"/>
          <w:sz w:val="36"/>
          <w:szCs w:val="36"/>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highlight w:val="none"/>
              </w:rPr>
              <w:t>：</w:t>
            </w:r>
            <w:r>
              <w:rPr>
                <w:rFonts w:hint="eastAsia"/>
                <w:color w:val="auto"/>
                <w:sz w:val="24"/>
                <w:szCs w:val="24"/>
                <w:highlight w:val="none"/>
                <w:lang w:val="en-US" w:eastAsia="zh-CN"/>
              </w:rPr>
              <w:t xml:space="preserve">王莉    </w:t>
            </w:r>
            <w:r>
              <w:rPr>
                <w:rFonts w:hint="eastAsia"/>
                <w:color w:val="auto"/>
                <w:sz w:val="24"/>
                <w:szCs w:val="24"/>
                <w:highlight w:val="none"/>
              </w:rPr>
              <w:t>陪同人员：</w:t>
            </w:r>
            <w:r>
              <w:rPr>
                <w:rFonts w:hint="eastAsia"/>
                <w:color w:val="auto"/>
                <w:sz w:val="24"/>
                <w:szCs w:val="24"/>
                <w:highlight w:val="none"/>
                <w:lang w:val="en-US" w:eastAsia="zh-CN"/>
              </w:rPr>
              <w:t>张亮</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xml:space="preserve">     审核时间：</w:t>
            </w:r>
            <w:r>
              <w:rPr>
                <w:rFonts w:hint="eastAsia"/>
                <w:color w:val="auto"/>
                <w:sz w:val="24"/>
                <w:szCs w:val="24"/>
                <w:lang w:eastAsia="zh-CN"/>
              </w:rPr>
              <w:t>2021年06月</w:t>
            </w:r>
            <w:r>
              <w:rPr>
                <w:rFonts w:hint="eastAsia"/>
                <w:color w:val="auto"/>
                <w:sz w:val="24"/>
                <w:szCs w:val="24"/>
                <w:lang w:val="en-US" w:eastAsia="zh-CN"/>
              </w:rPr>
              <w:t>22</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5.3组织的角色、职责和权限;6.1.3合规义务；6.2目标及其达成的策划；7.1资源；7.2能力；7.3意识；7.4沟通；7.5文件化信息；</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6"/>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color w:val="auto"/>
                <w:highlight w:val="none"/>
              </w:rPr>
            </w:pPr>
            <w:r>
              <w:rPr>
                <w:rFonts w:hint="eastAsia"/>
                <w:color w:val="auto"/>
              </w:rPr>
              <w:t>查见</w:t>
            </w:r>
            <w:r>
              <w:rPr>
                <w:rFonts w:hint="eastAsia"/>
                <w:color w:val="auto"/>
                <w:highlight w:val="none"/>
              </w:rPr>
              <w:t>：公司建立有《管理目标、指标及管理方案》，</w:t>
            </w:r>
          </w:p>
          <w:p>
            <w:pPr>
              <w:spacing w:line="400" w:lineRule="exact"/>
              <w:rPr>
                <w:color w:val="auto"/>
                <w:highlight w:val="none"/>
              </w:rPr>
            </w:pPr>
            <w:r>
              <w:rPr>
                <w:rFonts w:hint="eastAsia"/>
                <w:color w:val="auto"/>
                <w:highlight w:val="none"/>
              </w:rPr>
              <w:t>查</w:t>
            </w:r>
            <w:r>
              <w:rPr>
                <w:rFonts w:hint="eastAsia"/>
                <w:color w:val="auto"/>
                <w:highlight w:val="none"/>
                <w:lang w:eastAsia="zh-CN"/>
              </w:rPr>
              <w:t>行政部</w:t>
            </w:r>
            <w:r>
              <w:rPr>
                <w:rFonts w:hint="eastAsia"/>
                <w:color w:val="auto"/>
                <w:highlight w:val="none"/>
              </w:rPr>
              <w:t>和财务部环境目标指标：               实施情况（202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2021年5</w:t>
            </w:r>
            <w:r>
              <w:rPr>
                <w:rFonts w:hint="eastAsia"/>
                <w:color w:val="auto"/>
                <w:highlight w:val="none"/>
              </w:rPr>
              <w:t>月）</w:t>
            </w:r>
          </w:p>
          <w:p>
            <w:pPr>
              <w:numPr>
                <w:ilvl w:val="0"/>
                <w:numId w:val="7"/>
              </w:numPr>
              <w:rPr>
                <w:color w:val="auto"/>
                <w:highlight w:val="none"/>
              </w:rPr>
            </w:pPr>
            <w:r>
              <w:rPr>
                <w:rFonts w:hint="eastAsia"/>
                <w:color w:val="auto"/>
                <w:highlight w:val="none"/>
                <w:lang w:eastAsia="zh-CN"/>
              </w:rPr>
              <w:t>火灾发生率为0</w:t>
            </w:r>
            <w:r>
              <w:rPr>
                <w:rFonts w:hint="eastAsia"/>
                <w:color w:val="auto"/>
                <w:highlight w:val="none"/>
              </w:rPr>
              <w:t xml:space="preserve">                                 0</w:t>
            </w:r>
          </w:p>
          <w:p>
            <w:pPr>
              <w:numPr>
                <w:ilvl w:val="0"/>
                <w:numId w:val="7"/>
              </w:numPr>
              <w:ind w:left="0" w:leftChars="0" w:firstLine="0" w:firstLineChars="0"/>
              <w:rPr>
                <w:rFonts w:hint="eastAsia"/>
                <w:color w:val="auto"/>
                <w:highlight w:val="none"/>
              </w:rPr>
            </w:pPr>
            <w:r>
              <w:rPr>
                <w:rFonts w:hint="eastAsia"/>
                <w:color w:val="auto"/>
                <w:highlight w:val="none"/>
                <w:lang w:eastAsia="zh-CN"/>
              </w:rPr>
              <w:t>固废处置合规率100%</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100%</w:t>
            </w:r>
          </w:p>
          <w:p>
            <w:pPr>
              <w:rPr>
                <w:color w:val="auto"/>
                <w:highlight w:val="none"/>
              </w:rPr>
            </w:pPr>
            <w:r>
              <w:rPr>
                <w:rFonts w:hint="eastAsia"/>
                <w:color w:val="auto"/>
                <w:highlight w:val="none"/>
              </w:rPr>
              <w:t>查202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1</w:t>
            </w:r>
            <w:r>
              <w:rPr>
                <w:rFonts w:hint="eastAsia"/>
                <w:color w:val="auto"/>
                <w:highlight w:val="none"/>
              </w:rPr>
              <w:t>月-202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5</w:t>
            </w:r>
            <w:r>
              <w:rPr>
                <w:rFonts w:hint="eastAsia"/>
                <w:color w:val="auto"/>
                <w:highlight w:val="none"/>
              </w:rPr>
              <w:t>月份提供的《环境目标完成统计表》，考核均完成目标任务。</w:t>
            </w:r>
          </w:p>
          <w:p>
            <w:pPr>
              <w:spacing w:line="400" w:lineRule="exact"/>
              <w:rPr>
                <w:color w:val="auto"/>
                <w:highlight w:val="none"/>
              </w:rPr>
            </w:pPr>
            <w:r>
              <w:rPr>
                <w:rFonts w:hint="eastAsia"/>
                <w:color w:val="auto"/>
                <w:highlight w:val="none"/>
              </w:rPr>
              <w:t>查见环境目标管理方案有时间期限、具体措施、责任人。</w:t>
            </w:r>
          </w:p>
          <w:p>
            <w:pPr>
              <w:spacing w:line="400" w:lineRule="exact"/>
              <w:rPr>
                <w:color w:val="auto"/>
              </w:rPr>
            </w:pPr>
            <w:r>
              <w:rPr>
                <w:rFonts w:hint="eastAsia"/>
                <w:color w:val="auto"/>
              </w:rPr>
              <w:t>查见固体废弃物确定的管理方案：</w:t>
            </w:r>
          </w:p>
          <w:p>
            <w:pPr>
              <w:spacing w:line="400" w:lineRule="exact"/>
              <w:rPr>
                <w:rFonts w:hint="eastAsia"/>
                <w:color w:val="auto"/>
              </w:rPr>
            </w:pPr>
            <w:r>
              <w:rPr>
                <w:rFonts w:hint="eastAsia"/>
                <w:color w:val="auto"/>
              </w:rPr>
              <w:t>1.办公</w:t>
            </w:r>
            <w:r>
              <w:rPr>
                <w:rFonts w:hint="eastAsia"/>
                <w:color w:val="auto"/>
                <w:lang w:val="en-US" w:eastAsia="zh-CN"/>
              </w:rPr>
              <w:t>室</w:t>
            </w:r>
            <w:r>
              <w:rPr>
                <w:rFonts w:hint="eastAsia"/>
                <w:color w:val="auto"/>
              </w:rPr>
              <w:t>设置专用垃圾箱，对废弃物进行分类放置，分为可回收废弃物，一般废弃物和危险废弃物。</w:t>
            </w:r>
          </w:p>
          <w:p>
            <w:pPr>
              <w:spacing w:line="400" w:lineRule="exact"/>
              <w:rPr>
                <w:rFonts w:hint="eastAsia"/>
                <w:color w:val="auto"/>
                <w:lang w:eastAsia="zh-CN"/>
              </w:rPr>
            </w:pPr>
            <w:r>
              <w:rPr>
                <w:rFonts w:hint="eastAsia"/>
                <w:color w:val="auto"/>
              </w:rPr>
              <w:t>2.定期对垃圾进行收集处理，可回收废弃物交物资回收部门，一般废弃物交由环卫人员统一处理</w:t>
            </w:r>
            <w:r>
              <w:rPr>
                <w:rFonts w:hint="eastAsia"/>
                <w:color w:val="auto"/>
                <w:lang w:eastAsia="zh-CN"/>
              </w:rPr>
              <w:t>。</w:t>
            </w:r>
          </w:p>
          <w:p>
            <w:pPr>
              <w:spacing w:line="400" w:lineRule="exact"/>
              <w:rPr>
                <w:rFonts w:hint="eastAsia"/>
                <w:color w:val="auto"/>
              </w:rPr>
            </w:pPr>
            <w:r>
              <w:rPr>
                <w:rFonts w:hint="eastAsia"/>
                <w:color w:val="auto"/>
              </w:rPr>
              <w:t>3.定期对办公现场固废处理情况进行监督检查。</w:t>
            </w:r>
          </w:p>
          <w:p>
            <w:pPr>
              <w:widowControl/>
              <w:jc w:val="left"/>
              <w:rPr>
                <w:rFonts w:hint="eastAsia"/>
                <w:color w:val="auto"/>
              </w:rPr>
            </w:pPr>
            <w:r>
              <w:rPr>
                <w:rFonts w:hint="eastAsia"/>
                <w:color w:val="auto"/>
              </w:rPr>
              <w:t>........</w:t>
            </w:r>
          </w:p>
          <w:p>
            <w:pPr>
              <w:pStyle w:val="2"/>
              <w:rPr>
                <w:color w:val="auto"/>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6"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法规与其他要求</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6.1.3</w:t>
            </w:r>
          </w:p>
          <w:p>
            <w:pPr>
              <w:rPr>
                <w:rFonts w:hint="default" w:ascii="宋体" w:hAnsi="宋体" w:eastAsia="宋体" w:cs="新宋体"/>
                <w:color w:val="auto"/>
                <w:sz w:val="18"/>
                <w:szCs w:val="18"/>
                <w:highlight w:val="none"/>
                <w:lang w:val="en-US" w:eastAsia="zh-CN"/>
              </w:rPr>
            </w:pPr>
            <w:r>
              <w:rPr>
                <w:rFonts w:hint="eastAsia" w:ascii="宋体" w:hAnsi="宋体" w:cs="新宋体"/>
                <w:color w:val="auto"/>
                <w:szCs w:val="21"/>
                <w:highlight w:val="none"/>
              </w:rPr>
              <w:t xml:space="preserve"> </w:t>
            </w:r>
          </w:p>
        </w:tc>
        <w:tc>
          <w:tcPr>
            <w:tcW w:w="10004" w:type="dxa"/>
            <w:vAlign w:val="top"/>
          </w:tcPr>
          <w:p>
            <w:pPr>
              <w:tabs>
                <w:tab w:val="left" w:pos="-3"/>
              </w:tabs>
              <w:spacing w:line="400" w:lineRule="exact"/>
              <w:rPr>
                <w:color w:val="auto"/>
                <w:highlight w:val="none"/>
              </w:rPr>
            </w:pPr>
            <w:r>
              <w:rPr>
                <w:rFonts w:hint="eastAsia"/>
                <w:color w:val="auto"/>
                <w:highlight w:val="none"/>
              </w:rPr>
              <w:t>---有《</w:t>
            </w:r>
            <w:r>
              <w:rPr>
                <w:rFonts w:hint="eastAsia"/>
                <w:color w:val="auto"/>
                <w:highlight w:val="none"/>
                <w:lang w:eastAsia="zh-CN"/>
              </w:rPr>
              <w:t>法律法规和其他要求管理程序</w:t>
            </w:r>
            <w:r>
              <w:rPr>
                <w:rFonts w:hint="eastAsia"/>
                <w:color w:val="auto"/>
                <w:highlight w:val="none"/>
              </w:rPr>
              <w:t>》，查有《</w:t>
            </w:r>
            <w:r>
              <w:rPr>
                <w:rFonts w:hint="eastAsia"/>
                <w:color w:val="auto"/>
                <w:highlight w:val="none"/>
                <w:lang w:eastAsia="zh-CN"/>
              </w:rPr>
              <w:t>环境/职业健康安全法律法规标准及其他要求清单</w:t>
            </w:r>
            <w:r>
              <w:rPr>
                <w:rFonts w:hint="eastAsia"/>
                <w:color w:val="auto"/>
                <w:highlight w:val="none"/>
              </w:rPr>
              <w:t>》，对本公司环境和职业健康安全管理体系适用的法律法规和当地政府、行业要求进行了识别，包括环境质量标准、排放标准、职业健康安全卫生标准等。</w:t>
            </w:r>
          </w:p>
          <w:p>
            <w:pPr>
              <w:spacing w:line="400" w:lineRule="exact"/>
              <w:rPr>
                <w:color w:val="auto"/>
                <w:highlight w:val="none"/>
              </w:rPr>
            </w:pPr>
            <w:r>
              <w:rPr>
                <w:rFonts w:hint="eastAsia"/>
                <w:color w:val="auto"/>
                <w:highlight w:val="none"/>
              </w:rPr>
              <w:t>· 查见：202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环境（</w:t>
            </w:r>
            <w:r>
              <w:rPr>
                <w:rFonts w:hint="eastAsia"/>
                <w:color w:val="auto"/>
                <w:highlight w:val="none"/>
                <w:lang w:val="en-US" w:eastAsia="zh-CN"/>
              </w:rPr>
              <w:t>含</w:t>
            </w:r>
            <w:r>
              <w:rPr>
                <w:rFonts w:hint="eastAsia"/>
                <w:color w:val="auto"/>
                <w:highlight w:val="none"/>
                <w:lang w:eastAsia="zh-CN"/>
              </w:rPr>
              <w:t>职业健康安全）法律法规标准及其他要求清单</w:t>
            </w:r>
            <w:r>
              <w:rPr>
                <w:rFonts w:hint="eastAsia"/>
                <w:color w:val="auto"/>
                <w:highlight w:val="none"/>
              </w:rPr>
              <w:t>》</w:t>
            </w:r>
          </w:p>
          <w:p>
            <w:pPr>
              <w:spacing w:line="400" w:lineRule="exact"/>
              <w:rPr>
                <w:color w:val="auto"/>
                <w:highlight w:val="none"/>
              </w:rPr>
            </w:pPr>
            <w:r>
              <w:rPr>
                <w:rFonts w:hint="eastAsia"/>
                <w:color w:val="auto"/>
                <w:highlight w:val="none"/>
              </w:rPr>
              <w:t>1）国家相关法律法规等</w:t>
            </w:r>
          </w:p>
          <w:p>
            <w:pPr>
              <w:spacing w:line="400" w:lineRule="exact"/>
              <w:rPr>
                <w:color w:val="auto"/>
                <w:highlight w:val="none"/>
              </w:rPr>
            </w:pPr>
            <w:r>
              <w:rPr>
                <w:rFonts w:hint="eastAsia"/>
                <w:color w:val="auto"/>
                <w:highlight w:val="none"/>
              </w:rPr>
              <w:t>2）</w:t>
            </w:r>
            <w:r>
              <w:rPr>
                <w:rFonts w:hint="eastAsia"/>
                <w:color w:val="auto"/>
                <w:highlight w:val="none"/>
                <w:lang w:val="en-US" w:eastAsia="zh-CN"/>
              </w:rPr>
              <w:t>重庆市</w:t>
            </w:r>
            <w:r>
              <w:rPr>
                <w:rFonts w:hint="eastAsia"/>
                <w:color w:val="auto"/>
                <w:highlight w:val="none"/>
              </w:rPr>
              <w:t>等地方法规；</w:t>
            </w:r>
          </w:p>
          <w:p>
            <w:pPr>
              <w:spacing w:line="400" w:lineRule="exact"/>
              <w:rPr>
                <w:color w:val="auto"/>
                <w:highlight w:val="none"/>
              </w:rPr>
            </w:pPr>
            <w:r>
              <w:rPr>
                <w:rFonts w:hint="eastAsia"/>
                <w:color w:val="auto"/>
                <w:highlight w:val="none"/>
              </w:rPr>
              <w:t>3）与环境管理相关的执行标准</w:t>
            </w:r>
          </w:p>
          <w:p>
            <w:pPr>
              <w:spacing w:line="400" w:lineRule="exact"/>
              <w:rPr>
                <w:color w:val="auto"/>
                <w:highlight w:val="none"/>
              </w:rPr>
            </w:pPr>
            <w:r>
              <w:rPr>
                <w:rFonts w:hint="eastAsia"/>
                <w:color w:val="auto"/>
                <w:highlight w:val="none"/>
              </w:rPr>
              <w:t>抽 ：中华人民共和国环境保护法</w:t>
            </w:r>
          </w:p>
          <w:p>
            <w:pPr>
              <w:spacing w:line="400" w:lineRule="exact"/>
              <w:rPr>
                <w:color w:val="auto"/>
                <w:highlight w:val="none"/>
              </w:rPr>
            </w:pPr>
            <w:r>
              <w:rPr>
                <w:rFonts w:hint="eastAsia"/>
                <w:color w:val="auto"/>
                <w:highlight w:val="none"/>
              </w:rPr>
              <w:t xml:space="preserve">     中华人民共和国消防法</w:t>
            </w:r>
          </w:p>
          <w:p>
            <w:pPr>
              <w:spacing w:line="400" w:lineRule="exact"/>
              <w:ind w:firstLine="525" w:firstLineChars="250"/>
              <w:rPr>
                <w:rFonts w:ascii="宋体" w:hAnsi="宋体"/>
                <w:bCs/>
                <w:color w:val="auto"/>
                <w:szCs w:val="21"/>
                <w:highlight w:val="none"/>
              </w:rPr>
            </w:pPr>
            <w:r>
              <w:rPr>
                <w:rFonts w:ascii="宋体" w:hAnsi="宋体"/>
                <w:bCs/>
                <w:color w:val="auto"/>
                <w:szCs w:val="21"/>
                <w:highlight w:val="none"/>
              </w:rPr>
              <w:t>消防监督检查办法</w:t>
            </w:r>
          </w:p>
          <w:p>
            <w:pPr>
              <w:spacing w:line="400" w:lineRule="exact"/>
              <w:ind w:firstLine="525" w:firstLineChars="250"/>
              <w:rPr>
                <w:rFonts w:hint="eastAsia"/>
                <w:color w:val="auto"/>
                <w:highlight w:val="none"/>
              </w:rPr>
            </w:pPr>
            <w:r>
              <w:rPr>
                <w:rFonts w:hint="eastAsia"/>
                <w:color w:val="auto"/>
                <w:highlight w:val="none"/>
              </w:rPr>
              <w:t>固体废弃物污染防治法</w:t>
            </w:r>
          </w:p>
          <w:p>
            <w:pPr>
              <w:spacing w:line="400" w:lineRule="exact"/>
              <w:ind w:firstLine="525" w:firstLineChars="250"/>
              <w:rPr>
                <w:color w:val="auto"/>
                <w:highlight w:val="none"/>
              </w:rPr>
            </w:pPr>
            <w:r>
              <w:rPr>
                <w:rFonts w:hint="eastAsia" w:ascii="宋体" w:hAnsi="宋体" w:cs="宋体"/>
                <w:color w:val="auto"/>
                <w:szCs w:val="21"/>
              </w:rPr>
              <w:t>污水综合排放标准</w:t>
            </w:r>
            <w:r>
              <w:rPr>
                <w:rFonts w:hint="eastAsia"/>
                <w:color w:val="auto"/>
                <w:highlight w:val="none"/>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pStyle w:val="3"/>
              <w:rPr>
                <w:rFonts w:hint="eastAsia"/>
                <w:color w:val="auto"/>
              </w:rPr>
            </w:pPr>
            <w:r>
              <w:rPr>
                <w:rFonts w:hint="eastAsia"/>
                <w:color w:val="auto"/>
              </w:rPr>
              <w:t>符合</w:t>
            </w: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spacing w:line="400" w:lineRule="exact"/>
              <w:rPr>
                <w:rFonts w:hint="eastAsia"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询问负责人，企业为了实施环境管理体系，并持续改进其有效性、增强顾客满意度和体系正常运行提供了充足的资金及必要的资源，为提高员工</w:t>
            </w:r>
            <w:r>
              <w:rPr>
                <w:rFonts w:hint="eastAsia" w:ascii="Times New Roman" w:hAnsi="Times New Roman" w:eastAsia="宋体" w:cs="Times New Roman"/>
                <w:color w:val="auto"/>
                <w:szCs w:val="22"/>
                <w:highlight w:val="none"/>
                <w:lang w:val="en-US" w:eastAsia="zh-CN"/>
              </w:rPr>
              <w:t>环保</w:t>
            </w:r>
            <w:r>
              <w:rPr>
                <w:rFonts w:hint="eastAsia" w:ascii="Times New Roman" w:hAnsi="Times New Roman" w:eastAsia="宋体" w:cs="Times New Roman"/>
                <w:color w:val="auto"/>
                <w:szCs w:val="22"/>
                <w:highlight w:val="none"/>
              </w:rPr>
              <w:t>意识组织了培训，目前的资源基本满足策划需要。</w:t>
            </w:r>
          </w:p>
          <w:p>
            <w:pPr>
              <w:spacing w:line="400" w:lineRule="exact"/>
              <w:rPr>
                <w:rFonts w:ascii="宋体" w:hAnsi="宋体"/>
                <w:color w:val="auto"/>
                <w:szCs w:val="21"/>
              </w:rPr>
            </w:pPr>
            <w:r>
              <w:rPr>
                <w:rFonts w:hint="eastAsia" w:ascii="Times New Roman" w:hAnsi="Times New Roman" w:eastAsia="宋体" w:cs="Times New Roman"/>
                <w:color w:val="auto"/>
                <w:szCs w:val="22"/>
                <w:highlight w:val="none"/>
              </w:rPr>
              <w:t>总经理对资源的配备比较重视，人力资源、设备和工作环境等可满足</w:t>
            </w:r>
            <w:r>
              <w:rPr>
                <w:rFonts w:hint="eastAsia" w:ascii="Times New Roman" w:hAnsi="Times New Roman" w:eastAsia="宋体" w:cs="Times New Roman"/>
                <w:color w:val="auto"/>
                <w:szCs w:val="22"/>
                <w:highlight w:val="none"/>
                <w:lang w:eastAsia="zh-CN"/>
              </w:rPr>
              <w:t>机械零部件、仪器仪表、包装纸制品的销售</w:t>
            </w:r>
            <w:r>
              <w:rPr>
                <w:rFonts w:hint="eastAsia" w:ascii="Times New Roman" w:hAnsi="Times New Roman" w:eastAsia="宋体" w:cs="Times New Roman"/>
                <w:color w:val="auto"/>
                <w:szCs w:val="22"/>
                <w:highlight w:val="none"/>
              </w:rPr>
              <w:t>的销售所涉及场所的相关环境管理活动</w:t>
            </w:r>
            <w:r>
              <w:rPr>
                <w:rFonts w:hint="eastAsia" w:ascii="Times New Roman" w:hAnsi="Times New Roman" w:eastAsia="宋体" w:cs="Times New Roman"/>
                <w:color w:val="auto"/>
                <w:szCs w:val="22"/>
                <w:highlight w:val="none"/>
                <w:lang w:val="en-US" w:eastAsia="zh-CN"/>
              </w:rPr>
              <w:t>的</w:t>
            </w:r>
            <w:r>
              <w:rPr>
                <w:rFonts w:hint="eastAsia" w:ascii="Times New Roman" w:hAnsi="Times New Roman" w:eastAsia="宋体" w:cs="Times New Roman"/>
                <w:color w:val="auto"/>
                <w:szCs w:val="22"/>
                <w:highlight w:val="none"/>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pStyle w:val="2"/>
              <w:rPr>
                <w:color w:val="auto"/>
              </w:rPr>
            </w:pPr>
          </w:p>
          <w:p>
            <w:pPr>
              <w:rPr>
                <w:rFonts w:hint="eastAsia" w:ascii="宋体" w:hAnsi="宋体"/>
                <w:color w:val="auto"/>
                <w:szCs w:val="21"/>
              </w:rPr>
            </w:pPr>
            <w:r>
              <w:rPr>
                <w:rFonts w:hint="eastAsia" w:ascii="宋体" w:hAnsi="宋体" w:cs="宋体"/>
                <w:color w:val="auto"/>
                <w:szCs w:val="21"/>
                <w:lang w:val="en-US" w:eastAsia="zh-CN"/>
              </w:rPr>
              <w:t>经</w:t>
            </w:r>
            <w:r>
              <w:rPr>
                <w:rFonts w:hint="eastAsia" w:ascii="宋体" w:hAnsi="宋体" w:cs="宋体"/>
                <w:color w:val="auto"/>
                <w:szCs w:val="21"/>
              </w:rPr>
              <w:t>查</w:t>
            </w:r>
            <w:r>
              <w:rPr>
                <w:rFonts w:hint="eastAsia" w:ascii="宋体" w:hAnsi="宋体"/>
                <w:color w:val="auto"/>
                <w:szCs w:val="21"/>
              </w:rPr>
              <w:t>公司无人员资质要求</w:t>
            </w:r>
          </w:p>
          <w:p>
            <w:pPr>
              <w:rPr>
                <w:rFonts w:hint="eastAsia" w:ascii="宋体" w:hAnsi="宋体"/>
                <w:color w:val="auto"/>
                <w:szCs w:val="21"/>
              </w:rPr>
            </w:pPr>
            <w:r>
              <w:rPr>
                <w:rFonts w:hint="eastAsia" w:ascii="宋体" w:hAnsi="宋体"/>
                <w:color w:val="auto"/>
                <w:szCs w:val="21"/>
              </w:rPr>
              <w:t>提供有2020</w:t>
            </w:r>
            <w:r>
              <w:rPr>
                <w:rFonts w:hint="eastAsia" w:ascii="宋体" w:hAnsi="宋体"/>
                <w:color w:val="auto"/>
                <w:szCs w:val="21"/>
                <w:lang w:val="en-US" w:eastAsia="zh-CN"/>
              </w:rPr>
              <w:t>-2021年</w:t>
            </w:r>
            <w:r>
              <w:rPr>
                <w:rFonts w:hint="eastAsia" w:ascii="宋体" w:hAnsi="宋体"/>
                <w:color w:val="auto"/>
                <w:szCs w:val="21"/>
              </w:rPr>
              <w:t>度培训计划，计划培训</w:t>
            </w:r>
            <w:r>
              <w:rPr>
                <w:rFonts w:hint="eastAsia" w:ascii="宋体" w:hAnsi="宋体"/>
                <w:color w:val="auto"/>
                <w:szCs w:val="21"/>
                <w:lang w:val="en-US" w:eastAsia="zh-CN"/>
              </w:rPr>
              <w:t>10</w:t>
            </w:r>
            <w:r>
              <w:rPr>
                <w:rFonts w:hint="eastAsia" w:ascii="宋体" w:hAnsi="宋体"/>
                <w:color w:val="auto"/>
                <w:szCs w:val="21"/>
              </w:rPr>
              <w:t>次，已培训</w:t>
            </w:r>
            <w:r>
              <w:rPr>
                <w:rFonts w:hint="eastAsia" w:ascii="宋体" w:hAnsi="宋体"/>
                <w:color w:val="auto"/>
                <w:szCs w:val="21"/>
                <w:lang w:val="en-US" w:eastAsia="zh-CN"/>
              </w:rPr>
              <w:t>5</w:t>
            </w:r>
            <w:r>
              <w:rPr>
                <w:rFonts w:hint="eastAsia" w:ascii="宋体" w:hAnsi="宋体"/>
                <w:color w:val="auto"/>
                <w:szCs w:val="21"/>
              </w:rPr>
              <w:t>次。</w:t>
            </w:r>
          </w:p>
          <w:p>
            <w:pPr>
              <w:rPr>
                <w:rFonts w:hint="eastAsia" w:ascii="宋体" w:hAnsi="宋体"/>
                <w:color w:val="auto"/>
                <w:szCs w:val="21"/>
              </w:rPr>
            </w:pPr>
            <w:r>
              <w:rPr>
                <w:rFonts w:hint="eastAsia" w:ascii="宋体" w:hAnsi="宋体"/>
                <w:color w:val="auto"/>
                <w:szCs w:val="21"/>
              </w:rPr>
              <w:t>抽查培训计划和培训记录。</w:t>
            </w:r>
          </w:p>
          <w:p>
            <w:pPr>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1.10，</w:t>
            </w:r>
            <w:r>
              <w:rPr>
                <w:rFonts w:hint="eastAsia" w:ascii="宋体" w:hAnsi="宋体"/>
                <w:color w:val="auto"/>
                <w:szCs w:val="21"/>
              </w:rPr>
              <w:t>ISO14001:2015、 ISO45001:2018标准培训,培训老师：咨询师，培训人员：</w:t>
            </w:r>
            <w:r>
              <w:rPr>
                <w:rFonts w:hint="eastAsia" w:ascii="宋体" w:hAnsi="宋体"/>
                <w:color w:val="auto"/>
                <w:szCs w:val="21"/>
                <w:lang w:val="en-US" w:eastAsia="zh-CN"/>
              </w:rPr>
              <w:t>公司全体人员</w:t>
            </w:r>
            <w:r>
              <w:rPr>
                <w:rFonts w:hint="eastAsia" w:ascii="宋体" w:hAnsi="宋体"/>
                <w:color w:val="auto"/>
                <w:szCs w:val="21"/>
              </w:rPr>
              <w:t>，</w:t>
            </w:r>
            <w:r>
              <w:rPr>
                <w:rFonts w:hint="eastAsia" w:ascii="宋体" w:hAnsi="宋体"/>
                <w:color w:val="auto"/>
                <w:szCs w:val="21"/>
                <w:lang w:val="en-US" w:eastAsia="zh-CN"/>
              </w:rPr>
              <w:t>经过口试，全部</w:t>
            </w:r>
            <w:r>
              <w:rPr>
                <w:rFonts w:hint="eastAsia" w:ascii="宋体" w:hAnsi="宋体"/>
                <w:color w:val="auto"/>
                <w:szCs w:val="21"/>
              </w:rPr>
              <w:t>合格。验证情况：培训效果较好、培训有效。评价人：</w:t>
            </w:r>
            <w:r>
              <w:rPr>
                <w:rFonts w:hint="eastAsia" w:ascii="宋体" w:hAnsi="宋体"/>
                <w:color w:val="auto"/>
                <w:szCs w:val="21"/>
                <w:lang w:val="en-US" w:eastAsia="zh-CN"/>
              </w:rPr>
              <w:t>王莉</w:t>
            </w:r>
            <w:r>
              <w:rPr>
                <w:rFonts w:hint="eastAsia" w:ascii="宋体" w:hAnsi="宋体"/>
                <w:color w:val="auto"/>
                <w:szCs w:val="21"/>
              </w:rPr>
              <w:t>。</w:t>
            </w:r>
          </w:p>
          <w:p>
            <w:pPr>
              <w:rPr>
                <w:rFonts w:hint="eastAsia" w:ascii="宋体" w:hAnsi="宋体"/>
                <w:color w:val="auto"/>
                <w:szCs w:val="21"/>
              </w:rPr>
            </w:pPr>
          </w:p>
          <w:p>
            <w:pPr>
              <w:spacing w:line="420" w:lineRule="exact"/>
              <w:rPr>
                <w:rFonts w:hint="eastAsia" w:ascii="宋体" w:hAnsi="宋体"/>
                <w:color w:val="auto"/>
                <w:szCs w:val="21"/>
              </w:rPr>
            </w:pPr>
            <w:r>
              <w:rPr>
                <w:rFonts w:hint="eastAsia" w:ascii="宋体" w:hAnsi="宋体"/>
                <w:color w:val="auto"/>
                <w:szCs w:val="21"/>
              </w:rPr>
              <w:t>2）202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8，</w:t>
            </w:r>
            <w:r>
              <w:rPr>
                <w:rFonts w:hint="eastAsia"/>
                <w:color w:val="auto"/>
              </w:rPr>
              <w:t>相关环境、安全知识</w:t>
            </w:r>
            <w:r>
              <w:rPr>
                <w:rFonts w:hint="eastAsia"/>
                <w:color w:val="auto"/>
                <w:lang w:val="en-US" w:eastAsia="zh-CN"/>
              </w:rPr>
              <w:t>及</w:t>
            </w:r>
            <w:r>
              <w:rPr>
                <w:rFonts w:hint="eastAsia"/>
                <w:color w:val="auto"/>
              </w:rPr>
              <w:t>管理方案</w:t>
            </w:r>
            <w:r>
              <w:rPr>
                <w:rFonts w:hint="eastAsia" w:ascii="宋体" w:hAnsi="宋体"/>
                <w:color w:val="auto"/>
                <w:szCs w:val="21"/>
              </w:rPr>
              <w:t>培训,培训老师：</w:t>
            </w:r>
            <w:r>
              <w:rPr>
                <w:rFonts w:hint="eastAsia" w:ascii="宋体" w:hAnsi="宋体"/>
                <w:color w:val="auto"/>
                <w:szCs w:val="21"/>
                <w:lang w:val="en-US" w:eastAsia="zh-CN"/>
              </w:rPr>
              <w:t>体系负责人</w:t>
            </w:r>
            <w:r>
              <w:rPr>
                <w:rFonts w:hint="eastAsia" w:ascii="宋体" w:hAnsi="宋体"/>
                <w:color w:val="auto"/>
                <w:szCs w:val="21"/>
              </w:rPr>
              <w:t>，培训人员：公司全体人员，培训内容：</w:t>
            </w:r>
            <w:r>
              <w:rPr>
                <w:rFonts w:hint="eastAsia"/>
                <w:color w:val="auto"/>
              </w:rPr>
              <w:t>重要环境因素/危险源</w:t>
            </w:r>
            <w:r>
              <w:rPr>
                <w:rFonts w:hint="eastAsia"/>
                <w:color w:val="auto"/>
                <w:lang w:val="en-US" w:eastAsia="zh-CN"/>
              </w:rPr>
              <w:t>；</w:t>
            </w:r>
            <w:r>
              <w:rPr>
                <w:rFonts w:hint="eastAsia"/>
                <w:color w:val="auto"/>
              </w:rPr>
              <w:t>管理方案</w:t>
            </w:r>
            <w:r>
              <w:rPr>
                <w:rFonts w:hint="eastAsia"/>
                <w:color w:val="auto"/>
                <w:lang w:val="en-US" w:eastAsia="zh-CN"/>
              </w:rPr>
              <w:t>；</w:t>
            </w:r>
            <w:r>
              <w:rPr>
                <w:rFonts w:hint="eastAsia"/>
                <w:color w:val="auto"/>
              </w:rPr>
              <w:t>环境/健康/安全涉及的法律、法规</w:t>
            </w:r>
            <w:r>
              <w:rPr>
                <w:rFonts w:hint="eastAsia" w:ascii="宋体" w:hAnsi="宋体"/>
                <w:color w:val="auto"/>
                <w:szCs w:val="21"/>
              </w:rPr>
              <w:t>。验证情况：经考核，达到了培训预期目的，本次培训有效。验证人：</w:t>
            </w:r>
            <w:r>
              <w:rPr>
                <w:rFonts w:hint="eastAsia" w:ascii="宋体" w:hAnsi="宋体"/>
                <w:color w:val="auto"/>
                <w:szCs w:val="21"/>
                <w:lang w:val="en-US" w:eastAsia="zh-CN"/>
              </w:rPr>
              <w:t>王莉</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highlight w:val="none"/>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9"/>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1）告知员工：管理者代表是</w:t>
            </w:r>
            <w:r>
              <w:rPr>
                <w:rFonts w:hint="eastAsia" w:ascii="宋体" w:hAnsi="宋体" w:cs="Arial"/>
                <w:color w:val="auto"/>
                <w:szCs w:val="21"/>
                <w:lang w:eastAsia="zh-CN"/>
              </w:rPr>
              <w:t>王莉</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cs="Arial"/>
                <w:color w:val="auto"/>
                <w:szCs w:val="21"/>
                <w:lang w:eastAsia="zh-CN"/>
              </w:rPr>
              <w:t>公司</w:t>
            </w:r>
            <w:r>
              <w:rPr>
                <w:rFonts w:hint="eastAsia" w:ascii="宋体" w:hAnsi="宋体" w:cs="Arial"/>
                <w:color w:val="auto"/>
                <w:szCs w:val="21"/>
              </w:rPr>
              <w:t>对</w:t>
            </w:r>
            <w:r>
              <w:rPr>
                <w:rFonts w:hint="eastAsia" w:ascii="宋体" w:hAnsi="宋体" w:cs="Arial"/>
                <w:color w:val="auto"/>
                <w:szCs w:val="21"/>
                <w:highlight w:val="none"/>
              </w:rPr>
              <w:t>全体员工及相关方出具</w:t>
            </w:r>
            <w:r>
              <w:rPr>
                <w:rFonts w:hint="eastAsia" w:ascii="宋体" w:hAnsi="宋体" w:cs="Arial"/>
                <w:color w:val="auto"/>
                <w:szCs w:val="21"/>
                <w:highlight w:val="none"/>
                <w:lang w:val="en-US" w:eastAsia="zh-CN"/>
              </w:rPr>
              <w:t>了</w:t>
            </w:r>
            <w:r>
              <w:rPr>
                <w:rFonts w:hint="eastAsia" w:ascii="宋体" w:hAnsi="宋体" w:cs="Arial"/>
                <w:color w:val="auto"/>
                <w:szCs w:val="21"/>
                <w:highlight w:val="none"/>
              </w:rPr>
              <w:t>告知书</w:t>
            </w:r>
            <w:r>
              <w:rPr>
                <w:rFonts w:hint="eastAsia" w:ascii="宋体" w:hAnsi="宋体" w:cs="Arial"/>
                <w:color w:val="auto"/>
                <w:szCs w:val="21"/>
                <w:highlight w:val="none"/>
                <w:lang w:eastAsia="zh-CN"/>
              </w:rPr>
              <w:t>，</w:t>
            </w:r>
            <w:r>
              <w:rPr>
                <w:rFonts w:hint="eastAsia" w:ascii="宋体" w:hAnsi="宋体" w:cs="Arial"/>
                <w:color w:val="auto"/>
                <w:szCs w:val="21"/>
                <w:highlight w:val="none"/>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420" w:firstLineChars="2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val="en-US" w:eastAsia="zh-CN"/>
              </w:rPr>
              <w:t xml:space="preserve">ESH-SC-2021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王莉</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张亮</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eastAsia="宋体" w:cs="宋体"/>
                <w:b w:val="0"/>
                <w:bCs w:val="0"/>
                <w:color w:val="auto"/>
                <w:kern w:val="0"/>
                <w:sz w:val="21"/>
                <w:szCs w:val="21"/>
                <w:lang w:val="en-US" w:eastAsia="zh-CN"/>
              </w:rPr>
              <w:t>：DS/ P-01-20 (A</w:t>
            </w:r>
            <w:r>
              <w:rPr>
                <w:rFonts w:hint="eastAsia" w:ascii="宋体" w:hAnsi="宋体" w:eastAsia="宋体" w:cs="宋体"/>
                <w:b w:val="0"/>
                <w:bCs w:val="0"/>
                <w:color w:val="auto"/>
                <w:kern w:val="0"/>
                <w:sz w:val="21"/>
                <w:szCs w:val="21"/>
              </w:rPr>
              <w:t>/0版)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王莉</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张亮</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highlight w:val="none"/>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w:t>
            </w:r>
            <w:r>
              <w:rPr>
                <w:rFonts w:hint="eastAsia" w:ascii="宋体" w:hAnsi="宋体" w:cs="宋体"/>
                <w:color w:val="auto"/>
                <w:szCs w:val="21"/>
                <w:highlight w:val="none"/>
                <w:lang w:eastAsia="zh-CN"/>
              </w:rPr>
              <w:t>及其他要求清单</w:t>
            </w:r>
            <w:r>
              <w:rPr>
                <w:rFonts w:hint="eastAsia" w:ascii="宋体" w:hAnsi="宋体" w:cs="宋体"/>
                <w:color w:val="auto"/>
                <w:szCs w:val="21"/>
                <w:highlight w:val="none"/>
              </w:rPr>
              <w:t>》,里面包括法律法规：中华人民共和</w:t>
            </w:r>
            <w:r>
              <w:rPr>
                <w:rFonts w:hint="eastAsia" w:ascii="宋体" w:hAnsi="宋体" w:cs="宋体"/>
                <w:color w:val="auto"/>
                <w:szCs w:val="21"/>
                <w:highlight w:val="none"/>
                <w:lang w:val="en-US" w:eastAsia="zh-CN"/>
              </w:rPr>
              <w:t>国质量法、</w:t>
            </w:r>
            <w:r>
              <w:rPr>
                <w:rFonts w:hint="eastAsia" w:ascii="宋体" w:hAnsi="宋体" w:cs="宋体"/>
                <w:color w:val="auto"/>
                <w:szCs w:val="21"/>
                <w:highlight w:val="none"/>
              </w:rPr>
              <w:t>中华人民共和国劳动法、中华人民共和国质量法及大气污染物综合排放标准、污水综合排放标准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地表水环境质量标准</w:t>
            </w:r>
            <w:r>
              <w:rPr>
                <w:rFonts w:hint="eastAsia" w:ascii="宋体" w:hAnsi="宋体" w:cs="宋体"/>
                <w:color w:val="auto"/>
                <w:szCs w:val="21"/>
                <w:highlight w:val="none"/>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color w:val="auto"/>
                <w:sz w:val="24"/>
                <w:szCs w:val="24"/>
              </w:rPr>
            </w:pPr>
            <w:r>
              <w:rPr>
                <w:rFonts w:hint="eastAsia"/>
                <w:color w:val="auto"/>
                <w:sz w:val="24"/>
                <w:szCs w:val="24"/>
              </w:rPr>
              <w:t xml:space="preserve">受审核部门：行政部/财务部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highlight w:val="none"/>
                <w:lang w:val="en-US" w:eastAsia="zh-CN"/>
              </w:rPr>
              <w:t xml:space="preserve">王莉         </w:t>
            </w:r>
            <w:r>
              <w:rPr>
                <w:rFonts w:hint="eastAsia"/>
                <w:color w:val="auto"/>
                <w:sz w:val="24"/>
                <w:szCs w:val="24"/>
                <w:highlight w:val="none"/>
              </w:rPr>
              <w:t>陪同人员：</w:t>
            </w:r>
            <w:r>
              <w:rPr>
                <w:rFonts w:hint="eastAsia"/>
                <w:color w:val="auto"/>
                <w:sz w:val="24"/>
                <w:szCs w:val="24"/>
                <w:highlight w:val="none"/>
                <w:lang w:val="en-US" w:eastAsia="zh-CN"/>
              </w:rPr>
              <w:t>张亮</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2021年06月</w:t>
            </w:r>
            <w:r>
              <w:rPr>
                <w:rFonts w:hint="eastAsia"/>
                <w:color w:val="auto"/>
                <w:sz w:val="24"/>
                <w:szCs w:val="24"/>
                <w:lang w:val="en-US" w:eastAsia="zh-CN"/>
              </w:rPr>
              <w:t>22</w:t>
            </w:r>
            <w:r>
              <w:rPr>
                <w:rFonts w:hint="eastAsia"/>
                <w:color w:val="auto"/>
                <w:sz w:val="24"/>
                <w:szCs w:val="24"/>
                <w:lang w:eastAsia="zh-CN"/>
              </w:rPr>
              <w:t>日</w:t>
            </w:r>
            <w:r>
              <w:rPr>
                <w:rFonts w:hint="eastAsia"/>
                <w:color w:val="auto"/>
                <w:sz w:val="24"/>
                <w:szCs w:val="24"/>
                <w:lang w:val="en-US" w:eastAsia="zh-CN"/>
              </w:rPr>
              <w:t>上午</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EMS-2015：6.1.2环境因素；8.1运行策划和控制；8.2应急准备和响应；9.1监视、测量、分析与评估；9.1.2符合性评估；9.2内部审核；10.2不符合和纠正措施；10.3持续改进/EMS运行控制相关财务支出证据。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ISO45001:2018：5.3组织的角色、职责和权限；6.1.2危险源辨识和职业安全风险评价；</w:t>
            </w:r>
          </w:p>
          <w:p>
            <w:pPr>
              <w:snapToGrid w:val="0"/>
              <w:spacing w:line="240" w:lineRule="exact"/>
              <w:rPr>
                <w:color w:val="auto"/>
                <w:sz w:val="24"/>
                <w:szCs w:val="24"/>
              </w:rPr>
            </w:pPr>
            <w:r>
              <w:rPr>
                <w:rFonts w:hint="eastAsia" w:ascii="宋体" w:hAnsi="宋体" w:cs="新宋体"/>
                <w:color w:val="auto"/>
                <w:sz w:val="18"/>
                <w:szCs w:val="18"/>
              </w:rPr>
              <w:t>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S6.2</w:t>
            </w:r>
          </w:p>
        </w:tc>
        <w:tc>
          <w:tcPr>
            <w:tcW w:w="10123" w:type="dxa"/>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行政部</w:t>
            </w:r>
            <w:r>
              <w:rPr>
                <w:rFonts w:hint="eastAsia" w:ascii="宋体" w:hAnsi="宋体"/>
                <w:color w:val="auto"/>
                <w:szCs w:val="21"/>
                <w:highlight w:val="none"/>
              </w:rPr>
              <w:t>和财务部职业健康安全目标指标：   实施情况（</w:t>
            </w:r>
            <w:r>
              <w:rPr>
                <w:rFonts w:hint="eastAsia" w:ascii="宋体" w:hAnsi="宋体"/>
                <w:color w:val="auto"/>
                <w:szCs w:val="21"/>
                <w:highlight w:val="none"/>
                <w:lang w:eastAsia="zh-CN"/>
              </w:rPr>
              <w:t>2020年1月-2021年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w:t>
            </w:r>
          </w:p>
          <w:p>
            <w:pPr>
              <w:ind w:firstLine="210" w:firstLineChars="100"/>
              <w:rPr>
                <w:color w:val="auto"/>
                <w:szCs w:val="21"/>
                <w:highlight w:val="none"/>
              </w:rPr>
            </w:pPr>
            <w:r>
              <w:rPr>
                <w:rFonts w:hint="eastAsia"/>
                <w:color w:val="auto"/>
                <w:szCs w:val="21"/>
                <w:highlight w:val="none"/>
                <w:lang w:val="en-US" w:eastAsia="zh-CN"/>
              </w:rPr>
              <w:t>1、</w:t>
            </w:r>
            <w:r>
              <w:rPr>
                <w:rFonts w:hint="eastAsia"/>
                <w:color w:val="auto"/>
                <w:szCs w:val="21"/>
                <w:highlight w:val="none"/>
                <w:lang w:eastAsia="zh-CN"/>
              </w:rPr>
              <w:t>火灾发生率为0</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0</w:t>
            </w:r>
          </w:p>
          <w:p>
            <w:pPr>
              <w:ind w:firstLine="210" w:firstLineChars="100"/>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年1月-2021年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份提供的《安全目标完成统计表》，考核均完成目标任务。</w:t>
            </w:r>
          </w:p>
          <w:p>
            <w:pPr>
              <w:widowControl/>
              <w:jc w:val="left"/>
              <w:rPr>
                <w:rFonts w:hint="eastAsia" w:ascii="宋体" w:hAnsi="宋体"/>
                <w:color w:val="auto"/>
                <w:szCs w:val="21"/>
                <w:highlight w:val="none"/>
              </w:rPr>
            </w:pPr>
            <w:r>
              <w:rPr>
                <w:rFonts w:hint="eastAsia" w:ascii="宋体" w:hAnsi="宋体"/>
                <w:color w:val="auto"/>
                <w:szCs w:val="21"/>
                <w:highlight w:val="none"/>
              </w:rPr>
              <w:t>查见职业健康安全目标管理方案有时间期限、具体措施、责任部门等。</w:t>
            </w:r>
          </w:p>
          <w:p>
            <w:pPr>
              <w:spacing w:line="400" w:lineRule="exact"/>
              <w:rPr>
                <w:rFonts w:ascii="宋体" w:hAnsi="宋体"/>
                <w:color w:val="auto"/>
                <w:szCs w:val="21"/>
                <w:highlight w:val="none"/>
              </w:rPr>
            </w:pPr>
            <w:r>
              <w:rPr>
                <w:rFonts w:hint="eastAsia" w:ascii="宋体" w:hAnsi="宋体"/>
                <w:color w:val="auto"/>
                <w:szCs w:val="21"/>
                <w:highlight w:val="none"/>
              </w:rPr>
              <w:t>查见现场服务过程中（可能）发生的潜在火灾确定的管理措施要求：</w:t>
            </w:r>
          </w:p>
          <w:p>
            <w:pPr>
              <w:spacing w:line="500" w:lineRule="exact"/>
              <w:rPr>
                <w:rFonts w:hint="eastAsia" w:ascii="Times New Roman" w:hAnsi="Times New Roman" w:eastAsia="宋体" w:cs="Times New Roman"/>
                <w:color w:val="auto"/>
                <w:szCs w:val="21"/>
              </w:rPr>
            </w:pPr>
            <w:r>
              <w:rPr>
                <w:rFonts w:hint="eastAsia"/>
                <w:color w:val="auto"/>
                <w:szCs w:val="21"/>
              </w:rPr>
              <w:t>1．</w:t>
            </w:r>
            <w:r>
              <w:rPr>
                <w:rFonts w:hint="eastAsia" w:ascii="Times New Roman" w:hAnsi="Times New Roman" w:eastAsia="宋体" w:cs="Times New Roman"/>
                <w:color w:val="auto"/>
                <w:szCs w:val="21"/>
              </w:rPr>
              <w:t>行政部全面负责公司的防火安全工作.</w:t>
            </w:r>
          </w:p>
          <w:p>
            <w:pPr>
              <w:spacing w:line="5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2.行政部建立健全防火检查,事故应急制度,发现火险隐患,必须立即消除,不能立即消除的要限时整改</w:t>
            </w:r>
          </w:p>
          <w:p>
            <w:pPr>
              <w:spacing w:line="5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3.办公区域内严禁抽烟，对于吸烟情况严禁随意丢烟头。</w:t>
            </w:r>
          </w:p>
          <w:p>
            <w:pPr>
              <w:spacing w:line="5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4．配备齐作灭火设施，并每年最少组织一次消防演习。</w:t>
            </w:r>
          </w:p>
          <w:p>
            <w:pPr>
              <w:spacing w:line="5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5．严禁非电工人员随意接连电线。</w:t>
            </w:r>
          </w:p>
          <w:p>
            <w:pPr>
              <w:widowControl/>
              <w:jc w:val="left"/>
              <w:rPr>
                <w:rFonts w:ascii="宋体" w:hAnsi="宋体"/>
                <w:color w:val="auto"/>
                <w:szCs w:val="21"/>
                <w:highlight w:val="none"/>
              </w:rPr>
            </w:pPr>
            <w:r>
              <w:rPr>
                <w:rFonts w:hint="eastAsia" w:ascii="宋体" w:hAnsi="宋体"/>
                <w:color w:val="auto"/>
                <w:szCs w:val="21"/>
                <w:highlight w:val="none"/>
              </w:rPr>
              <w:t>........</w:t>
            </w:r>
          </w:p>
          <w:p>
            <w:pPr>
              <w:widowControl/>
              <w:ind w:firstLine="210" w:firstLineChars="100"/>
              <w:jc w:val="left"/>
              <w:rPr>
                <w:rFonts w:ascii="宋体" w:hAnsi="宋体" w:cs="宋体"/>
                <w:color w:val="auto"/>
                <w:szCs w:val="21"/>
                <w:highlight w:val="none"/>
              </w:rPr>
            </w:pPr>
            <w:r>
              <w:rPr>
                <w:rFonts w:hint="eastAsia" w:ascii="宋体" w:hAnsi="宋体"/>
                <w:color w:val="auto"/>
                <w:szCs w:val="21"/>
                <w:highlight w:val="none"/>
              </w:rPr>
              <w:t>查见职业健康安全管理方案共计有</w:t>
            </w:r>
            <w:r>
              <w:rPr>
                <w:rFonts w:hint="eastAsia" w:ascii="宋体" w:hAnsi="宋体"/>
                <w:color w:val="auto"/>
                <w:szCs w:val="21"/>
                <w:highlight w:val="none"/>
                <w:lang w:val="en-US" w:eastAsia="zh-CN"/>
              </w:rPr>
              <w:t>2</w:t>
            </w:r>
            <w:r>
              <w:rPr>
                <w:rFonts w:hint="eastAsia" w:ascii="宋体" w:hAnsi="宋体"/>
                <w:color w:val="auto"/>
                <w:szCs w:val="21"/>
                <w:highlight w:val="none"/>
              </w:rPr>
              <w:t>个，分别是1）</w:t>
            </w:r>
            <w:r>
              <w:rPr>
                <w:rFonts w:hint="eastAsia" w:ascii="宋体" w:hAnsi="宋体"/>
                <w:color w:val="auto"/>
                <w:szCs w:val="21"/>
                <w:highlight w:val="none"/>
                <w:lang w:val="en-US" w:eastAsia="zh-CN"/>
              </w:rPr>
              <w:t>潜在火灾</w:t>
            </w:r>
            <w:r>
              <w:rPr>
                <w:rFonts w:hint="eastAsia" w:ascii="宋体" w:hAnsi="宋体"/>
                <w:color w:val="auto"/>
                <w:szCs w:val="21"/>
                <w:highlight w:val="none"/>
              </w:rPr>
              <w:t>；2）</w:t>
            </w:r>
            <w:r>
              <w:rPr>
                <w:rFonts w:hint="eastAsia" w:ascii="宋体" w:hAnsi="宋体"/>
                <w:color w:val="auto"/>
                <w:szCs w:val="21"/>
                <w:highlight w:val="none"/>
                <w:lang w:val="en-US" w:eastAsia="zh-CN"/>
              </w:rPr>
              <w:t>中暑</w:t>
            </w:r>
            <w:r>
              <w:rPr>
                <w:rFonts w:hint="eastAsia" w:ascii="宋体" w:hAnsi="宋体"/>
                <w:color w:val="auto"/>
                <w:szCs w:val="21"/>
                <w:highlight w:val="none"/>
              </w:rPr>
              <w:t>。方案针对目标及指标提出了管理措施，方案中有具体的启动日期、完成时间及经费预算，有相应的实施主体、负责人。</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123"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环境因素、危险源辨识、风险评价和控制程序</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0日组织了各个部门开展了环境因素的识别工作。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查见：《环境因素调查、评价表》和《重要环境因素清单》，按照部门和经营过程进行识别并评价出公司重要环境因素有：1）</w:t>
            </w:r>
            <w:r>
              <w:rPr>
                <w:rFonts w:hint="eastAsia" w:ascii="宋体" w:hAnsi="宋体"/>
                <w:color w:val="auto"/>
                <w:szCs w:val="21"/>
                <w:highlight w:val="none"/>
              </w:rPr>
              <w:t>固废排放</w:t>
            </w:r>
            <w:r>
              <w:rPr>
                <w:rFonts w:hint="eastAsia" w:ascii="宋体" w:hAnsi="宋体" w:cs="宋体"/>
                <w:color w:val="auto"/>
                <w:szCs w:val="21"/>
                <w:highlight w:val="none"/>
              </w:rPr>
              <w:t>；2）</w:t>
            </w:r>
            <w:r>
              <w:rPr>
                <w:rFonts w:hint="eastAsia" w:ascii="宋体" w:hAnsi="宋体"/>
                <w:color w:val="auto"/>
                <w:szCs w:val="21"/>
                <w:highlight w:val="none"/>
              </w:rPr>
              <w:t>潜在火灾</w:t>
            </w:r>
            <w:r>
              <w:rPr>
                <w:rFonts w:hint="eastAsia" w:ascii="宋体" w:hAnsi="宋体" w:cs="宋体"/>
                <w:color w:val="auto"/>
                <w:szCs w:val="21"/>
                <w:highlight w:val="none"/>
              </w:rPr>
              <w:t>2项，识别清楚、准确，评价合理。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a.废弃纸杯、日光灯管、墨盒等办公用品固废排放等；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b.办公水、电的消耗；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c.生活垃</w:t>
            </w:r>
            <w:r>
              <w:rPr>
                <w:rFonts w:hint="eastAsia" w:ascii="宋体" w:hAnsi="宋体" w:cs="宋体"/>
                <w:color w:val="auto"/>
                <w:szCs w:val="21"/>
                <w:highlight w:val="none"/>
                <w:lang w:val="en-US" w:eastAsia="zh-CN"/>
              </w:rPr>
              <w:t>圾</w:t>
            </w:r>
            <w:r>
              <w:rPr>
                <w:rFonts w:hint="eastAsia" w:ascii="宋体" w:hAnsi="宋体" w:cs="宋体"/>
                <w:color w:val="auto"/>
                <w:szCs w:val="21"/>
                <w:highlight w:val="none"/>
              </w:rPr>
              <w:t>废弃</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d.采购</w:t>
            </w:r>
            <w:r>
              <w:rPr>
                <w:rFonts w:hint="eastAsia"/>
                <w:color w:val="auto"/>
                <w:highlight w:val="none"/>
              </w:rPr>
              <w:t>包装袋、箱等固废的排放</w:t>
            </w:r>
            <w:r>
              <w:rPr>
                <w:rFonts w:hint="eastAsia"/>
                <w:color w:val="auto"/>
                <w:highlight w:val="none"/>
                <w:lang w:val="en-US" w:eastAsia="zh-CN"/>
              </w:rPr>
              <w:t>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及办公区域的《环境因素调查、评价表》，涉及以下内容：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a.废弃纸杯、日光灯管、墨盒、电脑、空调等办公用品及采购</w:t>
            </w:r>
            <w:r>
              <w:rPr>
                <w:rFonts w:hint="eastAsia"/>
                <w:color w:val="auto"/>
                <w:highlight w:val="none"/>
              </w:rPr>
              <w:t>包装袋、箱等固废的排放</w:t>
            </w:r>
            <w:r>
              <w:rPr>
                <w:rFonts w:hint="eastAsia" w:ascii="宋体" w:hAnsi="宋体" w:cs="宋体"/>
                <w:color w:val="auto"/>
                <w:szCs w:val="21"/>
                <w:highlight w:val="none"/>
              </w:rPr>
              <w:t>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d.吸烟造成的火灾；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lang w:eastAsia="zh-CN"/>
              </w:rPr>
              <w:t>.</w:t>
            </w:r>
            <w:r>
              <w:rPr>
                <w:rFonts w:hint="eastAsia" w:ascii="宋体" w:hAnsi="宋体" w:cs="宋体"/>
                <w:color w:val="auto"/>
                <w:szCs w:val="21"/>
                <w:highlight w:val="none"/>
              </w:rPr>
              <w:t>生活污水排放等；</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共计识别</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项。识别基本清楚、全面。</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S6.1.2 </w:t>
            </w:r>
          </w:p>
        </w:tc>
        <w:tc>
          <w:tcPr>
            <w:tcW w:w="10123" w:type="dxa"/>
            <w:vAlign w:val="top"/>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危险源辨识、风险评价和控制程序</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上述文件对识别和评价方法、程序、职责、记录作了规定。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查见：《危险辨识和评价表》，危险源过程打分和小组评议共评价出公司不可接受风险：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项，分别是：</w:t>
            </w:r>
            <w:r>
              <w:rPr>
                <w:rFonts w:hint="eastAsia"/>
                <w:color w:val="auto"/>
                <w:szCs w:val="21"/>
                <w:highlight w:val="none"/>
              </w:rPr>
              <w:t>1）</w:t>
            </w:r>
            <w:r>
              <w:rPr>
                <w:rFonts w:hint="eastAsia"/>
                <w:color w:val="auto"/>
                <w:szCs w:val="21"/>
                <w:highlight w:val="none"/>
                <w:lang w:val="en-US" w:eastAsia="zh-CN"/>
              </w:rPr>
              <w:t>潜在</w:t>
            </w:r>
            <w:r>
              <w:rPr>
                <w:rFonts w:hint="eastAsia"/>
                <w:color w:val="auto"/>
                <w:szCs w:val="21"/>
                <w:highlight w:val="none"/>
              </w:rPr>
              <w:t>火灾；2）</w:t>
            </w:r>
            <w:r>
              <w:rPr>
                <w:rFonts w:hint="eastAsia" w:ascii="宋体" w:hAnsi="宋体"/>
                <w:color w:val="auto"/>
                <w:szCs w:val="21"/>
                <w:highlight w:val="none"/>
                <w:lang w:val="en-US" w:eastAsia="zh-CN"/>
              </w:rPr>
              <w:t>中暑</w:t>
            </w:r>
            <w:r>
              <w:rPr>
                <w:rFonts w:hint="eastAsia"/>
                <w:color w:val="auto"/>
                <w:szCs w:val="21"/>
                <w:highlight w:val="none"/>
              </w:rPr>
              <w:t>。</w:t>
            </w:r>
            <w:r>
              <w:rPr>
                <w:rFonts w:hint="eastAsia" w:ascii="宋体" w:hAnsi="宋体" w:cs="宋体"/>
                <w:color w:val="auto"/>
                <w:szCs w:val="21"/>
                <w:highlight w:val="none"/>
              </w:rPr>
              <w:t>辨识清楚、准确，评价充分合理。</w:t>
            </w:r>
          </w:p>
          <w:p>
            <w:pPr>
              <w:spacing w:line="400" w:lineRule="exact"/>
              <w:rPr>
                <w:rFonts w:ascii="宋体" w:hAnsi="宋体"/>
                <w:color w:val="auto"/>
                <w:szCs w:val="21"/>
                <w:highlight w:val="none"/>
              </w:rPr>
            </w:pPr>
            <w:r>
              <w:rPr>
                <w:rFonts w:hint="eastAsia" w:ascii="宋体" w:hAnsi="宋体" w:cs="宋体"/>
                <w:color w:val="auto"/>
                <w:szCs w:val="21"/>
                <w:highlight w:val="none"/>
              </w:rPr>
              <w:t>抽查</w:t>
            </w:r>
            <w:r>
              <w:rPr>
                <w:rFonts w:hint="eastAsia" w:ascii="宋体" w:hAnsi="宋体"/>
                <w:color w:val="auto"/>
                <w:szCs w:val="21"/>
                <w:highlight w:val="none"/>
                <w:lang w:val="en-US" w:eastAsia="zh-CN"/>
              </w:rPr>
              <w:t>中暑</w:t>
            </w:r>
            <w:r>
              <w:rPr>
                <w:rFonts w:hint="eastAsia" w:ascii="宋体" w:hAnsi="宋体"/>
                <w:color w:val="auto"/>
                <w:szCs w:val="21"/>
                <w:highlight w:val="none"/>
              </w:rPr>
              <w:t>确定的管理措施要求：</w:t>
            </w:r>
          </w:p>
          <w:p>
            <w:pPr>
              <w:pStyle w:val="3"/>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 进行预防中暑知识教育，有效预防中暑；</w:t>
            </w:r>
          </w:p>
          <w:p>
            <w:pPr>
              <w:pStyle w:val="3"/>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 合理调整作息时间，避开高温时段作业；</w:t>
            </w:r>
          </w:p>
          <w:p>
            <w:pPr>
              <w:pStyle w:val="3"/>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 配备防暑降温设施、物品；</w:t>
            </w:r>
          </w:p>
          <w:p>
            <w:pPr>
              <w:pStyle w:val="3"/>
              <w:rPr>
                <w:rFonts w:hint="eastAsia"/>
                <w:color w:val="auto"/>
                <w:szCs w:val="21"/>
              </w:rPr>
            </w:pPr>
            <w:r>
              <w:rPr>
                <w:rFonts w:hint="eastAsia"/>
                <w:color w:val="auto"/>
                <w:szCs w:val="21"/>
              </w:rPr>
              <w:t>4、 加强高温作业现场监督检查，发现有中暑征兆，立即采取措施</w:t>
            </w:r>
          </w:p>
          <w:p>
            <w:pPr>
              <w:pStyle w:val="3"/>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0日发布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及办公区域共识别出包括:</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线路老化漏电、人员吸烟引发火灾；发生交通事故伤人；业务活动中醉酒驾驶等1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项危险源.</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w:t>
            </w:r>
            <w:r>
              <w:rPr>
                <w:rFonts w:hint="eastAsia"/>
                <w:color w:val="auto"/>
                <w:szCs w:val="21"/>
                <w:highlight w:val="none"/>
              </w:rPr>
              <w:t>1）</w:t>
            </w:r>
            <w:r>
              <w:rPr>
                <w:rFonts w:hint="eastAsia"/>
                <w:color w:val="auto"/>
                <w:szCs w:val="21"/>
                <w:highlight w:val="none"/>
                <w:lang w:val="en-US" w:eastAsia="zh-CN"/>
              </w:rPr>
              <w:t>潜在</w:t>
            </w:r>
            <w:r>
              <w:rPr>
                <w:rFonts w:hint="eastAsia"/>
                <w:color w:val="auto"/>
                <w:szCs w:val="21"/>
                <w:highlight w:val="none"/>
              </w:rPr>
              <w:t>火灾；2）</w:t>
            </w:r>
            <w:r>
              <w:rPr>
                <w:rFonts w:hint="eastAsia"/>
                <w:color w:val="auto"/>
                <w:szCs w:val="21"/>
                <w:highlight w:val="none"/>
                <w:lang w:val="en-US" w:eastAsia="zh-CN"/>
              </w:rPr>
              <w:t>触电</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查见确定的潜在火灾管理措施：</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按照《防火管理制度》规定执行，并请相关人员参加培训；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3.易燃材料保存在易于保管的房间并有专人管理，且远离火源；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4. 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5.办公现场所有废物垃圾必须即时处理，消除火灾隐患</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6.1.3</w:t>
            </w:r>
          </w:p>
          <w:p>
            <w:pPr>
              <w:rPr>
                <w:rFonts w:hint="eastAsia" w:ascii="宋体" w:hAnsi="宋体" w:eastAsia="宋体" w:cs="新宋体"/>
                <w:color w:val="auto"/>
                <w:kern w:val="2"/>
                <w:sz w:val="18"/>
                <w:szCs w:val="18"/>
                <w:highlight w:val="none"/>
                <w:lang w:val="en-US" w:eastAsia="zh-CN" w:bidi="ar-SA"/>
              </w:rPr>
            </w:pPr>
            <w:r>
              <w:rPr>
                <w:rFonts w:hint="eastAsia" w:ascii="宋体" w:hAnsi="宋体" w:cs="新宋体"/>
                <w:color w:val="auto"/>
                <w:szCs w:val="21"/>
                <w:highlight w:val="none"/>
              </w:rPr>
              <w:t xml:space="preserve"> </w:t>
            </w:r>
          </w:p>
        </w:tc>
        <w:tc>
          <w:tcPr>
            <w:tcW w:w="10123" w:type="dxa"/>
            <w:vAlign w:val="top"/>
          </w:tcPr>
          <w:p>
            <w:pPr>
              <w:tabs>
                <w:tab w:val="left" w:pos="-3"/>
              </w:tabs>
              <w:spacing w:line="400" w:lineRule="exact"/>
              <w:rPr>
                <w:color w:val="auto"/>
                <w:highlight w:val="none"/>
              </w:rPr>
            </w:pPr>
            <w:r>
              <w:rPr>
                <w:rFonts w:hint="eastAsia"/>
                <w:color w:val="auto"/>
                <w:highlight w:val="none"/>
              </w:rPr>
              <w:t>---有《</w:t>
            </w:r>
            <w:r>
              <w:rPr>
                <w:rFonts w:hint="eastAsia"/>
                <w:color w:val="auto"/>
                <w:highlight w:val="none"/>
                <w:lang w:eastAsia="zh-CN"/>
              </w:rPr>
              <w:t>法律法规和其他要求管理程序</w:t>
            </w:r>
            <w:r>
              <w:rPr>
                <w:rFonts w:hint="eastAsia"/>
                <w:color w:val="auto"/>
                <w:highlight w:val="none"/>
              </w:rPr>
              <w:t>》，查有《</w:t>
            </w:r>
            <w:r>
              <w:rPr>
                <w:rFonts w:hint="eastAsia"/>
                <w:color w:val="auto"/>
                <w:highlight w:val="none"/>
                <w:lang w:eastAsia="zh-CN"/>
              </w:rPr>
              <w:t>环境/职业健康安全法律法规标准及其他要求清单</w:t>
            </w:r>
            <w:r>
              <w:rPr>
                <w:rFonts w:hint="eastAsia"/>
                <w:color w:val="auto"/>
                <w:highlight w:val="none"/>
              </w:rPr>
              <w:t>》，对本公司职业健康安全管理体系适用的法律法规和当地政府、行业要求进行了识别，包括职业健康安全卫生标准等。</w:t>
            </w:r>
          </w:p>
          <w:p>
            <w:pPr>
              <w:spacing w:line="400" w:lineRule="exact"/>
              <w:rPr>
                <w:color w:val="auto"/>
                <w:highlight w:val="none"/>
              </w:rPr>
            </w:pPr>
            <w:r>
              <w:rPr>
                <w:rFonts w:hint="eastAsia"/>
                <w:color w:val="auto"/>
                <w:highlight w:val="none"/>
              </w:rPr>
              <w:t>· 查见：202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环境/职业健康安全法律法规标准及其他要求清单</w:t>
            </w:r>
            <w:r>
              <w:rPr>
                <w:rFonts w:hint="eastAsia"/>
                <w:color w:val="auto"/>
                <w:highlight w:val="none"/>
              </w:rPr>
              <w:t>》</w:t>
            </w:r>
          </w:p>
          <w:p>
            <w:pPr>
              <w:spacing w:line="400" w:lineRule="exact"/>
              <w:rPr>
                <w:color w:val="auto"/>
                <w:highlight w:val="none"/>
              </w:rPr>
            </w:pPr>
            <w:r>
              <w:rPr>
                <w:rFonts w:hint="eastAsia"/>
                <w:color w:val="auto"/>
                <w:highlight w:val="none"/>
              </w:rPr>
              <w:t>1）国家相关法律法规等</w:t>
            </w:r>
          </w:p>
          <w:p>
            <w:pPr>
              <w:spacing w:line="400" w:lineRule="exact"/>
              <w:rPr>
                <w:color w:val="auto"/>
                <w:highlight w:val="none"/>
              </w:rPr>
            </w:pPr>
            <w:r>
              <w:rPr>
                <w:rFonts w:hint="eastAsia"/>
                <w:color w:val="auto"/>
                <w:highlight w:val="none"/>
              </w:rPr>
              <w:t>2）</w:t>
            </w:r>
            <w:r>
              <w:rPr>
                <w:rFonts w:hint="eastAsia"/>
                <w:color w:val="auto"/>
                <w:highlight w:val="none"/>
                <w:lang w:val="en-US" w:eastAsia="zh-CN"/>
              </w:rPr>
              <w:t>重庆市</w:t>
            </w:r>
            <w:r>
              <w:rPr>
                <w:rFonts w:hint="eastAsia"/>
                <w:color w:val="auto"/>
                <w:highlight w:val="none"/>
              </w:rPr>
              <w:t>等地方法规；</w:t>
            </w:r>
          </w:p>
          <w:p>
            <w:pPr>
              <w:spacing w:line="400" w:lineRule="exact"/>
              <w:rPr>
                <w:color w:val="auto"/>
                <w:highlight w:val="none"/>
              </w:rPr>
            </w:pPr>
            <w:r>
              <w:rPr>
                <w:rFonts w:hint="eastAsia"/>
                <w:color w:val="auto"/>
                <w:highlight w:val="none"/>
              </w:rPr>
              <w:t>3）与职业健康安全管理相关的执行标准</w:t>
            </w:r>
          </w:p>
          <w:p>
            <w:pPr>
              <w:spacing w:line="400" w:lineRule="exact"/>
              <w:rPr>
                <w:color w:val="auto"/>
                <w:highlight w:val="none"/>
              </w:rPr>
            </w:pPr>
            <w:r>
              <w:rPr>
                <w:rFonts w:hint="eastAsia"/>
                <w:color w:val="auto"/>
                <w:highlight w:val="none"/>
              </w:rPr>
              <w:t>抽 ：中华人民共和国环境保护法</w:t>
            </w:r>
          </w:p>
          <w:p>
            <w:pPr>
              <w:spacing w:line="400" w:lineRule="exact"/>
              <w:rPr>
                <w:color w:val="auto"/>
                <w:highlight w:val="none"/>
              </w:rPr>
            </w:pPr>
            <w:r>
              <w:rPr>
                <w:rFonts w:hint="eastAsia"/>
                <w:color w:val="auto"/>
                <w:highlight w:val="none"/>
              </w:rPr>
              <w:t xml:space="preserve">     中华人民共和国消防法</w:t>
            </w:r>
          </w:p>
          <w:p>
            <w:pPr>
              <w:spacing w:line="400" w:lineRule="exact"/>
              <w:rPr>
                <w:color w:val="auto"/>
                <w:highlight w:val="none"/>
              </w:rPr>
            </w:pPr>
            <w:r>
              <w:rPr>
                <w:rFonts w:hint="eastAsia"/>
                <w:color w:val="auto"/>
                <w:highlight w:val="none"/>
              </w:rPr>
              <w:t xml:space="preserve">     中华人民共和国安全生产法</w:t>
            </w:r>
          </w:p>
          <w:p>
            <w:pPr>
              <w:spacing w:line="400" w:lineRule="exact"/>
              <w:ind w:firstLine="525" w:firstLineChars="250"/>
              <w:rPr>
                <w:rFonts w:ascii="宋体" w:hAnsi="宋体"/>
                <w:bCs/>
                <w:color w:val="auto"/>
                <w:szCs w:val="21"/>
                <w:highlight w:val="none"/>
              </w:rPr>
            </w:pPr>
            <w:r>
              <w:rPr>
                <w:rFonts w:ascii="宋体" w:hAnsi="宋体"/>
                <w:bCs/>
                <w:color w:val="auto"/>
                <w:szCs w:val="21"/>
                <w:highlight w:val="none"/>
              </w:rPr>
              <w:t>消防监督检查办法</w:t>
            </w:r>
          </w:p>
          <w:p>
            <w:pPr>
              <w:spacing w:line="400" w:lineRule="exact"/>
              <w:ind w:firstLine="525" w:firstLineChars="250"/>
              <w:rPr>
                <w:color w:val="auto"/>
                <w:highlight w:val="none"/>
              </w:rPr>
            </w:pPr>
            <w:r>
              <w:rPr>
                <w:rFonts w:ascii="宋体" w:hAnsi="宋体"/>
                <w:bCs/>
                <w:color w:val="auto"/>
                <w:szCs w:val="21"/>
                <w:highlight w:val="none"/>
              </w:rPr>
              <w:t>职业病范围和职业病患者处理办法的规定</w:t>
            </w:r>
            <w:r>
              <w:rPr>
                <w:rFonts w:hint="eastAsia"/>
                <w:color w:val="auto"/>
                <w:highlight w:val="none"/>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466" w:type="dxa"/>
            <w:vAlign w:val="top"/>
          </w:tcPr>
          <w:p>
            <w:pPr>
              <w:pStyle w:val="3"/>
              <w:rPr>
                <w:rFonts w:hint="default"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123"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职业健康安全意识</w:t>
            </w:r>
            <w:r>
              <w:rPr>
                <w:rFonts w:hint="eastAsia" w:ascii="宋体" w:hAnsi="宋体"/>
                <w:color w:val="auto"/>
                <w:szCs w:val="21"/>
              </w:rPr>
              <w:t>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机械零部件、仪器仪表、包装纸制品的销售的销售</w:t>
            </w:r>
            <w:r>
              <w:rPr>
                <w:rFonts w:hint="eastAsia" w:ascii="宋体" w:hAnsi="宋体"/>
                <w:color w:val="auto"/>
                <w:szCs w:val="21"/>
              </w:rPr>
              <w:t>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S7.2</w:t>
            </w:r>
          </w:p>
        </w:tc>
        <w:tc>
          <w:tcPr>
            <w:tcW w:w="10123" w:type="dxa"/>
          </w:tcPr>
          <w:p>
            <w:pPr>
              <w:rPr>
                <w:color w:val="auto"/>
                <w:szCs w:val="21"/>
                <w:highlight w:val="none"/>
              </w:rPr>
            </w:pPr>
            <w:r>
              <w:rPr>
                <w:rFonts w:hint="eastAsia" w:ascii="宋体" w:hAnsi="宋体"/>
                <w:color w:val="auto"/>
                <w:szCs w:val="21"/>
                <w:highlight w:val="none"/>
              </w:rPr>
              <w:t>公司确定了从事的工作影响职业健康安全管理体系绩效和有效性且在公司控制范围内的人员所必要的能力，这些能力主要是基于适当的教育、培训或经历等。</w:t>
            </w:r>
          </w:p>
          <w:p>
            <w:pPr>
              <w:rPr>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highlight w:val="none"/>
              </w:rPr>
            </w:pPr>
            <w:r>
              <w:rPr>
                <w:rFonts w:hint="eastAsia" w:ascii="宋体" w:hAnsi="宋体"/>
                <w:color w:val="auto"/>
                <w:szCs w:val="21"/>
                <w:highlight w:val="none"/>
              </w:rPr>
              <w:t>适用时，采取措施（包括：培训、辅导、重新分配工作或招聘具有能力的人员）获得所需的能力，并评价措施的有效性。保留适当的形成文件的信息，作为人员能力的证据。</w:t>
            </w:r>
          </w:p>
          <w:p>
            <w:pPr>
              <w:rPr>
                <w:rFonts w:hint="eastAsia" w:ascii="宋体" w:hAnsi="宋体"/>
                <w:color w:val="auto"/>
                <w:szCs w:val="21"/>
              </w:rPr>
            </w:pPr>
            <w:r>
              <w:rPr>
                <w:rFonts w:hint="eastAsia" w:ascii="宋体" w:hAnsi="宋体" w:cs="宋体"/>
                <w:color w:val="auto"/>
                <w:szCs w:val="21"/>
                <w:lang w:val="en-US" w:eastAsia="zh-CN"/>
              </w:rPr>
              <w:t>经</w:t>
            </w:r>
            <w:r>
              <w:rPr>
                <w:rFonts w:hint="eastAsia" w:ascii="宋体" w:hAnsi="宋体" w:cs="宋体"/>
                <w:color w:val="auto"/>
                <w:szCs w:val="21"/>
              </w:rPr>
              <w:t>查</w:t>
            </w:r>
            <w:r>
              <w:rPr>
                <w:rFonts w:hint="eastAsia" w:ascii="宋体" w:hAnsi="宋体"/>
                <w:color w:val="auto"/>
                <w:szCs w:val="21"/>
              </w:rPr>
              <w:t>公司无人员资质要求</w:t>
            </w:r>
          </w:p>
          <w:p>
            <w:pPr>
              <w:rPr>
                <w:rFonts w:hint="eastAsia" w:ascii="宋体" w:hAnsi="宋体"/>
                <w:color w:val="auto"/>
                <w:szCs w:val="21"/>
              </w:rPr>
            </w:pPr>
            <w:r>
              <w:rPr>
                <w:rFonts w:hint="eastAsia" w:ascii="宋体" w:hAnsi="宋体"/>
                <w:color w:val="auto"/>
                <w:szCs w:val="21"/>
              </w:rPr>
              <w:t>提供有2020</w:t>
            </w:r>
            <w:r>
              <w:rPr>
                <w:rFonts w:hint="eastAsia" w:ascii="宋体" w:hAnsi="宋体"/>
                <w:color w:val="auto"/>
                <w:szCs w:val="21"/>
                <w:lang w:val="en-US" w:eastAsia="zh-CN"/>
              </w:rPr>
              <w:t>-2021年</w:t>
            </w:r>
            <w:r>
              <w:rPr>
                <w:rFonts w:hint="eastAsia" w:ascii="宋体" w:hAnsi="宋体"/>
                <w:color w:val="auto"/>
                <w:szCs w:val="21"/>
              </w:rPr>
              <w:t>度培训计划，计划培训</w:t>
            </w:r>
            <w:r>
              <w:rPr>
                <w:rFonts w:hint="eastAsia" w:ascii="宋体" w:hAnsi="宋体"/>
                <w:color w:val="auto"/>
                <w:szCs w:val="21"/>
                <w:lang w:val="en-US" w:eastAsia="zh-CN"/>
              </w:rPr>
              <w:t>10</w:t>
            </w:r>
            <w:r>
              <w:rPr>
                <w:rFonts w:hint="eastAsia" w:ascii="宋体" w:hAnsi="宋体"/>
                <w:color w:val="auto"/>
                <w:szCs w:val="21"/>
              </w:rPr>
              <w:t>次，已培训</w:t>
            </w:r>
            <w:r>
              <w:rPr>
                <w:rFonts w:hint="eastAsia" w:ascii="宋体" w:hAnsi="宋体"/>
                <w:color w:val="auto"/>
                <w:szCs w:val="21"/>
                <w:lang w:val="en-US" w:eastAsia="zh-CN"/>
              </w:rPr>
              <w:t>5</w:t>
            </w:r>
            <w:r>
              <w:rPr>
                <w:rFonts w:hint="eastAsia" w:ascii="宋体" w:hAnsi="宋体"/>
                <w:color w:val="auto"/>
                <w:szCs w:val="21"/>
              </w:rPr>
              <w:t>次。</w:t>
            </w:r>
          </w:p>
          <w:p>
            <w:pPr>
              <w:rPr>
                <w:rFonts w:hint="eastAsia" w:ascii="宋体" w:hAnsi="宋体"/>
                <w:color w:val="auto"/>
                <w:szCs w:val="21"/>
              </w:rPr>
            </w:pPr>
            <w:r>
              <w:rPr>
                <w:rFonts w:hint="eastAsia" w:ascii="宋体" w:hAnsi="宋体"/>
                <w:color w:val="auto"/>
                <w:szCs w:val="21"/>
              </w:rPr>
              <w:t>抽查培训计划和培训记录。</w:t>
            </w:r>
          </w:p>
          <w:p>
            <w:pPr>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1.10，</w:t>
            </w:r>
            <w:r>
              <w:rPr>
                <w:rFonts w:hint="eastAsia" w:ascii="宋体" w:hAnsi="宋体"/>
                <w:color w:val="auto"/>
                <w:szCs w:val="21"/>
              </w:rPr>
              <w:t>ISO14001:2015、 ISO45001:2018标准培训,培训老师：咨询师，培训人员：</w:t>
            </w:r>
            <w:r>
              <w:rPr>
                <w:rFonts w:hint="eastAsia" w:ascii="宋体" w:hAnsi="宋体"/>
                <w:color w:val="auto"/>
                <w:szCs w:val="21"/>
                <w:lang w:val="en-US" w:eastAsia="zh-CN"/>
              </w:rPr>
              <w:t>公司全体人员</w:t>
            </w:r>
            <w:r>
              <w:rPr>
                <w:rFonts w:hint="eastAsia" w:ascii="宋体" w:hAnsi="宋体"/>
                <w:color w:val="auto"/>
                <w:szCs w:val="21"/>
              </w:rPr>
              <w:t>，</w:t>
            </w:r>
            <w:r>
              <w:rPr>
                <w:rFonts w:hint="eastAsia" w:ascii="宋体" w:hAnsi="宋体"/>
                <w:color w:val="auto"/>
                <w:szCs w:val="21"/>
                <w:lang w:val="en-US" w:eastAsia="zh-CN"/>
              </w:rPr>
              <w:t>经过口试，全部</w:t>
            </w:r>
            <w:r>
              <w:rPr>
                <w:rFonts w:hint="eastAsia" w:ascii="宋体" w:hAnsi="宋体"/>
                <w:color w:val="auto"/>
                <w:szCs w:val="21"/>
              </w:rPr>
              <w:t>合格。验证情况：培训效果较好、培训有效。评价人：</w:t>
            </w:r>
            <w:r>
              <w:rPr>
                <w:rFonts w:hint="eastAsia" w:ascii="宋体" w:hAnsi="宋体"/>
                <w:color w:val="auto"/>
                <w:szCs w:val="21"/>
                <w:lang w:val="en-US" w:eastAsia="zh-CN"/>
              </w:rPr>
              <w:t>王莉</w:t>
            </w:r>
            <w:r>
              <w:rPr>
                <w:rFonts w:hint="eastAsia" w:ascii="宋体" w:hAnsi="宋体"/>
                <w:color w:val="auto"/>
                <w:szCs w:val="21"/>
              </w:rPr>
              <w:t>。</w:t>
            </w:r>
          </w:p>
          <w:p>
            <w:pPr>
              <w:rPr>
                <w:rFonts w:hint="eastAsia" w:ascii="宋体" w:hAnsi="宋体"/>
                <w:color w:val="auto"/>
                <w:szCs w:val="21"/>
              </w:rPr>
            </w:pPr>
          </w:p>
          <w:p>
            <w:pPr>
              <w:spacing w:line="420" w:lineRule="exact"/>
              <w:rPr>
                <w:rFonts w:hint="eastAsia" w:ascii="宋体" w:hAnsi="宋体"/>
                <w:color w:val="auto"/>
                <w:szCs w:val="21"/>
              </w:rPr>
            </w:pPr>
            <w:r>
              <w:rPr>
                <w:rFonts w:hint="eastAsia" w:ascii="宋体" w:hAnsi="宋体"/>
                <w:color w:val="auto"/>
                <w:szCs w:val="21"/>
              </w:rPr>
              <w:t>2）202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8，</w:t>
            </w:r>
            <w:r>
              <w:rPr>
                <w:rFonts w:hint="eastAsia"/>
                <w:color w:val="auto"/>
              </w:rPr>
              <w:t>相关环境、安全知识</w:t>
            </w:r>
            <w:r>
              <w:rPr>
                <w:rFonts w:hint="eastAsia"/>
                <w:color w:val="auto"/>
                <w:lang w:val="en-US" w:eastAsia="zh-CN"/>
              </w:rPr>
              <w:t>及</w:t>
            </w:r>
            <w:r>
              <w:rPr>
                <w:rFonts w:hint="eastAsia"/>
                <w:color w:val="auto"/>
              </w:rPr>
              <w:t>管理方案</w:t>
            </w:r>
            <w:r>
              <w:rPr>
                <w:rFonts w:hint="eastAsia" w:ascii="宋体" w:hAnsi="宋体"/>
                <w:color w:val="auto"/>
                <w:szCs w:val="21"/>
              </w:rPr>
              <w:t>培训,培训老师：</w:t>
            </w:r>
            <w:r>
              <w:rPr>
                <w:rFonts w:hint="eastAsia" w:ascii="宋体" w:hAnsi="宋体"/>
                <w:color w:val="auto"/>
                <w:szCs w:val="21"/>
                <w:lang w:val="en-US" w:eastAsia="zh-CN"/>
              </w:rPr>
              <w:t>体系负责人</w:t>
            </w:r>
            <w:r>
              <w:rPr>
                <w:rFonts w:hint="eastAsia" w:ascii="宋体" w:hAnsi="宋体"/>
                <w:color w:val="auto"/>
                <w:szCs w:val="21"/>
              </w:rPr>
              <w:t>，培训人员：公司全体人员，培训内容：</w:t>
            </w:r>
            <w:r>
              <w:rPr>
                <w:rFonts w:hint="eastAsia"/>
                <w:color w:val="auto"/>
              </w:rPr>
              <w:t>重要环境因素/危险源</w:t>
            </w:r>
            <w:r>
              <w:rPr>
                <w:rFonts w:hint="eastAsia"/>
                <w:color w:val="auto"/>
                <w:lang w:val="en-US" w:eastAsia="zh-CN"/>
              </w:rPr>
              <w:t>；</w:t>
            </w:r>
            <w:r>
              <w:rPr>
                <w:rFonts w:hint="eastAsia"/>
                <w:color w:val="auto"/>
              </w:rPr>
              <w:t>管理方案</w:t>
            </w:r>
            <w:r>
              <w:rPr>
                <w:rFonts w:hint="eastAsia"/>
                <w:color w:val="auto"/>
                <w:lang w:val="en-US" w:eastAsia="zh-CN"/>
              </w:rPr>
              <w:t>；</w:t>
            </w:r>
            <w:r>
              <w:rPr>
                <w:rFonts w:hint="eastAsia"/>
                <w:color w:val="auto"/>
              </w:rPr>
              <w:t>环境/健康/安全涉及的法律、法规</w:t>
            </w:r>
            <w:r>
              <w:rPr>
                <w:rFonts w:hint="eastAsia" w:ascii="宋体" w:hAnsi="宋体"/>
                <w:color w:val="auto"/>
                <w:szCs w:val="21"/>
              </w:rPr>
              <w:t>。验证情况：经考核，达到了培训预期目的，本次培训有效。验证人：</w:t>
            </w:r>
            <w:r>
              <w:rPr>
                <w:rFonts w:hint="eastAsia" w:ascii="宋体" w:hAnsi="宋体"/>
                <w:color w:val="auto"/>
                <w:szCs w:val="21"/>
                <w:lang w:val="en-US" w:eastAsia="zh-CN"/>
              </w:rPr>
              <w:t>王莉</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w:t>
            </w:r>
          </w:p>
          <w:p>
            <w:pPr>
              <w:rPr>
                <w:rFonts w:ascii="宋体" w:hAnsi="宋体"/>
                <w:color w:val="auto"/>
                <w:szCs w:val="21"/>
                <w:highlight w:val="none"/>
              </w:rPr>
            </w:pPr>
            <w:r>
              <w:rPr>
                <w:rFonts w:hint="eastAsia" w:ascii="宋体" w:hAnsi="宋体"/>
                <w:color w:val="auto"/>
                <w:szCs w:val="21"/>
                <w:highlight w:val="none"/>
              </w:rPr>
              <w:t>其余培训计划均按计划进行。</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123"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123" w:type="dxa"/>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唐建</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唐建</w:t>
            </w:r>
            <w:r>
              <w:rPr>
                <w:rFonts w:hint="eastAsia" w:cs="Arial"/>
                <w:color w:val="auto"/>
                <w:kern w:val="2"/>
                <w:sz w:val="21"/>
                <w:szCs w:val="21"/>
              </w:rPr>
              <w:t>，了解到暂未发生员工与企业的劳动纠纷、工伤、员工投诉、员工权益争执等情况。</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123"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123"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420" w:firstLineChars="2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val="en-US" w:eastAsia="zh-CN"/>
              </w:rPr>
              <w:t xml:space="preserve">ESH-SC-2021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王莉</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张亮</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eastAsia="宋体" w:cs="宋体"/>
                <w:b w:val="0"/>
                <w:bCs w:val="0"/>
                <w:color w:val="auto"/>
                <w:kern w:val="0"/>
                <w:sz w:val="21"/>
                <w:szCs w:val="21"/>
                <w:lang w:val="en-US" w:eastAsia="zh-CN"/>
              </w:rPr>
              <w:t>：DS/ P-01-20 (A</w:t>
            </w:r>
            <w:r>
              <w:rPr>
                <w:rFonts w:hint="eastAsia" w:ascii="宋体" w:hAnsi="宋体" w:eastAsia="宋体" w:cs="宋体"/>
                <w:b w:val="0"/>
                <w:bCs w:val="0"/>
                <w:color w:val="auto"/>
                <w:kern w:val="0"/>
                <w:sz w:val="21"/>
                <w:szCs w:val="21"/>
              </w:rPr>
              <w:t>/0版)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val="en-US" w:eastAsia="zh-CN"/>
              </w:rPr>
              <w:t xml:space="preserve">行政部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审核：</w:t>
            </w:r>
            <w:r>
              <w:rPr>
                <w:rFonts w:hint="eastAsia" w:ascii="宋体" w:hAnsi="宋体" w:eastAsia="宋体" w:cs="宋体"/>
                <w:b w:val="0"/>
                <w:bCs w:val="0"/>
                <w:color w:val="auto"/>
                <w:kern w:val="0"/>
                <w:sz w:val="21"/>
                <w:szCs w:val="21"/>
                <w:lang w:eastAsia="zh-CN"/>
              </w:rPr>
              <w:t>王莉</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批准：</w:t>
            </w:r>
            <w:r>
              <w:rPr>
                <w:rFonts w:hint="eastAsia" w:ascii="宋体" w:hAnsi="宋体" w:eastAsia="宋体" w:cs="宋体"/>
                <w:b w:val="0"/>
                <w:bCs w:val="0"/>
                <w:color w:val="auto"/>
                <w:kern w:val="0"/>
                <w:sz w:val="21"/>
                <w:szCs w:val="21"/>
                <w:lang w:val="en-US" w:eastAsia="zh-CN"/>
              </w:rPr>
              <w:t>张亮</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123"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w:t>
            </w:r>
            <w:r>
              <w:rPr>
                <w:rFonts w:hint="eastAsia" w:ascii="宋体" w:hAnsi="宋体" w:cs="宋体"/>
                <w:color w:val="auto"/>
                <w:szCs w:val="21"/>
                <w:lang w:val="en-US" w:eastAsia="zh-CN"/>
              </w:rPr>
              <w:t>民法典</w:t>
            </w:r>
            <w:r>
              <w:rPr>
                <w:rFonts w:hint="eastAsia" w:ascii="宋体" w:hAnsi="宋体" w:cs="宋体"/>
                <w:color w:val="auto"/>
                <w:szCs w:val="21"/>
              </w:rPr>
              <w:t>、中华人民共和国劳动法、中华人民共和国质量法</w:t>
            </w:r>
            <w:r>
              <w:rPr>
                <w:rFonts w:hint="eastAsia" w:ascii="宋体" w:hAnsi="宋体" w:cs="宋体"/>
                <w:color w:val="auto"/>
                <w:szCs w:val="21"/>
                <w:lang w:eastAsia="zh-CN"/>
              </w:rPr>
              <w:t>、</w:t>
            </w:r>
            <w:r>
              <w:rPr>
                <w:rFonts w:hint="eastAsia" w:ascii="宋体" w:hAnsi="宋体"/>
                <w:color w:val="auto"/>
                <w:szCs w:val="21"/>
              </w:rPr>
              <w:t>中华人民共和国安全消防法、</w:t>
            </w:r>
            <w:r>
              <w:rPr>
                <w:rFonts w:hint="eastAsia" w:ascii="宋体" w:hAnsi="宋体" w:cs="宋体"/>
                <w:color w:val="auto"/>
                <w:szCs w:val="21"/>
              </w:rPr>
              <w:t>火灾事故调查规定等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S:8.1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ind w:firstLine="420" w:firstLineChars="200"/>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S8.2</w:t>
            </w:r>
          </w:p>
          <w:p>
            <w:pPr>
              <w:rPr>
                <w:rFonts w:ascii="宋体" w:hAnsi="宋体" w:cs="新宋体"/>
                <w:color w:val="auto"/>
                <w:szCs w:val="21"/>
                <w:highlight w:val="none"/>
              </w:rPr>
            </w:pPr>
          </w:p>
        </w:tc>
        <w:tc>
          <w:tcPr>
            <w:tcW w:w="10123" w:type="dxa"/>
          </w:tcPr>
          <w:p>
            <w:pPr>
              <w:spacing w:line="360" w:lineRule="auto"/>
              <w:rPr>
                <w:rFonts w:hint="eastAsia" w:eastAsia="宋体"/>
                <w:color w:val="auto"/>
                <w:szCs w:val="21"/>
                <w:highlight w:val="none"/>
                <w:lang w:eastAsia="zh-CN"/>
              </w:rPr>
            </w:pPr>
            <w:r>
              <w:rPr>
                <w:rFonts w:hint="eastAsia"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cs="宋体"/>
                <w:color w:val="auto"/>
                <w:szCs w:val="21"/>
                <w:highlight w:val="none"/>
              </w:rPr>
              <w:t>》、《</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cs="宋体"/>
                <w:color w:val="auto"/>
                <w:szCs w:val="21"/>
                <w:highlight w:val="none"/>
              </w:rPr>
              <w:t>》</w:t>
            </w:r>
            <w:r>
              <w:rPr>
                <w:rFonts w:hint="eastAsia" w:cs="宋体"/>
                <w:color w:val="auto"/>
                <w:szCs w:val="21"/>
                <w:highlight w:val="none"/>
                <w:lang w:eastAsia="zh-CN"/>
              </w:rPr>
              <w:t>、《</w:t>
            </w:r>
            <w:r>
              <w:rPr>
                <w:rFonts w:hint="eastAsia" w:cs="宋体"/>
                <w:color w:val="auto"/>
                <w:szCs w:val="21"/>
                <w:highlight w:val="none"/>
                <w:lang w:val="en-US" w:eastAsia="zh-CN"/>
              </w:rPr>
              <w:t>中暑应急预案</w:t>
            </w:r>
            <w:r>
              <w:rPr>
                <w:rFonts w:hint="eastAsia" w:cs="宋体"/>
                <w:color w:val="auto"/>
                <w:szCs w:val="21"/>
                <w:highlight w:val="none"/>
                <w:lang w:eastAsia="zh-CN"/>
              </w:rPr>
              <w:t>》。</w:t>
            </w:r>
          </w:p>
          <w:p>
            <w:pPr>
              <w:spacing w:line="360" w:lineRule="auto"/>
              <w:rPr>
                <w:rFonts w:hint="eastAsia" w:ascii="Times New Roman" w:hAnsi="Times New Roman" w:eastAsia="宋体" w:cs="宋体"/>
                <w:color w:val="auto"/>
                <w:szCs w:val="21"/>
                <w:highlight w:val="none"/>
              </w:rPr>
            </w:pPr>
            <w:r>
              <w:rPr>
                <w:rFonts w:hint="eastAsia" w:cs="宋体"/>
                <w:color w:val="auto"/>
                <w:szCs w:val="21"/>
                <w:highlight w:val="none"/>
                <w:lang w:val="en-US" w:eastAsia="zh-CN"/>
              </w:rPr>
              <w:t>公司</w:t>
            </w:r>
            <w:r>
              <w:rPr>
                <w:rFonts w:hint="eastAsia" w:cs="宋体"/>
                <w:color w:val="auto"/>
                <w:szCs w:val="21"/>
                <w:highlight w:val="none"/>
              </w:rPr>
              <w:t>人员在</w:t>
            </w:r>
            <w:r>
              <w:rPr>
                <w:rFonts w:hint="eastAsia" w:cs="宋体"/>
                <w:color w:val="auto"/>
                <w:szCs w:val="21"/>
                <w:highlight w:val="none"/>
                <w:lang w:eastAsia="zh-CN"/>
              </w:rPr>
              <w:t>行政部</w:t>
            </w:r>
            <w:r>
              <w:rPr>
                <w:rFonts w:hint="eastAsia" w:cs="宋体"/>
                <w:color w:val="auto"/>
                <w:szCs w:val="21"/>
                <w:highlight w:val="none"/>
              </w:rPr>
              <w:t>组织下，参加了公司组织</w:t>
            </w:r>
            <w:r>
              <w:rPr>
                <w:rFonts w:hint="eastAsia" w:ascii="Times New Roman" w:hAnsi="Times New Roman" w:eastAsia="宋体" w:cs="宋体"/>
                <w:color w:val="auto"/>
                <w:szCs w:val="21"/>
                <w:highlight w:val="none"/>
              </w:rPr>
              <w:t>的“</w:t>
            </w:r>
            <w:r>
              <w:rPr>
                <w:rFonts w:hint="eastAsia" w:ascii="Times New Roman" w:hAnsi="Times New Roman" w:eastAsia="宋体" w:cs="宋体"/>
                <w:color w:val="auto"/>
                <w:szCs w:val="21"/>
                <w:highlight w:val="none"/>
                <w:lang w:val="en-US" w:eastAsia="zh-CN"/>
              </w:rPr>
              <w:t>消防演习</w:t>
            </w:r>
            <w:r>
              <w:rPr>
                <w:rFonts w:hint="eastAsia" w:ascii="Times New Roman" w:hAnsi="Times New Roman" w:eastAsia="宋体" w:cs="宋体"/>
                <w:color w:val="auto"/>
                <w:szCs w:val="21"/>
                <w:highlight w:val="none"/>
              </w:rPr>
              <w:t>培训”。</w:t>
            </w:r>
          </w:p>
          <w:p>
            <w:pPr>
              <w:spacing w:line="360" w:lineRule="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查见：消防演练实况记录：</w:t>
            </w:r>
            <w:r>
              <w:rPr>
                <w:rFonts w:hint="eastAsia" w:ascii="Times New Roman" w:hAnsi="Times New Roman" w:eastAsia="宋体" w:cs="宋体"/>
                <w:color w:val="auto"/>
                <w:szCs w:val="21"/>
                <w:highlight w:val="none"/>
                <w:lang w:eastAsia="zh-CN"/>
              </w:rPr>
              <w:t>2021年</w:t>
            </w:r>
            <w:r>
              <w:rPr>
                <w:rFonts w:hint="eastAsia" w:ascii="Times New Roman" w:hAnsi="Times New Roman" w:eastAsia="宋体" w:cs="宋体"/>
                <w:color w:val="auto"/>
                <w:szCs w:val="21"/>
                <w:highlight w:val="none"/>
                <w:lang w:val="en-US" w:eastAsia="zh-CN"/>
              </w:rPr>
              <w:t>3</w:t>
            </w:r>
            <w:r>
              <w:rPr>
                <w:rFonts w:hint="eastAsia" w:ascii="Times New Roman" w:hAnsi="Times New Roman" w:eastAsia="宋体" w:cs="宋体"/>
                <w:color w:val="auto"/>
                <w:szCs w:val="21"/>
                <w:highlight w:val="none"/>
                <w:lang w:eastAsia="zh-CN"/>
              </w:rPr>
              <w:t>月2</w:t>
            </w:r>
            <w:r>
              <w:rPr>
                <w:rFonts w:hint="eastAsia" w:ascii="Times New Roman" w:hAnsi="Times New Roman" w:eastAsia="宋体" w:cs="宋体"/>
                <w:color w:val="auto"/>
                <w:szCs w:val="21"/>
                <w:highlight w:val="none"/>
                <w:lang w:val="en-US" w:eastAsia="zh-CN"/>
              </w:rPr>
              <w:t>0</w:t>
            </w:r>
            <w:r>
              <w:rPr>
                <w:rFonts w:hint="eastAsia" w:ascii="Times New Roman" w:hAnsi="Times New Roman" w:eastAsia="宋体" w:cs="宋体"/>
                <w:color w:val="auto"/>
                <w:szCs w:val="21"/>
                <w:highlight w:val="none"/>
                <w:lang w:eastAsia="zh-CN"/>
              </w:rPr>
              <w:t>日</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行政部</w:t>
            </w:r>
            <w:r>
              <w:rPr>
                <w:rFonts w:hint="eastAsia" w:ascii="Times New Roman" w:hAnsi="Times New Roman" w:eastAsia="宋体" w:cs="宋体"/>
                <w:color w:val="auto"/>
                <w:szCs w:val="21"/>
                <w:highlight w:val="none"/>
              </w:rPr>
              <w:t>组织</w:t>
            </w:r>
            <w:r>
              <w:rPr>
                <w:rFonts w:hint="eastAsia" w:ascii="Times New Roman" w:hAnsi="Times New Roman" w:eastAsia="宋体" w:cs="宋体"/>
                <w:color w:val="auto"/>
                <w:szCs w:val="21"/>
                <w:highlight w:val="none"/>
                <w:lang w:val="en-US" w:eastAsia="zh-CN"/>
              </w:rPr>
              <w:t>供销部</w:t>
            </w:r>
            <w:r>
              <w:rPr>
                <w:rFonts w:hint="eastAsia" w:ascii="Times New Roman" w:hAnsi="Times New Roman" w:eastAsia="宋体" w:cs="宋体"/>
                <w:color w:val="auto"/>
                <w:szCs w:val="21"/>
                <w:highlight w:val="none"/>
              </w:rPr>
              <w:t>、财务部等部门，在公司内部组织了消防演练。演练的内容</w:t>
            </w:r>
            <w:r>
              <w:rPr>
                <w:rFonts w:hint="eastAsia" w:ascii="Times New Roman" w:hAnsi="Times New Roman" w:eastAsia="宋体" w:cs="宋体"/>
                <w:color w:val="auto"/>
                <w:szCs w:val="21"/>
                <w:highlight w:val="none"/>
                <w:lang w:eastAsia="zh-CN"/>
              </w:rPr>
              <w:t>：公司办公室因电路短路,导致火灾，行政部</w:t>
            </w:r>
            <w:r>
              <w:rPr>
                <w:rFonts w:hint="eastAsia" w:ascii="Times New Roman" w:hAnsi="Times New Roman" w:eastAsia="宋体" w:cs="宋体"/>
                <w:color w:val="auto"/>
                <w:szCs w:val="21"/>
                <w:highlight w:val="none"/>
              </w:rPr>
              <w:t>及公司领导按照“应急预案”规定的情况进行灭火。</w:t>
            </w:r>
          </w:p>
          <w:p>
            <w:pPr>
              <w:spacing w:line="360" w:lineRule="auto"/>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查</w:t>
            </w:r>
            <w:r>
              <w:rPr>
                <w:rFonts w:hint="eastAsia" w:ascii="Times New Roman" w:hAnsi="Times New Roman" w:eastAsia="宋体" w:cs="宋体"/>
                <w:color w:val="auto"/>
                <w:szCs w:val="21"/>
                <w:highlight w:val="none"/>
                <w:lang w:val="en-US" w:eastAsia="zh-CN"/>
              </w:rPr>
              <w:t>演练总结：通过本次演习，公司全体员工锻炼了应急机能的能力；同时完善了公司环境管理制度，提高了公司安全防火和应急的实战技能。应急预案适宜，暂不修改。</w:t>
            </w:r>
          </w:p>
          <w:p>
            <w:pPr>
              <w:pStyle w:val="2"/>
              <w:rPr>
                <w:rFonts w:hint="eastAsia"/>
                <w:color w:val="auto"/>
                <w:lang w:val="en-US" w:eastAsia="zh-CN"/>
              </w:rPr>
            </w:pPr>
            <w:r>
              <w:rPr>
                <w:rFonts w:hint="eastAsia" w:ascii="宋体" w:hAnsi="宋体" w:cs="宋体"/>
                <w:color w:val="auto"/>
                <w:szCs w:val="21"/>
                <w:highlight w:val="none"/>
              </w:rPr>
              <w:t>应急准备：在公司办公区域，按要求配置灭火器。</w:t>
            </w:r>
            <w:r>
              <w:rPr>
                <w:rFonts w:hint="eastAsia" w:ascii="宋体" w:cs="宋体"/>
                <w:color w:val="auto"/>
                <w:szCs w:val="21"/>
                <w:highlight w:val="none"/>
              </w:rPr>
              <w:t>消防器材完善、良好。</w:t>
            </w:r>
          </w:p>
          <w:p>
            <w:pPr>
              <w:pStyle w:val="2"/>
              <w:ind w:firstLine="462" w:firstLineChars="200"/>
              <w:rPr>
                <w:rFonts w:hint="eastAsia"/>
                <w:b/>
                <w:bCs w:val="0"/>
                <w:color w:val="auto"/>
              </w:rPr>
            </w:pPr>
            <w:r>
              <w:rPr>
                <w:rFonts w:hint="eastAsia"/>
                <w:b/>
                <w:bCs w:val="0"/>
                <w:color w:val="auto"/>
              </w:rPr>
              <w:t>组织将中暑确定为不可接受风险，制定的中暑应急预案要求定期进行应急演练，但未见其中暑应急预案演练证实。不符合ISO45001：2018标准8.2条款的要求。</w:t>
            </w:r>
          </w:p>
          <w:p>
            <w:pPr>
              <w:rPr>
                <w:rFonts w:ascii="宋体" w:hAnsi="宋体" w:cs="宋体"/>
                <w:color w:val="auto"/>
                <w:szCs w:val="21"/>
                <w:highlight w:val="none"/>
              </w:rPr>
            </w:pPr>
          </w:p>
        </w:tc>
        <w:tc>
          <w:tcPr>
            <w:tcW w:w="1466"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 xml:space="preserve">S9.1 </w:t>
            </w:r>
          </w:p>
          <w:p>
            <w:pPr>
              <w:rPr>
                <w:rFonts w:ascii="宋体" w:hAnsi="宋体" w:cs="新宋体"/>
                <w:color w:val="auto"/>
                <w:szCs w:val="21"/>
                <w:highlight w:val="none"/>
              </w:rPr>
            </w:pPr>
          </w:p>
        </w:tc>
        <w:tc>
          <w:tcPr>
            <w:tcW w:w="1012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----有《环境与职业健康安全运行控制程序》和管理文件。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组织人员对公司办公场所和服务场所的环境方面、安全消防方面的工程作业固体废弃物处理、生活垃圾处理、消防器材保养和检查等进行检查。提供有202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highlight w:val="none"/>
                <w:lang w:eastAsia="zh-CN"/>
              </w:rPr>
              <w:t>王莉。</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月份灭火器检</w:t>
            </w:r>
            <w:r>
              <w:rPr>
                <w:rFonts w:hint="eastAsia" w:ascii="宋体" w:hAnsi="宋体" w:cs="宋体"/>
                <w:color w:val="auto"/>
                <w:szCs w:val="21"/>
                <w:highlight w:val="none"/>
                <w:lang w:eastAsia="zh-CN"/>
              </w:rPr>
              <w:t>查表，由行政部组织人员对灭火器进行检查，检查内容：瓶体和开关的完好性、干粉是否过期。</w:t>
            </w:r>
            <w:r>
              <w:rPr>
                <w:rFonts w:hint="eastAsia" w:ascii="宋体" w:hAnsi="宋体" w:cs="宋体"/>
                <w:color w:val="auto"/>
                <w:szCs w:val="21"/>
                <w:highlight w:val="none"/>
                <w:lang w:val="en-US" w:eastAsia="zh-CN"/>
              </w:rPr>
              <w:t>检查结果：完好。</w:t>
            </w:r>
            <w:r>
              <w:rPr>
                <w:rFonts w:hint="eastAsia" w:ascii="宋体" w:hAnsi="宋体" w:cs="宋体"/>
                <w:color w:val="auto"/>
                <w:szCs w:val="21"/>
                <w:highlight w:val="none"/>
                <w:lang w:eastAsia="zh-CN"/>
              </w:rPr>
              <w:t xml:space="preserve">检查人：王莉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职工健康体检报告</w:t>
            </w:r>
          </w:p>
          <w:p>
            <w:pPr>
              <w:rPr>
                <w:rFonts w:ascii="宋体" w:hAnsi="宋体" w:cs="宋体"/>
                <w:color w:val="auto"/>
                <w:szCs w:val="21"/>
                <w:highlight w:val="none"/>
              </w:rPr>
            </w:pPr>
            <w:r>
              <w:rPr>
                <w:rFonts w:hint="eastAsia" w:ascii="宋体" w:hAnsi="宋体" w:cs="宋体"/>
                <w:color w:val="auto"/>
                <w:szCs w:val="21"/>
                <w:highlight w:val="none"/>
              </w:rPr>
              <w:t>公司经营范围为</w:t>
            </w:r>
            <w:r>
              <w:rPr>
                <w:rFonts w:hint="eastAsia" w:ascii="宋体" w:hAnsi="宋体"/>
                <w:color w:val="auto"/>
                <w:szCs w:val="21"/>
                <w:highlight w:val="none"/>
                <w:lang w:eastAsia="zh-CN"/>
              </w:rPr>
              <w:t>机械零部件、仪器仪表、包装纸制品的销售</w:t>
            </w:r>
            <w:r>
              <w:rPr>
                <w:rFonts w:hint="eastAsia" w:ascii="宋体" w:hAnsi="宋体" w:cs="宋体"/>
                <w:color w:val="auto"/>
                <w:szCs w:val="21"/>
                <w:highlight w:val="none"/>
              </w:rPr>
              <w:t>，对员工职业健康检查要求不高，故未做员工体检。</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 xml:space="preserve">S9.1.2 </w:t>
            </w:r>
          </w:p>
          <w:p>
            <w:pPr>
              <w:rPr>
                <w:rFonts w:ascii="宋体" w:hAnsi="宋体" w:cs="新宋体"/>
                <w:color w:val="auto"/>
                <w:szCs w:val="21"/>
                <w:highlight w:val="none"/>
              </w:rPr>
            </w:pPr>
          </w:p>
        </w:tc>
        <w:tc>
          <w:tcPr>
            <w:tcW w:w="1012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法律法规和其他要求管理程序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行政部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olor w:val="auto"/>
                <w:szCs w:val="21"/>
                <w:highlight w:val="none"/>
                <w:lang w:eastAsia="zh-CN"/>
              </w:rPr>
              <w:t>行政部</w:t>
            </w:r>
            <w:r>
              <w:rPr>
                <w:rFonts w:hint="eastAsia" w:ascii="宋体" w:hAnsi="宋体"/>
                <w:color w:val="auto"/>
                <w:szCs w:val="21"/>
                <w:highlight w:val="none"/>
              </w:rPr>
              <w:t>组织各部门于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20</w:t>
            </w:r>
            <w:r>
              <w:rPr>
                <w:rFonts w:hint="eastAsia"/>
                <w:color w:val="auto"/>
                <w:szCs w:val="21"/>
                <w:highlight w:val="none"/>
              </w:rPr>
              <w:t>日</w:t>
            </w:r>
            <w:r>
              <w:rPr>
                <w:rFonts w:hint="eastAsia" w:ascii="宋体" w:hAnsi="宋体"/>
                <w:color w:val="auto"/>
                <w:szCs w:val="21"/>
                <w:highlight w:val="none"/>
              </w:rPr>
              <w:t>对公司管理和经营活动中涉及的重要环境因素、危险源、法律法规进行了评价。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rPr>
                <w:rFonts w:hint="default" w:ascii="宋体" w:hAnsi="宋体" w:eastAsia="宋体" w:cs="Times New Roman"/>
                <w:color w:val="auto"/>
                <w:szCs w:val="22"/>
                <w:highlight w:val="none"/>
                <w:lang w:val="en-US" w:eastAsia="zh-CN"/>
              </w:rPr>
            </w:pPr>
            <w:r>
              <w:rPr>
                <w:rFonts w:hint="eastAsia" w:ascii="宋体" w:hAnsi="宋体"/>
                <w:color w:val="auto"/>
                <w:highlight w:val="none"/>
              </w:rPr>
              <w:t>评</w:t>
            </w:r>
            <w:r>
              <w:rPr>
                <w:rFonts w:hint="eastAsia" w:ascii="宋体" w:hAnsi="宋体"/>
                <w:color w:val="auto"/>
                <w:highlight w:val="none"/>
                <w:lang w:eastAsia="zh-CN"/>
              </w:rPr>
              <w:t>价</w:t>
            </w:r>
            <w:r>
              <w:rPr>
                <w:rFonts w:hint="eastAsia" w:ascii="宋体" w:hAnsi="宋体" w:eastAsia="宋体" w:cs="Times New Roman"/>
                <w:color w:val="auto"/>
                <w:szCs w:val="22"/>
                <w:highlight w:val="none"/>
                <w:lang w:val="en-US" w:eastAsia="zh-CN"/>
              </w:rPr>
              <w:t>人：管理者代表、各部门负责人</w:t>
            </w:r>
          </w:p>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lang w:val="en-US" w:eastAsia="zh-CN"/>
              </w:rPr>
              <w:t>审核：</w:t>
            </w:r>
            <w:r>
              <w:rPr>
                <w:rFonts w:hint="eastAsia" w:ascii="宋体" w:hAnsi="宋体" w:cs="Times New Roman"/>
                <w:color w:val="auto"/>
                <w:szCs w:val="22"/>
                <w:highlight w:val="none"/>
                <w:lang w:val="en-US" w:eastAsia="zh-CN"/>
              </w:rPr>
              <w:t>张亮、王莉</w:t>
            </w:r>
          </w:p>
          <w:p>
            <w:pPr>
              <w:rPr>
                <w:rFonts w:ascii="宋体" w:hAnsi="宋体" w:cs="宋体"/>
                <w:color w:val="auto"/>
                <w:szCs w:val="21"/>
                <w:highlight w:val="none"/>
              </w:rPr>
            </w:pPr>
            <w:r>
              <w:rPr>
                <w:rFonts w:hint="eastAsia" w:ascii="宋体" w:hAnsi="宋体"/>
                <w:color w:val="auto"/>
                <w:szCs w:val="21"/>
                <w:highlight w:val="none"/>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lang w:val="en-US" w:eastAsia="zh-CN"/>
              </w:rPr>
              <w:t>ES</w:t>
            </w:r>
            <w:r>
              <w:rPr>
                <w:rFonts w:hint="eastAsia" w:ascii="宋体" w:hAnsi="宋体" w:cs="宋体"/>
                <w:color w:val="auto"/>
                <w:szCs w:val="21"/>
                <w:highlight w:val="none"/>
              </w:rPr>
              <w:t xml:space="preserve">9.2 </w:t>
            </w:r>
          </w:p>
          <w:p>
            <w:pPr>
              <w:rPr>
                <w:rFonts w:ascii="宋体" w:hAnsi="宋体"/>
                <w:color w:val="auto"/>
                <w:szCs w:val="21"/>
                <w:highlight w:val="yellow"/>
              </w:rPr>
            </w:pPr>
          </w:p>
        </w:tc>
        <w:tc>
          <w:tcPr>
            <w:tcW w:w="10123" w:type="dxa"/>
            <w:vAlign w:val="top"/>
          </w:tcPr>
          <w:p>
            <w:pPr>
              <w:spacing w:line="360" w:lineRule="atLeast"/>
              <w:rPr>
                <w:rFonts w:ascii="宋体" w:hAnsi="宋体"/>
                <w:color w:val="auto"/>
                <w:szCs w:val="21"/>
                <w:highlight w:val="none"/>
              </w:rPr>
            </w:pPr>
            <w:r>
              <w:rPr>
                <w:rFonts w:hint="eastAsia" w:ascii="宋体" w:hAnsi="宋体"/>
                <w:color w:val="auto"/>
                <w:szCs w:val="21"/>
                <w:highlight w:val="none"/>
              </w:rPr>
              <w:t>查管理手册，公司按标准要求编制了《</w:t>
            </w:r>
            <w:r>
              <w:rPr>
                <w:rFonts w:hint="eastAsia" w:ascii="宋体" w:hAnsi="宋体"/>
                <w:color w:val="auto"/>
                <w:szCs w:val="21"/>
                <w:highlight w:val="none"/>
                <w:lang w:eastAsia="zh-CN"/>
              </w:rPr>
              <w:t>内部审核管理程序</w:t>
            </w:r>
            <w:r>
              <w:rPr>
                <w:rFonts w:hint="eastAsia" w:ascii="宋体" w:hAnsi="宋体"/>
                <w:color w:val="auto"/>
                <w:szCs w:val="21"/>
                <w:highlight w:val="none"/>
              </w:rPr>
              <w:t>》，规定了内部审核的目的、范围、职责、要求、方法频次等，规定每两次内审的时间不得超过12个月。</w:t>
            </w:r>
          </w:p>
          <w:p>
            <w:pPr>
              <w:spacing w:line="360" w:lineRule="atLeast"/>
              <w:rPr>
                <w:rFonts w:ascii="宋体" w:hAnsi="宋体"/>
                <w:color w:val="auto"/>
                <w:szCs w:val="21"/>
                <w:highlight w:val="none"/>
              </w:rPr>
            </w:pPr>
            <w:r>
              <w:rPr>
                <w:rFonts w:hint="eastAsia" w:ascii="宋体" w:hAnsi="宋体"/>
                <w:color w:val="auto"/>
                <w:szCs w:val="21"/>
                <w:highlight w:val="none"/>
              </w:rPr>
              <w:t>查，202</w:t>
            </w:r>
            <w:r>
              <w:rPr>
                <w:rFonts w:hint="eastAsia" w:ascii="宋体" w:hAnsi="宋体"/>
                <w:color w:val="auto"/>
                <w:szCs w:val="21"/>
                <w:highlight w:val="none"/>
                <w:lang w:val="en-US" w:eastAsia="zh-CN"/>
              </w:rPr>
              <w:t>1</w:t>
            </w:r>
            <w:r>
              <w:rPr>
                <w:rFonts w:hint="eastAsia" w:ascii="宋体" w:hAnsi="宋体"/>
                <w:color w:val="auto"/>
                <w:szCs w:val="21"/>
                <w:highlight w:val="none"/>
              </w:rPr>
              <w:t>年《体系审核实施计划》</w:t>
            </w:r>
          </w:p>
          <w:p>
            <w:pPr>
              <w:spacing w:line="360" w:lineRule="atLeast"/>
              <w:rPr>
                <w:rFonts w:hint="eastAsia"/>
                <w:color w:val="auto"/>
                <w:highlight w:val="none"/>
              </w:rPr>
            </w:pPr>
            <w:r>
              <w:rPr>
                <w:rFonts w:hint="eastAsia" w:ascii="宋体" w:hAnsi="宋体"/>
                <w:color w:val="auto"/>
                <w:szCs w:val="21"/>
                <w:highlight w:val="none"/>
              </w:rPr>
              <w:t>审核时间：2021年5月20日</w:t>
            </w:r>
          </w:p>
          <w:p>
            <w:pPr>
              <w:spacing w:line="360" w:lineRule="atLeast"/>
              <w:rPr>
                <w:rFonts w:ascii="宋体" w:hAnsi="宋体"/>
                <w:color w:val="auto"/>
                <w:szCs w:val="21"/>
                <w:highlight w:val="none"/>
              </w:rPr>
            </w:pPr>
            <w:r>
              <w:rPr>
                <w:rFonts w:hint="eastAsia" w:ascii="宋体" w:hAnsi="宋体"/>
                <w:color w:val="auto"/>
                <w:szCs w:val="21"/>
                <w:highlight w:val="none"/>
              </w:rPr>
              <w:t>目的：评定并确定现行的管理体系、方针是否符合标准的要求，运行是否有效，迎接认证公司审核；</w:t>
            </w:r>
          </w:p>
          <w:p>
            <w:pPr>
              <w:spacing w:line="360" w:lineRule="atLeast"/>
              <w:rPr>
                <w:rFonts w:ascii="宋体" w:hAnsi="宋体"/>
                <w:color w:val="auto"/>
                <w:szCs w:val="21"/>
                <w:highlight w:val="none"/>
              </w:rPr>
            </w:pPr>
            <w:r>
              <w:rPr>
                <w:rFonts w:hint="eastAsia" w:ascii="宋体" w:hAnsi="宋体"/>
                <w:color w:val="auto"/>
                <w:szCs w:val="21"/>
                <w:highlight w:val="none"/>
              </w:rPr>
              <w:t>范围：管理手册覆盖的所有部门、过程和要素。</w:t>
            </w:r>
          </w:p>
          <w:p>
            <w:pPr>
              <w:jc w:val="left"/>
              <w:rPr>
                <w:rFonts w:hint="default" w:ascii="Times New Roman" w:hAnsi="Times New Roman" w:eastAsia="宋体" w:cs="Times New Roman"/>
                <w:color w:val="auto"/>
                <w:sz w:val="21"/>
                <w:szCs w:val="21"/>
                <w:highlight w:val="none"/>
                <w:lang w:val="en-US"/>
              </w:rPr>
            </w:pPr>
            <w:r>
              <w:rPr>
                <w:rFonts w:hint="eastAsia" w:ascii="宋体" w:hAnsi="宋体"/>
                <w:color w:val="auto"/>
                <w:szCs w:val="21"/>
                <w:highlight w:val="none"/>
              </w:rPr>
              <w:t>内审组：</w:t>
            </w:r>
            <w:r>
              <w:rPr>
                <w:rFonts w:hint="eastAsia"/>
                <w:color w:val="auto"/>
                <w:sz w:val="21"/>
                <w:szCs w:val="21"/>
                <w:highlight w:val="none"/>
              </w:rPr>
              <w:t>组长（A</w:t>
            </w:r>
            <w:r>
              <w:rPr>
                <w:rFonts w:hint="eastAsia"/>
                <w:color w:val="auto"/>
                <w:sz w:val="21"/>
                <w:szCs w:val="21"/>
                <w:highlight w:val="none"/>
                <w:lang w:eastAsia="zh-CN"/>
              </w:rPr>
              <w:t>）</w:t>
            </w:r>
            <w:r>
              <w:rPr>
                <w:rFonts w:hint="eastAsia"/>
                <w:color w:val="auto"/>
                <w:sz w:val="21"/>
                <w:szCs w:val="21"/>
                <w:highlight w:val="none"/>
              </w:rPr>
              <w:t>：</w:t>
            </w:r>
            <w:r>
              <w:rPr>
                <w:rFonts w:hint="eastAsia" w:ascii="宋体" w:hAnsi="宋体" w:cs="宋体"/>
                <w:color w:val="auto"/>
                <w:highlight w:val="none"/>
                <w:lang w:eastAsia="zh-CN"/>
              </w:rPr>
              <w:t>王莉</w:t>
            </w:r>
            <w:r>
              <w:rPr>
                <w:rFonts w:hint="eastAsia"/>
                <w:color w:val="auto"/>
                <w:sz w:val="21"/>
                <w:szCs w:val="21"/>
                <w:highlight w:val="none"/>
              </w:rPr>
              <w:t xml:space="preserve">    组员（B</w:t>
            </w:r>
            <w:r>
              <w:rPr>
                <w:rFonts w:hint="eastAsia" w:ascii="Times New Roman" w:hAnsi="Times New Roman" w:eastAsia="宋体" w:cs="Times New Roman"/>
                <w:color w:val="auto"/>
                <w:sz w:val="21"/>
                <w:szCs w:val="21"/>
                <w:highlight w:val="none"/>
              </w:rPr>
              <w:t>）：任国彬</w:t>
            </w:r>
          </w:p>
          <w:p>
            <w:pPr>
              <w:spacing w:line="360" w:lineRule="atLeast"/>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管理层</w:t>
            </w:r>
            <w:r>
              <w:rPr>
                <w:rFonts w:hint="eastAsia" w:ascii="宋体" w:hAnsi="宋体"/>
                <w:color w:val="auto"/>
                <w:szCs w:val="21"/>
                <w:highlight w:val="none"/>
              </w:rPr>
              <w:t>审核检查表》</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行政部</w:t>
            </w:r>
            <w:r>
              <w:rPr>
                <w:rFonts w:hint="eastAsia" w:ascii="宋体" w:hAnsi="宋体"/>
                <w:color w:val="auto"/>
                <w:szCs w:val="21"/>
                <w:highlight w:val="none"/>
              </w:rPr>
              <w:t>审核检查表》，《供销部审核检查表》审核记录，审核过程及条款基本齐全，不存在审核自己部门的情况。</w:t>
            </w:r>
          </w:p>
          <w:p>
            <w:pPr>
              <w:tabs>
                <w:tab w:val="right" w:pos="9332"/>
              </w:tabs>
              <w:spacing w:line="360" w:lineRule="atLeast"/>
              <w:rPr>
                <w:rFonts w:ascii="宋体" w:hAnsi="宋体"/>
                <w:color w:val="auto"/>
                <w:szCs w:val="21"/>
                <w:highlight w:val="none"/>
              </w:rPr>
            </w:pPr>
            <w:r>
              <w:rPr>
                <w:rFonts w:hint="eastAsia" w:ascii="宋体" w:hAnsi="宋体"/>
                <w:color w:val="auto"/>
                <w:szCs w:val="21"/>
                <w:highlight w:val="none"/>
              </w:rPr>
              <w:t>查本次内审共发现不合格项</w:t>
            </w:r>
            <w:r>
              <w:rPr>
                <w:rFonts w:hint="eastAsia" w:ascii="宋体" w:hAnsi="宋体"/>
                <w:color w:val="auto"/>
                <w:szCs w:val="21"/>
                <w:highlight w:val="none"/>
                <w:lang w:val="en-US" w:eastAsia="zh-CN"/>
              </w:rPr>
              <w:t>2</w:t>
            </w:r>
            <w:r>
              <w:rPr>
                <w:rFonts w:hint="eastAsia" w:ascii="宋体" w:hAnsi="宋体"/>
                <w:color w:val="auto"/>
                <w:szCs w:val="21"/>
                <w:highlight w:val="none"/>
              </w:rPr>
              <w:t>个，属一般不符合。</w:t>
            </w:r>
            <w:r>
              <w:rPr>
                <w:rFonts w:hint="eastAsia" w:ascii="宋体" w:hAnsi="宋体" w:cs="宋体"/>
                <w:color w:val="auto"/>
                <w:szCs w:val="21"/>
                <w:highlight w:val="none"/>
              </w:rPr>
              <w:t>涉及</w:t>
            </w:r>
            <w:r>
              <w:rPr>
                <w:rFonts w:hint="eastAsia" w:ascii="宋体" w:hAnsi="宋体" w:cs="宋体"/>
                <w:color w:val="auto"/>
                <w:szCs w:val="21"/>
                <w:highlight w:val="none"/>
                <w:lang w:val="en-US" w:eastAsia="zh-CN"/>
              </w:rPr>
              <w:t>供销</w:t>
            </w:r>
            <w:r>
              <w:rPr>
                <w:rFonts w:hint="eastAsia" w:ascii="宋体" w:hAnsi="宋体" w:cs="宋体"/>
                <w:color w:val="auto"/>
                <w:szCs w:val="21"/>
                <w:highlight w:val="none"/>
              </w:rPr>
              <w:t>部E</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S</w:t>
            </w:r>
            <w:r>
              <w:rPr>
                <w:rFonts w:hint="eastAsia" w:ascii="宋体" w:hAnsi="宋体" w:cs="宋体"/>
                <w:color w:val="auto"/>
                <w:szCs w:val="21"/>
                <w:highlight w:val="none"/>
                <w:lang w:val="en-US" w:eastAsia="zh-CN"/>
              </w:rPr>
              <w:t>5.3，不符合描述“</w:t>
            </w:r>
            <w:r>
              <w:rPr>
                <w:rFonts w:hint="eastAsia" w:ascii="宋体" w:hAnsi="宋体" w:cs="宋体"/>
                <w:color w:val="auto"/>
                <w:szCs w:val="21"/>
                <w:highlight w:val="none"/>
              </w:rPr>
              <w:t>抽查主管人员,不熟悉环境职责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涉及</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部E</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S</w:t>
            </w:r>
            <w:r>
              <w:rPr>
                <w:rFonts w:hint="eastAsia" w:ascii="宋体" w:hAnsi="宋体" w:cs="宋体"/>
                <w:color w:val="auto"/>
                <w:szCs w:val="21"/>
                <w:highlight w:val="none"/>
                <w:lang w:val="en-US" w:eastAsia="zh-CN"/>
              </w:rPr>
              <w:t>6.2，不符合描述“</w:t>
            </w:r>
            <w:r>
              <w:rPr>
                <w:rFonts w:hint="eastAsia" w:ascii="宋体" w:hAnsi="宋体" w:cs="宋体"/>
                <w:color w:val="auto"/>
                <w:szCs w:val="21"/>
                <w:highlight w:val="none"/>
              </w:rPr>
              <w:t>不能提供本部门环境目标指标策划证据</w:t>
            </w:r>
            <w:r>
              <w:rPr>
                <w:rFonts w:hint="eastAsia" w:ascii="宋体" w:hAnsi="宋体" w:cs="宋体"/>
                <w:color w:val="auto"/>
                <w:szCs w:val="21"/>
                <w:highlight w:val="none"/>
                <w:lang w:eastAsia="zh-CN"/>
              </w:rPr>
              <w:t>”</w:t>
            </w:r>
            <w:r>
              <w:rPr>
                <w:rFonts w:hint="eastAsia" w:ascii="宋体" w:hAnsi="宋体"/>
                <w:color w:val="auto"/>
                <w:szCs w:val="21"/>
                <w:highlight w:val="none"/>
              </w:rPr>
              <w:t>，已经对不合格原因进行了分析，制订了纠正措施，并对结果进行了验证。</w:t>
            </w:r>
          </w:p>
          <w:p>
            <w:pPr>
              <w:spacing w:line="360" w:lineRule="atLeast"/>
              <w:rPr>
                <w:rFonts w:ascii="宋体" w:hAnsi="宋体"/>
                <w:color w:val="auto"/>
                <w:szCs w:val="21"/>
                <w:highlight w:val="none"/>
              </w:rPr>
            </w:pPr>
            <w:r>
              <w:rPr>
                <w:rFonts w:hint="eastAsia" w:ascii="宋体" w:hAnsi="宋体"/>
                <w:color w:val="auto"/>
                <w:szCs w:val="21"/>
                <w:highlight w:val="none"/>
              </w:rPr>
              <w:t>查，审核结论：公司环境和职业健康安全管理体系的建立符合标准要求、实施有效。</w:t>
            </w:r>
          </w:p>
          <w:p>
            <w:pPr>
              <w:rPr>
                <w:rFonts w:ascii="宋体" w:hAnsi="宋体" w:eastAsia="宋体" w:cs="Times New Roman"/>
                <w:color w:val="auto"/>
                <w:kern w:val="2"/>
                <w:sz w:val="21"/>
                <w:szCs w:val="21"/>
                <w:highlight w:val="yellow"/>
                <w:lang w:val="en-US" w:eastAsia="zh-CN" w:bidi="ar-SA"/>
              </w:rPr>
            </w:pPr>
            <w:r>
              <w:rPr>
                <w:rFonts w:hint="eastAsia" w:ascii="宋体" w:hAnsi="宋体"/>
                <w:color w:val="auto"/>
                <w:szCs w:val="21"/>
                <w:highlight w:val="none"/>
              </w:rPr>
              <w:t>通过内部审核，公司环境和职业健康安全管理体系的建立实施是有效的，符合标准要求。</w:t>
            </w:r>
          </w:p>
        </w:tc>
        <w:tc>
          <w:tcPr>
            <w:tcW w:w="146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S10.1;10.2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eastAsia="宋体" w:cs="新宋体"/>
                <w:color w:val="auto"/>
                <w:szCs w:val="21"/>
              </w:rPr>
              <w:t>EMS</w:t>
            </w:r>
            <w:r>
              <w:rPr>
                <w:rFonts w:hint="eastAsia" w:ascii="宋体" w:hAnsi="宋体" w:eastAsia="宋体" w:cs="新宋体"/>
                <w:color w:val="auto"/>
                <w:szCs w:val="21"/>
                <w:lang w:val="en-US" w:eastAsia="zh-CN"/>
              </w:rPr>
              <w:t>/</w:t>
            </w:r>
            <w:r>
              <w:rPr>
                <w:rFonts w:hint="eastAsia" w:ascii="宋体" w:hAnsi="宋体" w:eastAsia="宋体" w:cs="新宋体"/>
                <w:color w:val="auto"/>
                <w:szCs w:val="21"/>
              </w:rPr>
              <w:t>OHSMS/运行控制相关财务支出</w:t>
            </w:r>
            <w:r>
              <w:rPr>
                <w:rFonts w:hint="eastAsia" w:ascii="宋体" w:hAnsi="宋体" w:cs="新宋体"/>
                <w:color w:val="auto"/>
                <w:szCs w:val="21"/>
              </w:rPr>
              <w:t>证据</w:t>
            </w:r>
          </w:p>
        </w:tc>
        <w:tc>
          <w:tcPr>
            <w:tcW w:w="960" w:type="dxa"/>
          </w:tcPr>
          <w:p>
            <w:pPr>
              <w:rPr>
                <w:rFonts w:ascii="宋体" w:hAnsi="宋体" w:cs="新宋体"/>
                <w:color w:val="auto"/>
                <w:szCs w:val="21"/>
                <w:highlight w:val="none"/>
              </w:rPr>
            </w:pPr>
          </w:p>
        </w:tc>
        <w:tc>
          <w:tcPr>
            <w:tcW w:w="10123" w:type="dxa"/>
          </w:tcPr>
          <w:p>
            <w:pPr>
              <w:spacing w:line="400" w:lineRule="atLeast"/>
              <w:rPr>
                <w:rFonts w:hint="eastAsia"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年环境、职业健康安全管理体系运行资金计划审批及财务投入清单：支出项目有员工保险、购置灭火器、劳保用品、垃圾清运费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w:t>
            </w:r>
            <w:r>
              <w:rPr>
                <w:rFonts w:hint="eastAsia" w:ascii="宋体" w:hAnsi="宋体"/>
                <w:color w:val="auto"/>
                <w:szCs w:val="21"/>
                <w:highlight w:val="none"/>
                <w:lang w:val="en-US" w:eastAsia="zh-CN"/>
              </w:rPr>
              <w:t>16</w:t>
            </w:r>
            <w:r>
              <w:rPr>
                <w:rFonts w:hint="eastAsia" w:ascii="宋体" w:hAnsi="宋体"/>
                <w:color w:val="auto"/>
                <w:szCs w:val="21"/>
                <w:highlight w:val="none"/>
              </w:rPr>
              <w:t>000元。</w:t>
            </w:r>
          </w:p>
        </w:tc>
        <w:tc>
          <w:tcPr>
            <w:tcW w:w="1466" w:type="dxa"/>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
      <w:pPr>
        <w:pStyle w:val="7"/>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18F390B"/>
    <w:multiLevelType w:val="singleLevel"/>
    <w:tmpl w:val="618F390B"/>
    <w:lvl w:ilvl="0" w:tentative="0">
      <w:start w:val="1"/>
      <w:numFmt w:val="lowerLetter"/>
      <w:suff w:val="space"/>
      <w:lvlText w:val="%1)"/>
      <w:lvlJc w:val="left"/>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0647"/>
    <w:rsid w:val="00B00647"/>
    <w:rsid w:val="00D74AB2"/>
    <w:rsid w:val="00FB27C3"/>
    <w:rsid w:val="05C90F9D"/>
    <w:rsid w:val="081C2BBF"/>
    <w:rsid w:val="090F627C"/>
    <w:rsid w:val="099A4DBC"/>
    <w:rsid w:val="169A39CD"/>
    <w:rsid w:val="177961F7"/>
    <w:rsid w:val="226534A8"/>
    <w:rsid w:val="24DD4028"/>
    <w:rsid w:val="258A4DF1"/>
    <w:rsid w:val="25B132B9"/>
    <w:rsid w:val="2ABC3A82"/>
    <w:rsid w:val="3035535C"/>
    <w:rsid w:val="30C261F5"/>
    <w:rsid w:val="322F2092"/>
    <w:rsid w:val="32E50F3C"/>
    <w:rsid w:val="3AEC295D"/>
    <w:rsid w:val="3E420ABB"/>
    <w:rsid w:val="3E9A2FD1"/>
    <w:rsid w:val="46E3204E"/>
    <w:rsid w:val="4A3D52F8"/>
    <w:rsid w:val="4D010283"/>
    <w:rsid w:val="59B14207"/>
    <w:rsid w:val="59E73528"/>
    <w:rsid w:val="5A1D73AF"/>
    <w:rsid w:val="61215B6F"/>
    <w:rsid w:val="634A42EA"/>
    <w:rsid w:val="648D0281"/>
    <w:rsid w:val="698D4018"/>
    <w:rsid w:val="6F701C31"/>
    <w:rsid w:val="73440CE2"/>
    <w:rsid w:val="796F0B2B"/>
    <w:rsid w:val="799663B3"/>
    <w:rsid w:val="7C4A3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qFormat/>
    <w:uiPriority w:val="1"/>
    <w:pPr>
      <w:spacing w:line="251" w:lineRule="exact"/>
      <w:ind w:left="20"/>
    </w:pPr>
    <w:rPr>
      <w:rFonts w:ascii="宋体" w:hAnsi="宋体" w:cs="宋体"/>
      <w:szCs w:val="21"/>
      <w:lang w:val="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19"/>
    <w:qFormat/>
    <w:uiPriority w:val="99"/>
    <w:rPr>
      <w:rFonts w:ascii="宋体" w:hAnsi="Courier New"/>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qFormat/>
    <w:uiPriority w:val="99"/>
    <w:rPr>
      <w:color w:val="0000FF"/>
      <w:u w:val="single"/>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 Char"/>
    <w:basedOn w:val="11"/>
    <w:link w:val="3"/>
    <w:qFormat/>
    <w:uiPriority w:val="1"/>
    <w:rPr>
      <w:rFonts w:ascii="宋体" w:hAnsi="宋体" w:eastAsia="宋体" w:cs="宋体"/>
      <w:kern w:val="2"/>
      <w:sz w:val="21"/>
      <w:szCs w:val="21"/>
      <w:lang w:val="zh-CN" w:bidi="zh-CN"/>
    </w:rPr>
  </w:style>
  <w:style w:type="character" w:customStyle="1" w:styleId="19">
    <w:name w:val="纯文本 Char"/>
    <w:basedOn w:val="11"/>
    <w:link w:val="5"/>
    <w:qFormat/>
    <w:uiPriority w:val="99"/>
    <w:rPr>
      <w:rFonts w:ascii="宋体" w:hAnsi="Courier New" w:eastAsia="宋体" w:cs="Times New Roman"/>
      <w:kern w:val="2"/>
      <w:sz w:val="21"/>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列出段落2"/>
    <w:basedOn w:val="1"/>
    <w:qFormat/>
    <w:uiPriority w:val="34"/>
    <w:pPr>
      <w:ind w:firstLine="420" w:firstLineChars="200"/>
    </w:pPr>
    <w:rPr>
      <w:rFonts w:ascii="Calibri" w:hAnsi="Calibri"/>
      <w:szCs w:val="22"/>
    </w:rPr>
  </w:style>
  <w:style w:type="paragraph" w:customStyle="1" w:styleId="23">
    <w:name w:val="列出段落3"/>
    <w:basedOn w:val="1"/>
    <w:qFormat/>
    <w:uiPriority w:val="34"/>
    <w:pPr>
      <w:ind w:firstLine="420" w:firstLineChars="200"/>
    </w:pPr>
    <w:rPr>
      <w:rFonts w:ascii="Calibri" w:hAnsi="Calibri"/>
      <w:szCs w:val="22"/>
    </w:rPr>
  </w:style>
  <w:style w:type="paragraph" w:customStyle="1" w:styleId="24">
    <w:name w:val="列出段落4"/>
    <w:basedOn w:val="1"/>
    <w:qFormat/>
    <w:uiPriority w:val="34"/>
    <w:pPr>
      <w:ind w:firstLine="420" w:firstLineChars="200"/>
    </w:pPr>
    <w:rPr>
      <w:rFonts w:ascii="Calibri" w:hAnsi="Calibri"/>
      <w:szCs w:val="22"/>
    </w:rPr>
  </w:style>
  <w:style w:type="character" w:customStyle="1" w:styleId="25">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2271</Words>
  <Characters>12947</Characters>
  <Lines>107</Lines>
  <Paragraphs>30</Paragraphs>
  <TotalTime>3</TotalTime>
  <ScaleCrop>false</ScaleCrop>
  <LinksUpToDate>false</LinksUpToDate>
  <CharactersWithSpaces>15188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2021-06-24T02:22:33Z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9F1B248961074A45A306D6ACD0AF19CD</vt:lpwstr>
  </property>
</Properties>
</file>