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总经理：王胜利/总监：孙俊</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刘冲</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审核时间：2021.</w:t>
            </w:r>
            <w:r>
              <w:rPr>
                <w:rFonts w:hint="eastAsia" w:ascii="楷体" w:hAnsi="楷体" w:eastAsia="楷体" w:cs="楷体"/>
                <w:sz w:val="21"/>
                <w:szCs w:val="21"/>
                <w:lang w:val="en-US" w:eastAsia="zh-CN"/>
              </w:rPr>
              <w:t>7.8</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审核条款：4.1/4.2/4.3/4.4/5.2/5.3/6.1/6.2/6.3/7.1.1 /9.2/9.3</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公司概况，资质情况</w:t>
            </w:r>
          </w:p>
          <w:p>
            <w:pPr>
              <w:rPr>
                <w:rFonts w:hint="eastAsia" w:ascii="楷体" w:hAnsi="楷体" w:eastAsia="楷体" w:cs="楷体"/>
                <w:sz w:val="21"/>
                <w:szCs w:val="21"/>
              </w:rPr>
            </w:pPr>
            <w:r>
              <w:rPr>
                <w:rFonts w:hint="eastAsia" w:ascii="楷体" w:hAnsi="楷体" w:eastAsia="楷体" w:cs="楷体"/>
                <w:sz w:val="21"/>
                <w:szCs w:val="21"/>
              </w:rPr>
              <w:t>组织机构、体系策划实施情况</w:t>
            </w:r>
          </w:p>
          <w:p>
            <w:pPr>
              <w:rPr>
                <w:rFonts w:hint="eastAsia" w:ascii="楷体" w:hAnsi="楷体" w:eastAsia="楷体" w:cs="楷体"/>
                <w:sz w:val="21"/>
                <w:szCs w:val="21"/>
              </w:rPr>
            </w:pPr>
            <w:r>
              <w:rPr>
                <w:rFonts w:hint="eastAsia" w:ascii="楷体" w:hAnsi="楷体" w:eastAsia="楷体" w:cs="楷体"/>
                <w:sz w:val="21"/>
                <w:szCs w:val="21"/>
              </w:rPr>
              <w:t>认证范围确认</w:t>
            </w:r>
          </w:p>
          <w:p>
            <w:pPr>
              <w:rPr>
                <w:rFonts w:hint="eastAsia" w:ascii="楷体" w:hAnsi="楷体" w:eastAsia="楷体" w:cs="楷体"/>
                <w:sz w:val="21"/>
                <w:szCs w:val="21"/>
              </w:rPr>
            </w:pPr>
            <w:r>
              <w:rPr>
                <w:rFonts w:hint="eastAsia" w:ascii="楷体" w:hAnsi="楷体" w:eastAsia="楷体" w:cs="楷体"/>
                <w:sz w:val="21"/>
                <w:szCs w:val="21"/>
              </w:rPr>
              <w:t>适用条款确认</w:t>
            </w:r>
          </w:p>
          <w:p>
            <w:pPr>
              <w:rPr>
                <w:rFonts w:hint="eastAsia" w:ascii="楷体" w:hAnsi="楷体" w:eastAsia="楷体" w:cs="楷体"/>
                <w:sz w:val="21"/>
                <w:szCs w:val="21"/>
              </w:rPr>
            </w:pPr>
            <w:r>
              <w:rPr>
                <w:rFonts w:hint="eastAsia" w:ascii="楷体" w:hAnsi="楷体" w:eastAsia="楷体" w:cs="楷体"/>
                <w:sz w:val="21"/>
                <w:szCs w:val="21"/>
              </w:rPr>
              <w:t>外包过程</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4.1</w:t>
            </w:r>
          </w:p>
          <w:p>
            <w:pPr>
              <w:rPr>
                <w:rFonts w:hint="eastAsia" w:ascii="楷体" w:hAnsi="楷体" w:eastAsia="楷体" w:cs="楷体"/>
                <w:sz w:val="21"/>
                <w:szCs w:val="21"/>
              </w:rPr>
            </w:pPr>
            <w:r>
              <w:rPr>
                <w:rFonts w:hint="eastAsia" w:ascii="楷体" w:hAnsi="楷体" w:eastAsia="楷体" w:cs="楷体"/>
                <w:sz w:val="21"/>
                <w:szCs w:val="21"/>
              </w:rPr>
              <w:t>4.2</w:t>
            </w:r>
          </w:p>
          <w:p>
            <w:pPr>
              <w:rPr>
                <w:rFonts w:hint="eastAsia" w:ascii="楷体" w:hAnsi="楷体" w:eastAsia="楷体" w:cs="楷体"/>
                <w:sz w:val="21"/>
                <w:szCs w:val="21"/>
              </w:rPr>
            </w:pPr>
            <w:r>
              <w:rPr>
                <w:rFonts w:hint="eastAsia" w:ascii="楷体" w:hAnsi="楷体" w:eastAsia="楷体" w:cs="楷体"/>
                <w:sz w:val="21"/>
                <w:szCs w:val="21"/>
              </w:rPr>
              <w:t>4.3</w:t>
            </w:r>
          </w:p>
          <w:p>
            <w:pPr>
              <w:rPr>
                <w:rFonts w:hint="eastAsia" w:ascii="楷体" w:hAnsi="楷体" w:eastAsia="楷体" w:cs="楷体"/>
                <w:sz w:val="21"/>
                <w:szCs w:val="21"/>
              </w:rPr>
            </w:pPr>
            <w:r>
              <w:rPr>
                <w:rFonts w:hint="eastAsia" w:ascii="楷体" w:hAnsi="楷体" w:eastAsia="楷体" w:cs="楷体"/>
                <w:sz w:val="21"/>
                <w:szCs w:val="21"/>
              </w:rPr>
              <w:t>4.4</w:t>
            </w:r>
          </w:p>
          <w:p>
            <w:pPr>
              <w:rPr>
                <w:rFonts w:hint="eastAsia" w:ascii="楷体" w:hAnsi="楷体" w:eastAsia="楷体" w:cs="楷体"/>
                <w:sz w:val="21"/>
                <w:szCs w:val="21"/>
              </w:rPr>
            </w:pPr>
            <w:r>
              <w:rPr>
                <w:rFonts w:hint="eastAsia" w:ascii="楷体" w:hAnsi="楷体" w:eastAsia="楷体" w:cs="楷体"/>
                <w:sz w:val="21"/>
                <w:szCs w:val="21"/>
              </w:rPr>
              <w:t>6.1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●企业基本情况</w:t>
            </w:r>
          </w:p>
          <w:p>
            <w:pPr>
              <w:numPr>
                <w:ilvl w:val="0"/>
                <w:numId w:val="1"/>
              </w:numPr>
              <w:rPr>
                <w:rFonts w:hint="eastAsia" w:ascii="楷体" w:hAnsi="楷体" w:eastAsia="楷体" w:cs="楷体"/>
                <w:sz w:val="21"/>
                <w:szCs w:val="21"/>
              </w:rPr>
            </w:pPr>
            <w:r>
              <w:rPr>
                <w:rFonts w:hint="eastAsia" w:ascii="楷体" w:hAnsi="楷体" w:eastAsia="楷体" w:cs="楷体"/>
                <w:sz w:val="21"/>
                <w:szCs w:val="21"/>
              </w:rPr>
              <w:t>总经理兼管理者代表：</w:t>
            </w:r>
            <w:r>
              <w:rPr>
                <w:rFonts w:hint="eastAsia" w:ascii="楷体" w:hAnsi="楷体" w:eastAsia="楷体" w:cs="楷体"/>
                <w:sz w:val="21"/>
                <w:szCs w:val="21"/>
                <w:lang w:val="en-US" w:eastAsia="zh-CN"/>
              </w:rPr>
              <w:t>总经理：王胜利/总监：孙俊</w:t>
            </w:r>
            <w:r>
              <w:rPr>
                <w:rFonts w:hint="eastAsia" w:ascii="楷体" w:hAnsi="楷体" w:eastAsia="楷体" w:cs="楷体"/>
                <w:sz w:val="21"/>
                <w:szCs w:val="21"/>
              </w:rPr>
              <w:t xml:space="preserve"> </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2、资质：营业执照：统一社会信用代码：911</w:t>
            </w:r>
            <w:r>
              <w:rPr>
                <w:rFonts w:hint="eastAsia" w:ascii="楷体" w:hAnsi="楷体" w:eastAsia="楷体" w:cs="楷体"/>
                <w:sz w:val="21"/>
                <w:szCs w:val="21"/>
                <w:lang w:val="en-US" w:eastAsia="zh-CN"/>
              </w:rPr>
              <w:t>3092960117249XHD</w:t>
            </w:r>
            <w:r>
              <w:rPr>
                <w:rFonts w:hint="eastAsia" w:ascii="楷体" w:hAnsi="楷体" w:eastAsia="楷体" w:cs="楷体"/>
                <w:sz w:val="21"/>
                <w:szCs w:val="21"/>
              </w:rPr>
              <w:t>。网上查询，有效资质；</w:t>
            </w:r>
          </w:p>
          <w:p>
            <w:pPr>
              <w:ind w:firstLine="210" w:firstLineChars="100"/>
              <w:rPr>
                <w:rFonts w:hint="eastAsia" w:ascii="楷体" w:hAnsi="楷体" w:eastAsia="楷体" w:cs="楷体"/>
                <w:sz w:val="21"/>
                <w:szCs w:val="21"/>
                <w:lang w:val="en-US" w:eastAsia="zh-CN"/>
              </w:rPr>
            </w:pPr>
            <w:r>
              <w:rPr>
                <w:rFonts w:hint="eastAsia" w:ascii="楷体" w:hAnsi="楷体" w:eastAsia="楷体" w:cs="楷体"/>
                <w:color w:val="000000"/>
                <w:sz w:val="21"/>
                <w:szCs w:val="21"/>
                <w:lang w:val="en-US" w:eastAsia="zh-CN"/>
              </w:rPr>
              <w:t>监理</w:t>
            </w:r>
            <w:r>
              <w:rPr>
                <w:rFonts w:hint="eastAsia" w:ascii="楷体" w:hAnsi="楷体" w:eastAsia="楷体" w:cs="楷体"/>
                <w:color w:val="000000"/>
                <w:sz w:val="21"/>
                <w:szCs w:val="21"/>
              </w:rPr>
              <w:t>资质证书</w:t>
            </w:r>
            <w:r>
              <w:rPr>
                <w:rFonts w:hint="eastAsia" w:ascii="楷体" w:hAnsi="楷体" w:eastAsia="楷体" w:cs="楷体"/>
                <w:color w:val="000000"/>
                <w:sz w:val="21"/>
                <w:szCs w:val="21"/>
                <w:lang w:eastAsia="zh-CN"/>
              </w:rPr>
              <w:t>：</w:t>
            </w:r>
            <w:bookmarkStart w:id="3" w:name="_GoBack"/>
            <w:r>
              <w:rPr>
                <w:rFonts w:hint="eastAsia" w:ascii="楷体" w:hAnsi="楷体" w:eastAsia="楷体" w:cs="楷体"/>
                <w:color w:val="000000"/>
                <w:sz w:val="21"/>
                <w:szCs w:val="21"/>
                <w:lang w:val="en-US" w:eastAsia="zh-CN"/>
              </w:rPr>
              <w:t>甲113001819-4/1</w:t>
            </w:r>
          </w:p>
          <w:bookmarkEnd w:id="3"/>
          <w:p>
            <w:pPr>
              <w:rPr>
                <w:rFonts w:hint="eastAsia" w:ascii="楷体" w:hAnsi="楷体" w:eastAsia="楷体" w:cs="楷体"/>
                <w:color w:val="0000FF"/>
                <w:sz w:val="21"/>
                <w:szCs w:val="21"/>
                <w:lang w:val="en-US" w:eastAsia="zh-CN"/>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sz w:val="21"/>
                <w:szCs w:val="21"/>
              </w:rPr>
              <w:t>河北大正工程咨询有限公司</w:t>
            </w:r>
            <w:r>
              <w:rPr>
                <w:rFonts w:hint="eastAsia" w:ascii="楷体" w:hAnsi="楷体" w:eastAsia="楷体" w:cs="楷体"/>
                <w:color w:val="333333"/>
                <w:sz w:val="21"/>
                <w:szCs w:val="21"/>
                <w:shd w:val="clear" w:color="auto" w:fill="FFFFFF"/>
              </w:rPr>
              <w:t>成立于20</w:t>
            </w:r>
            <w:r>
              <w:rPr>
                <w:rFonts w:hint="eastAsia" w:ascii="楷体" w:hAnsi="楷体" w:eastAsia="楷体" w:cs="楷体"/>
                <w:color w:val="333333"/>
                <w:sz w:val="21"/>
                <w:szCs w:val="21"/>
                <w:shd w:val="clear" w:color="auto" w:fill="FFFFFF"/>
                <w:lang w:val="en-US" w:eastAsia="zh-CN"/>
              </w:rPr>
              <w:t>00</w:t>
            </w:r>
            <w:r>
              <w:rPr>
                <w:rFonts w:hint="eastAsia" w:ascii="楷体" w:hAnsi="楷体" w:eastAsia="楷体" w:cs="楷体"/>
                <w:color w:val="333333"/>
                <w:sz w:val="21"/>
                <w:szCs w:val="21"/>
                <w:shd w:val="clear" w:color="auto" w:fill="FFFFFF"/>
              </w:rPr>
              <w:t>年</w:t>
            </w:r>
            <w:r>
              <w:rPr>
                <w:rFonts w:hint="eastAsia" w:ascii="楷体" w:hAnsi="楷体" w:eastAsia="楷体" w:cs="楷体"/>
                <w:color w:val="333333"/>
                <w:sz w:val="21"/>
                <w:szCs w:val="21"/>
                <w:shd w:val="clear" w:color="auto" w:fill="FFFFFF"/>
                <w:lang w:val="en-US" w:eastAsia="zh-CN"/>
              </w:rPr>
              <w:t>11</w:t>
            </w:r>
            <w:r>
              <w:rPr>
                <w:rFonts w:hint="eastAsia" w:ascii="楷体" w:hAnsi="楷体" w:eastAsia="楷体" w:cs="楷体"/>
                <w:color w:val="333333"/>
                <w:sz w:val="21"/>
                <w:szCs w:val="21"/>
                <w:shd w:val="clear" w:color="auto" w:fill="FFFFFF"/>
              </w:rPr>
              <w:t>月2</w:t>
            </w:r>
            <w:r>
              <w:rPr>
                <w:rFonts w:hint="eastAsia" w:ascii="楷体" w:hAnsi="楷体" w:eastAsia="楷体" w:cs="楷体"/>
                <w:color w:val="333333"/>
                <w:sz w:val="21"/>
                <w:szCs w:val="21"/>
                <w:shd w:val="clear" w:color="auto" w:fill="FFFFFF"/>
                <w:lang w:val="en-US" w:eastAsia="zh-CN"/>
              </w:rPr>
              <w:t>3</w:t>
            </w:r>
            <w:r>
              <w:rPr>
                <w:rFonts w:hint="eastAsia" w:ascii="楷体" w:hAnsi="楷体" w:eastAsia="楷体" w:cs="楷体"/>
                <w:color w:val="333333"/>
                <w:sz w:val="21"/>
                <w:szCs w:val="21"/>
                <w:shd w:val="clear" w:color="auto" w:fill="FFFFFF"/>
              </w:rPr>
              <w:t>日</w:t>
            </w:r>
            <w:bookmarkStart w:id="1" w:name="注册地址"/>
            <w:r>
              <w:rPr>
                <w:rFonts w:hint="eastAsia" w:ascii="楷体" w:hAnsi="楷体" w:eastAsia="楷体" w:cs="楷体"/>
                <w:color w:val="333333"/>
                <w:sz w:val="21"/>
                <w:szCs w:val="21"/>
                <w:shd w:val="clear" w:color="auto" w:fill="FFFFFF"/>
              </w:rPr>
              <w:t>，</w:t>
            </w:r>
            <w:r>
              <w:rPr>
                <w:rFonts w:hint="eastAsia" w:ascii="楷体" w:hAnsi="楷体" w:eastAsia="楷体" w:cs="楷体"/>
                <w:sz w:val="21"/>
                <w:szCs w:val="21"/>
              </w:rPr>
              <w:t xml:space="preserve"> 注册资本</w:t>
            </w:r>
            <w:r>
              <w:rPr>
                <w:rFonts w:hint="eastAsia" w:ascii="楷体" w:hAnsi="楷体" w:eastAsia="楷体" w:cs="楷体"/>
                <w:sz w:val="21"/>
                <w:szCs w:val="21"/>
                <w:lang w:val="en-US" w:eastAsia="zh-CN"/>
              </w:rPr>
              <w:t>300</w:t>
            </w:r>
            <w:r>
              <w:rPr>
                <w:rFonts w:hint="eastAsia" w:ascii="楷体" w:hAnsi="楷体" w:eastAsia="楷体" w:cs="楷体"/>
                <w:sz w:val="21"/>
                <w:szCs w:val="21"/>
              </w:rPr>
              <w:t>万元，注册</w:t>
            </w:r>
            <w:r>
              <w:rPr>
                <w:rFonts w:hint="eastAsia" w:ascii="楷体" w:hAnsi="楷体" w:eastAsia="楷体" w:cs="楷体"/>
                <w:sz w:val="21"/>
                <w:szCs w:val="21"/>
                <w:lang w:val="en-US" w:eastAsia="zh-CN"/>
              </w:rPr>
              <w:t>/</w:t>
            </w:r>
            <w:r>
              <w:rPr>
                <w:rFonts w:hint="eastAsia" w:ascii="楷体" w:hAnsi="楷体" w:eastAsia="楷体" w:cs="楷体"/>
                <w:sz w:val="21"/>
                <w:szCs w:val="21"/>
              </w:rPr>
              <w:t>经营地址：</w:t>
            </w:r>
            <w:bookmarkEnd w:id="1"/>
            <w:r>
              <w:rPr>
                <w:rFonts w:hint="eastAsia" w:ascii="楷体" w:hAnsi="楷体" w:eastAsia="楷体" w:cs="楷体"/>
                <w:sz w:val="21"/>
                <w:szCs w:val="21"/>
              </w:rPr>
              <w:t>献县富强大街1号，</w:t>
            </w:r>
            <w:r>
              <w:rPr>
                <w:rFonts w:hint="eastAsia" w:ascii="楷体" w:hAnsi="楷体" w:eastAsia="楷体" w:cs="楷体"/>
                <w:color w:val="auto"/>
                <w:sz w:val="21"/>
                <w:szCs w:val="21"/>
              </w:rPr>
              <w:t>该注册经营地为租赁，办公面积约</w:t>
            </w:r>
            <w:r>
              <w:rPr>
                <w:rFonts w:hint="eastAsia" w:ascii="楷体" w:hAnsi="楷体" w:eastAsia="楷体" w:cs="楷体"/>
                <w:color w:val="auto"/>
                <w:sz w:val="21"/>
                <w:szCs w:val="21"/>
                <w:lang w:val="en-US" w:eastAsia="zh-CN"/>
              </w:rPr>
              <w:t>1000</w:t>
            </w:r>
            <w:r>
              <w:rPr>
                <w:rFonts w:hint="eastAsia" w:ascii="楷体" w:hAnsi="楷体" w:eastAsia="楷体" w:cs="楷体"/>
                <w:color w:val="auto"/>
                <w:sz w:val="21"/>
                <w:szCs w:val="21"/>
              </w:rPr>
              <w:t>平米，设置办公区</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会议室、资料室等</w:t>
            </w:r>
          </w:p>
          <w:p>
            <w:pPr>
              <w:rPr>
                <w:rFonts w:hint="eastAsia" w:ascii="楷体" w:hAnsi="楷体" w:eastAsia="楷体" w:cs="楷体"/>
                <w:sz w:val="21"/>
                <w:szCs w:val="21"/>
              </w:rPr>
            </w:pPr>
            <w:r>
              <w:rPr>
                <w:rFonts w:hint="eastAsia" w:ascii="楷体" w:hAnsi="楷体" w:eastAsia="楷体" w:cs="楷体"/>
                <w:color w:val="333333"/>
                <w:sz w:val="21"/>
                <w:szCs w:val="21"/>
                <w:shd w:val="clear" w:color="auto" w:fill="FFFFFF"/>
              </w:rPr>
              <w:t>4、主要经营范围：</w:t>
            </w:r>
            <w:bookmarkStart w:id="2" w:name="审核范围"/>
            <w:r>
              <w:rPr>
                <w:rFonts w:hint="eastAsia" w:ascii="楷体" w:hAnsi="楷体" w:eastAsia="楷体" w:cs="楷体"/>
                <w:sz w:val="21"/>
                <w:szCs w:val="21"/>
              </w:rPr>
              <w:t>资质范围内的房屋建筑工程监理服务</w:t>
            </w:r>
            <w:bookmarkEnd w:id="2"/>
          </w:p>
          <w:p>
            <w:pPr>
              <w:rPr>
                <w:rFonts w:hint="eastAsia" w:ascii="楷体" w:hAnsi="楷体" w:eastAsia="楷体" w:cs="楷体"/>
                <w:sz w:val="21"/>
                <w:szCs w:val="21"/>
              </w:rPr>
            </w:pPr>
            <w:r>
              <w:rPr>
                <w:rFonts w:hint="eastAsia" w:ascii="楷体" w:hAnsi="楷体" w:eastAsia="楷体" w:cs="楷体"/>
                <w:sz w:val="21"/>
                <w:szCs w:val="21"/>
              </w:rPr>
              <w:t>5、公司设有管理层、</w:t>
            </w:r>
            <w:r>
              <w:rPr>
                <w:rFonts w:hint="eastAsia" w:ascii="楷体" w:hAnsi="楷体" w:eastAsia="楷体" w:cs="楷体"/>
                <w:sz w:val="21"/>
                <w:szCs w:val="21"/>
                <w:lang w:val="en-US" w:eastAsia="zh-CN"/>
              </w:rPr>
              <w:t>综合部、工程部、监理部、财务部</w:t>
            </w:r>
            <w:r>
              <w:rPr>
                <w:rFonts w:hint="eastAsia" w:ascii="楷体" w:hAnsi="楷体" w:eastAsia="楷体" w:cs="楷体"/>
                <w:sz w:val="21"/>
                <w:szCs w:val="21"/>
              </w:rPr>
              <w:t>等部门。</w:t>
            </w:r>
          </w:p>
          <w:p>
            <w:pPr>
              <w:rPr>
                <w:rFonts w:hint="eastAsia" w:ascii="楷体" w:hAnsi="楷体" w:eastAsia="楷体" w:cs="楷体"/>
                <w:color w:val="0000FF"/>
                <w:sz w:val="21"/>
                <w:szCs w:val="21"/>
                <w:lang w:val="en-US" w:eastAsia="zh-CN"/>
              </w:rPr>
            </w:pPr>
            <w:r>
              <w:rPr>
                <w:rFonts w:hint="eastAsia" w:ascii="楷体" w:hAnsi="楷体" w:eastAsia="楷体" w:cs="楷体"/>
                <w:sz w:val="21"/>
                <w:szCs w:val="21"/>
                <w:lang w:val="en-US" w:eastAsia="zh-CN"/>
              </w:rPr>
              <w:t>6、经营状态：企业官网显示：经营状态正常，朱总介绍：</w:t>
            </w:r>
            <w:r>
              <w:rPr>
                <w:rFonts w:hint="eastAsia" w:ascii="楷体" w:hAnsi="楷体" w:eastAsia="楷体" w:cs="楷体"/>
                <w:color w:val="auto"/>
                <w:sz w:val="21"/>
                <w:szCs w:val="21"/>
                <w:lang w:val="en-US" w:eastAsia="zh-CN"/>
              </w:rPr>
              <w:t>无质量事故、无被投诉情况发生</w:t>
            </w:r>
          </w:p>
          <w:p>
            <w:pPr>
              <w:rPr>
                <w:rFonts w:hint="eastAsia" w:ascii="楷体" w:hAnsi="楷体" w:eastAsia="楷体" w:cs="楷体"/>
                <w:sz w:val="21"/>
                <w:szCs w:val="21"/>
                <w:lang w:val="en-GB"/>
              </w:rPr>
            </w:pP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sz w:val="21"/>
                <w:szCs w:val="21"/>
              </w:rPr>
            </w:pPr>
            <w:r>
              <w:rPr>
                <w:rFonts w:hint="eastAsia" w:ascii="楷体" w:hAnsi="楷体" w:eastAsia="楷体" w:cs="楷体"/>
                <w:sz w:val="21"/>
                <w:szCs w:val="21"/>
              </w:rPr>
              <w:t>●审核组与受审核方管代现场确认的审核范围：</w:t>
            </w:r>
          </w:p>
          <w:p>
            <w:pPr>
              <w:rPr>
                <w:rFonts w:hint="eastAsia" w:ascii="楷体" w:hAnsi="楷体" w:eastAsia="楷体" w:cs="楷体"/>
                <w:sz w:val="21"/>
                <w:szCs w:val="21"/>
              </w:rPr>
            </w:pPr>
            <w:r>
              <w:rPr>
                <w:rFonts w:hint="eastAsia" w:ascii="楷体" w:hAnsi="楷体" w:eastAsia="楷体" w:cs="楷体"/>
                <w:sz w:val="21"/>
                <w:szCs w:val="21"/>
              </w:rPr>
              <w:t xml:space="preserve">QMS：资质范围内的房屋建筑工程监理服务。 </w:t>
            </w:r>
          </w:p>
          <w:p>
            <w:pPr>
              <w:rPr>
                <w:rFonts w:hint="eastAsia" w:ascii="楷体" w:hAnsi="楷体" w:eastAsia="楷体" w:cs="楷体"/>
                <w:sz w:val="21"/>
                <w:szCs w:val="21"/>
              </w:rPr>
            </w:pPr>
            <w:r>
              <w:rPr>
                <w:rFonts w:hint="eastAsia" w:ascii="楷体" w:hAnsi="楷体" w:eastAsia="楷体" w:cs="楷体"/>
                <w:sz w:val="21"/>
                <w:szCs w:val="21"/>
              </w:rPr>
              <w:t>●不适用条款：GB/T19001-2016标准的8.3条款。根据公司实际和产品或服务的特点，本企业产品和服务均需依据国家标准和行业标准</w:t>
            </w:r>
            <w:r>
              <w:rPr>
                <w:rFonts w:hint="eastAsia" w:ascii="楷体" w:hAnsi="楷体" w:eastAsia="楷体" w:cs="楷体"/>
                <w:sz w:val="21"/>
                <w:szCs w:val="21"/>
                <w:lang w:val="en-US" w:eastAsia="zh-CN"/>
              </w:rPr>
              <w:t>及相关的法律法规等</w:t>
            </w:r>
            <w:r>
              <w:rPr>
                <w:rFonts w:hint="eastAsia" w:ascii="楷体" w:hAnsi="楷体" w:eastAsia="楷体" w:cs="楷体"/>
                <w:sz w:val="21"/>
                <w:szCs w:val="21"/>
              </w:rPr>
              <w:t>进行</w:t>
            </w:r>
            <w:r>
              <w:rPr>
                <w:rFonts w:hint="eastAsia" w:ascii="楷体" w:hAnsi="楷体" w:eastAsia="楷体" w:cs="楷体"/>
                <w:sz w:val="21"/>
                <w:szCs w:val="21"/>
                <w:lang w:val="en-US" w:eastAsia="zh-CN"/>
              </w:rPr>
              <w:t>监理</w:t>
            </w:r>
            <w:r>
              <w:rPr>
                <w:rFonts w:hint="eastAsia" w:ascii="楷体" w:hAnsi="楷体" w:eastAsia="楷体" w:cs="楷体"/>
                <w:sz w:val="21"/>
                <w:szCs w:val="21"/>
              </w:rPr>
              <w:t>技术服务工作，无设计开发要求，故不适用8.3条款，不影响组织确保其产品和服务合格的能力或责任，对增强顾客满意也不会产生影响，理由充分。</w:t>
            </w:r>
          </w:p>
          <w:p>
            <w:pPr>
              <w:rPr>
                <w:rFonts w:hint="eastAsia" w:ascii="楷体" w:hAnsi="楷体" w:eastAsia="楷体" w:cs="楷体"/>
                <w:sz w:val="21"/>
                <w:szCs w:val="21"/>
              </w:rPr>
            </w:pPr>
            <w:r>
              <w:rPr>
                <w:rFonts w:hint="eastAsia" w:ascii="楷体" w:hAnsi="楷体" w:eastAsia="楷体" w:cs="楷体"/>
                <w:sz w:val="21"/>
                <w:szCs w:val="21"/>
              </w:rPr>
              <w:t>●外包过程：无。</w:t>
            </w:r>
          </w:p>
          <w:p>
            <w:pPr>
              <w:rPr>
                <w:rFonts w:hint="eastAsia" w:ascii="楷体" w:hAnsi="楷体" w:eastAsia="楷体" w:cs="楷体"/>
                <w:sz w:val="21"/>
                <w:szCs w:val="21"/>
              </w:rPr>
            </w:pPr>
            <w:r>
              <w:rPr>
                <w:rFonts w:hint="eastAsia" w:ascii="楷体" w:hAnsi="楷体" w:eastAsia="楷体" w:cs="楷体"/>
                <w:sz w:val="21"/>
                <w:szCs w:val="21"/>
              </w:rPr>
              <w:t>●管理体系覆盖人数</w:t>
            </w:r>
            <w:r>
              <w:rPr>
                <w:rFonts w:hint="eastAsia" w:ascii="楷体" w:hAnsi="楷体" w:eastAsia="楷体" w:cs="楷体"/>
                <w:sz w:val="21"/>
                <w:szCs w:val="21"/>
                <w:lang w:val="en-US" w:eastAsia="zh-CN"/>
              </w:rPr>
              <w:t>52</w:t>
            </w:r>
            <w:r>
              <w:rPr>
                <w:rFonts w:hint="eastAsia" w:ascii="楷体" w:hAnsi="楷体" w:eastAsia="楷体" w:cs="楷体"/>
                <w:sz w:val="21"/>
                <w:szCs w:val="21"/>
              </w:rPr>
              <w:t>人，</w:t>
            </w:r>
            <w:r>
              <w:rPr>
                <w:rFonts w:hint="eastAsia" w:ascii="楷体" w:hAnsi="楷体" w:eastAsia="楷体" w:cs="楷体"/>
                <w:color w:val="auto"/>
                <w:sz w:val="21"/>
                <w:szCs w:val="21"/>
              </w:rPr>
              <w:t>其中</w:t>
            </w:r>
            <w:r>
              <w:rPr>
                <w:rFonts w:hint="eastAsia" w:ascii="楷体" w:hAnsi="楷体" w:eastAsia="楷体" w:cs="楷体"/>
                <w:color w:val="auto"/>
                <w:sz w:val="21"/>
                <w:szCs w:val="21"/>
                <w:lang w:val="en-US" w:eastAsia="zh-CN"/>
              </w:rPr>
              <w:t>总监理工程师</w:t>
            </w:r>
            <w:r>
              <w:rPr>
                <w:rFonts w:hint="default" w:ascii="楷体" w:hAnsi="楷体" w:eastAsia="楷体" w:cs="楷体"/>
                <w:color w:val="auto"/>
                <w:sz w:val="21"/>
                <w:szCs w:val="21"/>
                <w:lang w:eastAsia="zh-CN"/>
              </w:rPr>
              <w:t>18</w:t>
            </w:r>
            <w:r>
              <w:rPr>
                <w:rFonts w:hint="eastAsia" w:ascii="楷体" w:hAnsi="楷体" w:eastAsia="楷体" w:cs="楷体"/>
                <w:color w:val="auto"/>
                <w:sz w:val="21"/>
                <w:szCs w:val="21"/>
                <w:lang w:val="en-US" w:eastAsia="zh-CN"/>
              </w:rPr>
              <w:t>，注册监理工程师</w:t>
            </w:r>
            <w:r>
              <w:rPr>
                <w:rFonts w:hint="default" w:ascii="楷体" w:hAnsi="楷体" w:eastAsia="楷体" w:cs="楷体"/>
                <w:color w:val="auto"/>
                <w:sz w:val="21"/>
                <w:szCs w:val="21"/>
                <w:lang w:eastAsia="zh-CN"/>
              </w:rPr>
              <w:t>18</w:t>
            </w:r>
            <w:r>
              <w:rPr>
                <w:rFonts w:hint="eastAsia" w:ascii="楷体" w:hAnsi="楷体" w:eastAsia="楷体" w:cs="楷体"/>
                <w:color w:val="auto"/>
                <w:sz w:val="21"/>
                <w:szCs w:val="21"/>
              </w:rPr>
              <w:t>人</w:t>
            </w:r>
            <w:r>
              <w:rPr>
                <w:rFonts w:hint="eastAsia" w:ascii="楷体" w:hAnsi="楷体" w:eastAsia="楷体" w:cs="楷体"/>
                <w:sz w:val="21"/>
                <w:szCs w:val="21"/>
              </w:rPr>
              <w:t>，无倒班情况</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管理方针和目标的适宜性</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r>
              <w:rPr>
                <w:rFonts w:hint="eastAsia" w:ascii="楷体" w:hAnsi="楷体" w:eastAsia="楷体" w:cs="楷体"/>
                <w:sz w:val="21"/>
                <w:szCs w:val="21"/>
              </w:rPr>
              <w:t>5.2     6.2</w:t>
            </w:r>
          </w:p>
        </w:tc>
        <w:tc>
          <w:tcPr>
            <w:tcW w:w="11490" w:type="dxa"/>
          </w:tcPr>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sz w:val="21"/>
                <w:szCs w:val="21"/>
              </w:rPr>
              <w:t>●质量方针：</w:t>
            </w:r>
            <w:r>
              <w:rPr>
                <w:rFonts w:hint="eastAsia" w:ascii="楷体" w:hAnsi="楷体" w:eastAsia="楷体" w:cs="楷体"/>
                <w:b/>
                <w:color w:val="000000"/>
                <w:kern w:val="0"/>
                <w:sz w:val="21"/>
                <w:szCs w:val="21"/>
                <w:lang w:val="en-US" w:eastAsia="zh-CN" w:bidi="ar"/>
              </w:rPr>
              <w:t xml:space="preserve">依法监理， 确保工程质量， </w:t>
            </w:r>
          </w:p>
          <w:p>
            <w:pPr>
              <w:keepNext w:val="0"/>
              <w:keepLines w:val="0"/>
              <w:widowControl/>
              <w:suppressLineNumbers w:val="0"/>
              <w:ind w:firstLine="1265" w:firstLineChars="60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持续改进， 增进顾客满意。</w:t>
            </w:r>
          </w:p>
          <w:p>
            <w:pPr>
              <w:rPr>
                <w:rFonts w:hint="eastAsia" w:ascii="楷体" w:hAnsi="楷体" w:eastAsia="楷体" w:cs="楷体"/>
                <w:sz w:val="21"/>
                <w:szCs w:val="21"/>
              </w:rPr>
            </w:pPr>
            <w:r>
              <w:rPr>
                <w:rFonts w:hint="eastAsia" w:ascii="楷体" w:hAnsi="楷体" w:eastAsia="楷体" w:cs="楷体"/>
                <w:sz w:val="21"/>
                <w:szCs w:val="21"/>
                <w:lang w:val="en-US" w:eastAsia="zh-CN"/>
              </w:rPr>
              <w:t>方针</w:t>
            </w:r>
            <w:r>
              <w:rPr>
                <w:rFonts w:hint="eastAsia" w:ascii="楷体" w:hAnsi="楷体" w:eastAsia="楷体" w:cs="楷体"/>
                <w:sz w:val="21"/>
                <w:szCs w:val="21"/>
              </w:rPr>
              <w:t>与企业的宗旨一致，随质量手册的发布宣传贯彻。</w:t>
            </w:r>
          </w:p>
          <w:p>
            <w:pPr>
              <w:rPr>
                <w:rFonts w:hint="eastAsia" w:ascii="楷体" w:hAnsi="楷体" w:eastAsia="楷体" w:cs="楷体"/>
                <w:sz w:val="21"/>
                <w:szCs w:val="21"/>
              </w:rPr>
            </w:pPr>
            <w:r>
              <w:rPr>
                <w:rFonts w:hint="eastAsia" w:ascii="楷体" w:hAnsi="楷体" w:eastAsia="楷体" w:cs="楷体"/>
                <w:sz w:val="21"/>
                <w:szCs w:val="21"/>
              </w:rPr>
              <w:t>●质量目标：</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 xml:space="preserve">工程合格率：100% </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 xml:space="preserve">合同履约率：100% </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顾客满意率：96%</w:t>
            </w:r>
          </w:p>
          <w:p>
            <w:pPr>
              <w:rPr>
                <w:rFonts w:hint="eastAsia" w:ascii="楷体" w:hAnsi="楷体" w:eastAsia="楷体" w:cs="楷体"/>
                <w:sz w:val="21"/>
                <w:szCs w:val="21"/>
              </w:rPr>
            </w:pPr>
            <w:r>
              <w:rPr>
                <w:rFonts w:hint="eastAsia" w:ascii="楷体" w:hAnsi="楷体" w:eastAsia="楷体" w:cs="楷体"/>
                <w:sz w:val="21"/>
                <w:szCs w:val="21"/>
              </w:rPr>
              <w:t>●基本符合标准要求。在方针框架下展开，并分解到各职能部门。</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6.3</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●变更的策划：</w:t>
            </w:r>
          </w:p>
          <w:p>
            <w:pP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rPr>
              <w:tab/>
            </w: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rPr>
              <w:tab/>
            </w:r>
            <w:r>
              <w:rPr>
                <w:rFonts w:hint="eastAsia" w:ascii="楷体" w:hAnsi="楷体" w:eastAsia="楷体" w:cs="楷体"/>
                <w:sz w:val="21"/>
                <w:szCs w:val="21"/>
              </w:rPr>
              <w:t>明确了管评、内审未能达到预期效果、部门职责发生转变、企业重组、经营连续亏损等情况下，需要对体系进行变更。</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rPr>
              <w:tab/>
            </w: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rPr>
              <w:tab/>
            </w: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rPr>
              <w:t>●自体系建立以来，体系未发生变更，保持完整。</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7.1.1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1、人力资源：企业目前在职员工</w:t>
            </w:r>
            <w:r>
              <w:rPr>
                <w:rFonts w:hint="eastAsia" w:ascii="楷体" w:hAnsi="楷体" w:eastAsia="楷体" w:cs="楷体"/>
                <w:sz w:val="21"/>
                <w:szCs w:val="21"/>
                <w:lang w:val="en-US" w:eastAsia="zh-CN"/>
              </w:rPr>
              <w:t>52</w:t>
            </w:r>
            <w:r>
              <w:rPr>
                <w:rFonts w:hint="eastAsia" w:ascii="楷体" w:hAnsi="楷体" w:eastAsia="楷体" w:cs="楷体"/>
                <w:sz w:val="21"/>
                <w:szCs w:val="21"/>
              </w:rPr>
              <w:t>人，</w:t>
            </w:r>
            <w:r>
              <w:rPr>
                <w:rFonts w:hint="eastAsia" w:ascii="楷体" w:hAnsi="楷体" w:eastAsia="楷体" w:cs="楷体"/>
                <w:color w:val="auto"/>
                <w:sz w:val="21"/>
                <w:szCs w:val="21"/>
              </w:rPr>
              <w:t>其中</w:t>
            </w:r>
            <w:r>
              <w:rPr>
                <w:rFonts w:hint="eastAsia" w:ascii="楷体" w:hAnsi="楷体" w:eastAsia="楷体" w:cs="楷体"/>
                <w:color w:val="auto"/>
                <w:sz w:val="21"/>
                <w:szCs w:val="21"/>
                <w:lang w:val="en-US" w:eastAsia="zh-CN"/>
              </w:rPr>
              <w:t>总监理工程师</w:t>
            </w: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8</w:t>
            </w:r>
            <w:r>
              <w:rPr>
                <w:rFonts w:hint="eastAsia" w:ascii="楷体" w:hAnsi="楷体" w:eastAsia="楷体" w:cs="楷体"/>
                <w:color w:val="auto"/>
                <w:sz w:val="21"/>
                <w:szCs w:val="21"/>
              </w:rPr>
              <w:t>人</w:t>
            </w:r>
            <w:r>
              <w:rPr>
                <w:rFonts w:hint="eastAsia" w:ascii="楷体" w:hAnsi="楷体" w:eastAsia="楷体" w:cs="楷体"/>
                <w:color w:val="auto"/>
                <w:sz w:val="21"/>
                <w:szCs w:val="21"/>
                <w:lang w:val="en-US" w:eastAsia="zh-CN"/>
              </w:rPr>
              <w:t>，注册监理工程师</w:t>
            </w:r>
            <w:r>
              <w:rPr>
                <w:rFonts w:hint="eastAsia" w:ascii="楷体" w:hAnsi="楷体" w:eastAsia="楷体" w:cs="楷体"/>
                <w:color w:val="auto"/>
                <w:sz w:val="21"/>
                <w:szCs w:val="21"/>
              </w:rPr>
              <w:t>1</w:t>
            </w:r>
            <w:r>
              <w:rPr>
                <w:rFonts w:hint="default" w:ascii="楷体" w:hAnsi="楷体" w:eastAsia="楷体" w:cs="楷体"/>
                <w:color w:val="auto"/>
                <w:sz w:val="21"/>
                <w:szCs w:val="21"/>
              </w:rPr>
              <w:t>8</w:t>
            </w:r>
            <w:r>
              <w:rPr>
                <w:rFonts w:hint="eastAsia" w:ascii="楷体" w:hAnsi="楷体" w:eastAsia="楷体" w:cs="楷体"/>
                <w:color w:val="auto"/>
                <w:sz w:val="21"/>
                <w:szCs w:val="21"/>
              </w:rPr>
              <w:t>人</w:t>
            </w:r>
            <w:r>
              <w:rPr>
                <w:rFonts w:hint="eastAsia" w:ascii="楷体" w:hAnsi="楷体" w:eastAsia="楷体" w:cs="楷体"/>
                <w:color w:val="auto"/>
                <w:sz w:val="21"/>
                <w:szCs w:val="21"/>
                <w:lang w:eastAsia="zh-CN"/>
              </w:rPr>
              <w:t>，</w:t>
            </w:r>
            <w:r>
              <w:rPr>
                <w:rFonts w:hint="eastAsia" w:ascii="楷体" w:hAnsi="楷体" w:eastAsia="楷体" w:cs="楷体"/>
                <w:sz w:val="21"/>
                <w:szCs w:val="21"/>
              </w:rPr>
              <w:t>专业知识丰富、沟通能力强，实践经验丰富；</w:t>
            </w:r>
          </w:p>
          <w:p>
            <w:pPr>
              <w:rPr>
                <w:rFonts w:hint="eastAsia" w:ascii="楷体" w:hAnsi="楷体" w:eastAsia="楷体" w:cs="楷体"/>
                <w:sz w:val="21"/>
                <w:szCs w:val="21"/>
              </w:rPr>
            </w:pPr>
            <w:r>
              <w:rPr>
                <w:rFonts w:hint="eastAsia" w:ascii="楷体" w:hAnsi="楷体" w:eastAsia="楷体" w:cs="楷体"/>
                <w:sz w:val="21"/>
                <w:szCs w:val="21"/>
              </w:rPr>
              <w:t>2、 基础设施：</w:t>
            </w:r>
            <w:r>
              <w:rPr>
                <w:rFonts w:hint="eastAsia" w:ascii="楷体" w:hAnsi="楷体" w:eastAsia="楷体" w:cs="楷体"/>
                <w:sz w:val="21"/>
                <w:szCs w:val="21"/>
                <w:lang w:val="en-US" w:eastAsia="zh-CN"/>
              </w:rPr>
              <w:t>企业租赁</w:t>
            </w:r>
            <w:r>
              <w:rPr>
                <w:rFonts w:hint="eastAsia" w:ascii="楷体" w:hAnsi="楷体" w:eastAsia="楷体" w:cs="楷体"/>
                <w:sz w:val="21"/>
                <w:szCs w:val="21"/>
              </w:rPr>
              <w:t>献县富强大街1号</w:t>
            </w:r>
            <w:r>
              <w:rPr>
                <w:rFonts w:hint="eastAsia" w:ascii="楷体" w:hAnsi="楷体" w:eastAsia="楷体" w:cs="楷体"/>
                <w:sz w:val="21"/>
                <w:szCs w:val="21"/>
                <w:lang w:val="en-US" w:eastAsia="zh-CN"/>
              </w:rPr>
              <w:t>3</w:t>
            </w:r>
            <w:r>
              <w:rPr>
                <w:rFonts w:hint="default" w:ascii="楷体" w:hAnsi="楷体" w:eastAsia="楷体" w:cs="楷体"/>
                <w:sz w:val="21"/>
                <w:szCs w:val="21"/>
                <w:lang w:eastAsia="zh-CN"/>
              </w:rPr>
              <w:t>-4</w:t>
            </w:r>
            <w:r>
              <w:rPr>
                <w:rFonts w:hint="eastAsia" w:ascii="楷体" w:hAnsi="楷体" w:eastAsia="楷体" w:cs="楷体"/>
                <w:sz w:val="21"/>
                <w:szCs w:val="21"/>
                <w:lang w:val="en-US" w:eastAsia="zh-CN"/>
              </w:rPr>
              <w:t>楼为注册/经营地，</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办公面积约</w:t>
            </w:r>
            <w:r>
              <w:rPr>
                <w:rFonts w:hint="eastAsia" w:ascii="楷体" w:hAnsi="楷体" w:eastAsia="楷体" w:cs="楷体"/>
                <w:color w:val="auto"/>
                <w:sz w:val="21"/>
                <w:szCs w:val="21"/>
                <w:lang w:val="en-US" w:eastAsia="zh-CN"/>
              </w:rPr>
              <w:t>1</w:t>
            </w:r>
            <w:r>
              <w:rPr>
                <w:rFonts w:hint="default" w:ascii="楷体" w:hAnsi="楷体" w:eastAsia="楷体" w:cs="楷体"/>
                <w:color w:val="auto"/>
                <w:sz w:val="21"/>
                <w:szCs w:val="21"/>
                <w:lang w:eastAsia="zh-CN"/>
              </w:rPr>
              <w:t>2</w:t>
            </w:r>
            <w:r>
              <w:rPr>
                <w:rFonts w:hint="eastAsia" w:ascii="楷体" w:hAnsi="楷体" w:eastAsia="楷体" w:cs="楷体"/>
                <w:color w:val="auto"/>
                <w:sz w:val="21"/>
                <w:szCs w:val="21"/>
                <w:lang w:val="en-US" w:eastAsia="zh-CN"/>
              </w:rPr>
              <w:t>00</w:t>
            </w:r>
            <w:r>
              <w:rPr>
                <w:rFonts w:hint="eastAsia" w:ascii="楷体" w:hAnsi="楷体" w:eastAsia="楷体" w:cs="楷体"/>
                <w:color w:val="auto"/>
                <w:sz w:val="21"/>
                <w:szCs w:val="21"/>
              </w:rPr>
              <w:t>平米</w:t>
            </w:r>
            <w:r>
              <w:rPr>
                <w:rFonts w:hint="eastAsia" w:ascii="楷体" w:hAnsi="楷体" w:eastAsia="楷体" w:cs="楷体"/>
                <w:color w:val="auto"/>
                <w:sz w:val="21"/>
                <w:szCs w:val="21"/>
                <w:lang w:eastAsia="zh-CN"/>
              </w:rPr>
              <w:t>，</w:t>
            </w:r>
            <w:r>
              <w:rPr>
                <w:rFonts w:hint="eastAsia" w:ascii="楷体" w:hAnsi="楷体" w:eastAsia="楷体" w:cs="楷体"/>
                <w:sz w:val="21"/>
                <w:szCs w:val="21"/>
              </w:rPr>
              <w:t>主要</w:t>
            </w:r>
            <w:r>
              <w:rPr>
                <w:rFonts w:hint="eastAsia" w:ascii="楷体" w:hAnsi="楷体" w:eastAsia="楷体" w:cs="楷体"/>
                <w:sz w:val="21"/>
                <w:szCs w:val="21"/>
                <w:lang w:val="en-US" w:eastAsia="zh-CN"/>
              </w:rPr>
              <w:t>办公</w:t>
            </w:r>
            <w:r>
              <w:rPr>
                <w:rFonts w:hint="eastAsia" w:ascii="楷体" w:hAnsi="楷体" w:eastAsia="楷体" w:cs="楷体"/>
                <w:sz w:val="21"/>
                <w:szCs w:val="21"/>
              </w:rPr>
              <w:t>设施：电脑、电话、一体机、</w:t>
            </w:r>
            <w:r>
              <w:rPr>
                <w:rFonts w:hint="eastAsia" w:ascii="楷体" w:hAnsi="楷体" w:eastAsia="楷体" w:cs="楷体"/>
                <w:sz w:val="21"/>
                <w:szCs w:val="21"/>
                <w:lang w:val="en-US" w:eastAsia="zh-CN"/>
              </w:rPr>
              <w:t>交通设施：</w:t>
            </w:r>
            <w:r>
              <w:rPr>
                <w:rFonts w:hint="eastAsia" w:ascii="楷体" w:hAnsi="楷体" w:eastAsia="楷体" w:cs="楷体"/>
                <w:sz w:val="21"/>
                <w:szCs w:val="21"/>
              </w:rPr>
              <w:t>轿车；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监理项目部一般根据施工地点临时租赁，用于项目部人员办公地，一般配备电脑、电话、监理器材等</w:t>
            </w:r>
          </w:p>
          <w:p>
            <w:pPr>
              <w:rPr>
                <w:rFonts w:hint="eastAsia" w:ascii="楷体" w:hAnsi="楷体" w:eastAsia="楷体" w:cs="楷体"/>
                <w:sz w:val="21"/>
                <w:szCs w:val="21"/>
              </w:rPr>
            </w:pPr>
            <w:r>
              <w:rPr>
                <w:rFonts w:hint="eastAsia" w:ascii="楷体" w:hAnsi="楷体" w:eastAsia="楷体" w:cs="楷体"/>
                <w:sz w:val="21"/>
                <w:szCs w:val="21"/>
              </w:rPr>
              <w:t>3、工作环境：</w:t>
            </w:r>
            <w:r>
              <w:rPr>
                <w:rFonts w:hint="eastAsia" w:ascii="楷体" w:hAnsi="楷体" w:eastAsia="楷体" w:cs="楷体"/>
                <w:color w:val="auto"/>
                <w:sz w:val="21"/>
                <w:szCs w:val="21"/>
              </w:rPr>
              <w:t>办公区域面积</w:t>
            </w:r>
            <w:r>
              <w:rPr>
                <w:rFonts w:hint="eastAsia" w:ascii="楷体" w:hAnsi="楷体" w:eastAsia="楷体" w:cs="楷体"/>
                <w:color w:val="auto"/>
                <w:sz w:val="21"/>
                <w:szCs w:val="21"/>
                <w:lang w:val="en-US" w:eastAsia="zh-CN"/>
              </w:rPr>
              <w:t>1200</w:t>
            </w:r>
            <w:r>
              <w:rPr>
                <w:rFonts w:hint="eastAsia" w:ascii="楷体" w:hAnsi="楷体" w:eastAsia="楷体" w:cs="楷体"/>
                <w:color w:val="auto"/>
                <w:sz w:val="21"/>
                <w:szCs w:val="21"/>
              </w:rPr>
              <w:t>平米；</w:t>
            </w:r>
            <w:r>
              <w:rPr>
                <w:rFonts w:hint="eastAsia" w:ascii="楷体" w:hAnsi="楷体" w:eastAsia="楷体" w:cs="楷体"/>
                <w:color w:val="0000FF"/>
                <w:sz w:val="21"/>
                <w:szCs w:val="21"/>
              </w:rPr>
              <w:t xml:space="preserve"> </w:t>
            </w:r>
            <w:r>
              <w:rPr>
                <w:rFonts w:hint="eastAsia" w:ascii="楷体" w:hAnsi="楷体" w:eastAsia="楷体" w:cs="楷体"/>
                <w:sz w:val="21"/>
                <w:szCs w:val="21"/>
              </w:rPr>
              <w:t>布局合理，</w:t>
            </w:r>
            <w:r>
              <w:rPr>
                <w:rFonts w:hint="eastAsia" w:ascii="楷体" w:hAnsi="楷体" w:eastAsia="楷体" w:cs="楷体"/>
                <w:sz w:val="21"/>
                <w:szCs w:val="21"/>
                <w:lang w:val="en-US" w:eastAsia="zh-CN"/>
              </w:rPr>
              <w:t>均配备空调，</w:t>
            </w:r>
            <w:r>
              <w:rPr>
                <w:rFonts w:hint="eastAsia" w:ascii="楷体" w:hAnsi="楷体" w:eastAsia="楷体" w:cs="楷体"/>
                <w:sz w:val="21"/>
                <w:szCs w:val="21"/>
              </w:rPr>
              <w:t>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4、资金支持：注册资金</w:t>
            </w:r>
            <w:r>
              <w:rPr>
                <w:rFonts w:hint="eastAsia" w:ascii="楷体" w:hAnsi="楷体" w:eastAsia="楷体" w:cs="楷体"/>
                <w:sz w:val="21"/>
                <w:szCs w:val="21"/>
                <w:lang w:val="en-US" w:eastAsia="zh-CN"/>
              </w:rPr>
              <w:t>300</w:t>
            </w:r>
            <w:r>
              <w:rPr>
                <w:rFonts w:hint="eastAsia" w:ascii="楷体" w:hAnsi="楷体" w:eastAsia="楷体" w:cs="楷体"/>
                <w:sz w:val="21"/>
                <w:szCs w:val="21"/>
              </w:rPr>
              <w:t>万元。</w:t>
            </w:r>
          </w:p>
          <w:p>
            <w:pPr>
              <w:rPr>
                <w:rFonts w:hint="eastAsia" w:ascii="楷体" w:hAnsi="楷体" w:eastAsia="楷体" w:cs="楷体"/>
                <w:sz w:val="21"/>
                <w:szCs w:val="21"/>
              </w:rPr>
            </w:pPr>
            <w:r>
              <w:rPr>
                <w:rFonts w:hint="eastAsia" w:ascii="楷体" w:hAnsi="楷体" w:eastAsia="楷体" w:cs="楷体"/>
                <w:sz w:val="21"/>
                <w:szCs w:val="21"/>
              </w:rPr>
              <w:t>●能够满足造价咨询服务工作需要。</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内审、管理评审策划和实施的符合性及可信性</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9.2</w:t>
            </w:r>
          </w:p>
          <w:p>
            <w:pPr>
              <w:rPr>
                <w:rFonts w:hint="eastAsia" w:ascii="楷体" w:hAnsi="楷体" w:eastAsia="楷体" w:cs="楷体"/>
                <w:sz w:val="21"/>
                <w:szCs w:val="21"/>
              </w:rPr>
            </w:pPr>
            <w:r>
              <w:rPr>
                <w:rFonts w:hint="eastAsia" w:ascii="楷体" w:hAnsi="楷体" w:eastAsia="楷体" w:cs="楷体"/>
                <w:sz w:val="21"/>
                <w:szCs w:val="21"/>
              </w:rPr>
              <w:t>9.3</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15</w:t>
            </w:r>
            <w:r>
              <w:rPr>
                <w:rFonts w:hint="eastAsia" w:ascii="楷体" w:hAnsi="楷体" w:eastAsia="楷体" w:cs="楷体"/>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确定第二阶段</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p>
        </w:tc>
        <w:tc>
          <w:tcPr>
            <w:tcW w:w="11490" w:type="dxa"/>
          </w:tcPr>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第二阶段审核所需资源的配置较充分。</w:t>
            </w:r>
          </w:p>
          <w:p>
            <w:pPr>
              <w:rPr>
                <w:rFonts w:hint="eastAsia" w:ascii="楷体" w:hAnsi="楷体" w:eastAsia="楷体" w:cs="楷体"/>
                <w:sz w:val="21"/>
                <w:szCs w:val="21"/>
              </w:rPr>
            </w:pPr>
            <w:r>
              <w:rPr>
                <w:rFonts w:hint="eastAsia" w:ascii="楷体" w:hAnsi="楷体" w:eastAsia="楷体" w:cs="楷体"/>
                <w:sz w:val="21"/>
                <w:szCs w:val="21"/>
              </w:rPr>
              <w:t>商定第二阶段审核时间：2021年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9-10</w:t>
            </w:r>
            <w:r>
              <w:rPr>
                <w:rFonts w:hint="eastAsia" w:ascii="楷体" w:hAnsi="楷体" w:eastAsia="楷体" w:cs="楷体"/>
                <w:sz w:val="21"/>
                <w:szCs w:val="21"/>
              </w:rPr>
              <w:t>日</w:t>
            </w:r>
          </w:p>
        </w:tc>
        <w:tc>
          <w:tcPr>
            <w:tcW w:w="709" w:type="dxa"/>
          </w:tcPr>
          <w:p>
            <w:pPr>
              <w:rPr>
                <w:rFonts w:hint="eastAsia" w:ascii="楷体" w:hAnsi="楷体" w:eastAsia="楷体" w:cs="楷体"/>
                <w:sz w:val="21"/>
                <w:szCs w:val="21"/>
              </w:rPr>
            </w:pPr>
          </w:p>
        </w:tc>
      </w:tr>
    </w:tbl>
    <w:p/>
    <w:p/>
    <w:p/>
    <w:p/>
    <w:p/>
    <w:p/>
    <w:p>
      <w:r>
        <w:br w:type="textWrapping"/>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858" w:tblpY="4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综合部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刘冲</w:t>
            </w:r>
            <w:r>
              <w:rPr>
                <w:rFonts w:hint="eastAsia" w:ascii="楷体" w:hAnsi="楷体" w:eastAsia="楷体" w:cs="楷体"/>
                <w:color w:val="auto"/>
                <w:sz w:val="21"/>
                <w:szCs w:val="21"/>
              </w:rPr>
              <w:t xml:space="preserve"> </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孙俊</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审核时间：2021.</w:t>
            </w:r>
            <w:r>
              <w:rPr>
                <w:rFonts w:hint="eastAsia" w:ascii="楷体" w:hAnsi="楷体" w:eastAsia="楷体" w:cs="楷体"/>
                <w:sz w:val="21"/>
                <w:szCs w:val="21"/>
                <w:lang w:val="en-US" w:eastAsia="zh-CN"/>
              </w:rPr>
              <w:t>7.8</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7.1.2/7.1.6/7.5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7.1.2/7.1.6/7.5</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●企业目前在职员工</w:t>
            </w:r>
            <w:r>
              <w:rPr>
                <w:rFonts w:hint="eastAsia" w:ascii="楷体" w:hAnsi="楷体" w:eastAsia="楷体" w:cs="楷体"/>
                <w:sz w:val="21"/>
                <w:szCs w:val="21"/>
                <w:lang w:val="en-US" w:eastAsia="zh-CN"/>
              </w:rPr>
              <w:t>52</w:t>
            </w:r>
            <w:r>
              <w:rPr>
                <w:rFonts w:hint="eastAsia" w:ascii="楷体" w:hAnsi="楷体" w:eastAsia="楷体" w:cs="楷体"/>
                <w:sz w:val="21"/>
                <w:szCs w:val="21"/>
              </w:rPr>
              <w:t>人，</w:t>
            </w:r>
            <w:r>
              <w:rPr>
                <w:rFonts w:hint="eastAsia" w:ascii="楷体" w:hAnsi="楷体" w:eastAsia="楷体" w:cs="楷体"/>
                <w:color w:val="auto"/>
                <w:sz w:val="21"/>
                <w:szCs w:val="21"/>
              </w:rPr>
              <w:t>其中</w:t>
            </w:r>
            <w:r>
              <w:rPr>
                <w:rFonts w:hint="eastAsia" w:ascii="楷体" w:hAnsi="楷体" w:eastAsia="楷体" w:cs="楷体"/>
                <w:color w:val="auto"/>
                <w:sz w:val="21"/>
                <w:szCs w:val="21"/>
                <w:lang w:val="en-US" w:eastAsia="zh-CN"/>
              </w:rPr>
              <w:t>总监理工程师</w:t>
            </w: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8</w:t>
            </w:r>
            <w:r>
              <w:rPr>
                <w:rFonts w:hint="eastAsia" w:ascii="楷体" w:hAnsi="楷体" w:eastAsia="楷体" w:cs="楷体"/>
                <w:color w:val="auto"/>
                <w:sz w:val="21"/>
                <w:szCs w:val="21"/>
              </w:rPr>
              <w:t>人</w:t>
            </w:r>
            <w:r>
              <w:rPr>
                <w:rFonts w:hint="eastAsia" w:ascii="楷体" w:hAnsi="楷体" w:eastAsia="楷体" w:cs="楷体"/>
                <w:color w:val="auto"/>
                <w:sz w:val="21"/>
                <w:szCs w:val="21"/>
                <w:lang w:val="en-US" w:eastAsia="zh-CN"/>
              </w:rPr>
              <w:t>，注册监理工程师</w:t>
            </w:r>
            <w:r>
              <w:rPr>
                <w:rFonts w:hint="eastAsia" w:ascii="楷体" w:hAnsi="楷体" w:eastAsia="楷体" w:cs="楷体"/>
                <w:color w:val="auto"/>
                <w:sz w:val="21"/>
                <w:szCs w:val="21"/>
              </w:rPr>
              <w:t>1</w:t>
            </w:r>
            <w:r>
              <w:rPr>
                <w:rFonts w:hint="default" w:ascii="楷体" w:hAnsi="楷体" w:eastAsia="楷体" w:cs="楷体"/>
                <w:color w:val="auto"/>
                <w:sz w:val="21"/>
                <w:szCs w:val="21"/>
              </w:rPr>
              <w:t>8</w:t>
            </w:r>
            <w:r>
              <w:rPr>
                <w:rFonts w:hint="eastAsia" w:ascii="楷体" w:hAnsi="楷体" w:eastAsia="楷体" w:cs="楷体"/>
                <w:color w:val="auto"/>
                <w:sz w:val="21"/>
                <w:szCs w:val="21"/>
              </w:rPr>
              <w:t>人</w:t>
            </w:r>
            <w:r>
              <w:rPr>
                <w:rFonts w:hint="eastAsia" w:ascii="楷体" w:hAnsi="楷体" w:eastAsia="楷体" w:cs="楷体"/>
                <w:color w:val="auto"/>
                <w:sz w:val="21"/>
                <w:szCs w:val="21"/>
                <w:lang w:eastAsia="zh-CN"/>
              </w:rPr>
              <w:t>，</w:t>
            </w:r>
            <w:r>
              <w:rPr>
                <w:rFonts w:hint="eastAsia" w:ascii="楷体" w:hAnsi="楷体" w:eastAsia="楷体" w:cs="楷体"/>
                <w:sz w:val="21"/>
                <w:szCs w:val="21"/>
              </w:rPr>
              <w:t>专业知识丰富、沟通能力强，实践经验丰富；</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sz w:val="21"/>
                <w:szCs w:val="21"/>
              </w:rPr>
              <w:t>●受审核方建立的管理体系文件包括：</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管理手册 </w:t>
            </w:r>
            <w:r>
              <w:rPr>
                <w:rFonts w:hint="eastAsia" w:ascii="楷体" w:hAnsi="楷体" w:eastAsia="楷体" w:cs="楷体"/>
                <w:color w:val="000000"/>
                <w:kern w:val="0"/>
                <w:sz w:val="21"/>
                <w:szCs w:val="21"/>
                <w:lang w:val="en-US" w:eastAsia="zh-CN" w:bidi="ar"/>
              </w:rPr>
              <w:t xml:space="preserve">XXJL-SC-2018  </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b/>
                <w:color w:val="000000"/>
                <w:kern w:val="0"/>
                <w:sz w:val="21"/>
                <w:szCs w:val="21"/>
                <w:lang w:val="en-US" w:eastAsia="zh-CN" w:bidi="ar"/>
              </w:rPr>
              <w:t xml:space="preserve">2018-01-01 发布实施 </w:t>
            </w:r>
            <w:r>
              <w:rPr>
                <w:rFonts w:hint="eastAsia" w:ascii="楷体" w:hAnsi="楷体" w:eastAsia="楷体" w:cs="楷体"/>
                <w:sz w:val="21"/>
                <w:szCs w:val="21"/>
                <w:lang w:val="en-US" w:eastAsia="zh-CN"/>
              </w:rPr>
              <w:t>（含方针、目标）</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程序文件 </w:t>
            </w:r>
            <w:r>
              <w:rPr>
                <w:rFonts w:hint="eastAsia" w:ascii="楷体" w:hAnsi="楷体" w:eastAsia="楷体" w:cs="楷体"/>
                <w:color w:val="000000"/>
                <w:kern w:val="0"/>
                <w:sz w:val="21"/>
                <w:szCs w:val="21"/>
                <w:lang w:val="en-US" w:eastAsia="zh-CN" w:bidi="ar"/>
              </w:rPr>
              <w:t xml:space="preserve">XXJL-(01-12)-2018 </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b/>
                <w:color w:val="000000"/>
                <w:kern w:val="0"/>
                <w:sz w:val="21"/>
                <w:szCs w:val="21"/>
                <w:lang w:val="en-US" w:eastAsia="zh-CN" w:bidi="ar"/>
              </w:rPr>
              <w:t>2018-01-01 发布实施</w:t>
            </w:r>
            <w:r>
              <w:rPr>
                <w:rFonts w:hint="eastAsia" w:ascii="楷体" w:hAnsi="楷体" w:eastAsia="楷体" w:cs="楷体"/>
                <w:sz w:val="21"/>
                <w:szCs w:val="21"/>
                <w:lang w:val="en-US" w:eastAsia="zh-CN"/>
              </w:rPr>
              <w:t>计12个文件，包含标准所规定的文件</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sz w:val="21"/>
                <w:szCs w:val="21"/>
                <w:lang w:eastAsia="zh-CN"/>
              </w:rPr>
              <w:t>、</w:t>
            </w:r>
            <w:r>
              <w:rPr>
                <w:rFonts w:hint="eastAsia" w:ascii="楷体" w:hAnsi="楷体" w:eastAsia="楷体" w:cs="楷体"/>
                <w:sz w:val="21"/>
                <w:szCs w:val="21"/>
              </w:rPr>
              <w:t>管理、作业文件汇编 ，包括：岗位人员任职要求、质量目标统计分析考核办法、办公室管理制度、</w:t>
            </w:r>
            <w:r>
              <w:rPr>
                <w:rFonts w:hint="eastAsia" w:ascii="楷体" w:hAnsi="楷体" w:eastAsia="楷体" w:cs="楷体"/>
                <w:sz w:val="21"/>
                <w:szCs w:val="21"/>
                <w:lang w:val="en-US" w:eastAsia="zh-CN"/>
              </w:rPr>
              <w:t>监理</w:t>
            </w:r>
            <w:r>
              <w:rPr>
                <w:rFonts w:hint="eastAsia" w:ascii="楷体" w:hAnsi="楷体" w:eastAsia="楷体" w:cs="楷体"/>
                <w:sz w:val="21"/>
                <w:szCs w:val="21"/>
              </w:rPr>
              <w:t>咨询服务规范等。</w:t>
            </w:r>
          </w:p>
          <w:p>
            <w:pPr>
              <w:rPr>
                <w:rFonts w:hint="eastAsia" w:ascii="楷体" w:hAnsi="楷体" w:eastAsia="楷体" w:cs="楷体"/>
                <w:sz w:val="21"/>
                <w:szCs w:val="21"/>
              </w:rPr>
            </w:pPr>
            <w:r>
              <w:rPr>
                <w:rFonts w:hint="eastAsia" w:ascii="楷体" w:hAnsi="楷体" w:eastAsia="楷体" w:cs="楷体"/>
                <w:sz w:val="21"/>
                <w:szCs w:val="21"/>
              </w:rPr>
              <w:t>4</w:t>
            </w:r>
            <w:r>
              <w:rPr>
                <w:rFonts w:hint="eastAsia" w:ascii="楷体" w:hAnsi="楷体" w:eastAsia="楷体" w:cs="楷体"/>
                <w:sz w:val="21"/>
                <w:szCs w:val="21"/>
                <w:lang w:eastAsia="zh-CN"/>
              </w:rPr>
              <w:t>、</w:t>
            </w:r>
            <w:r>
              <w:rPr>
                <w:rFonts w:hint="eastAsia" w:ascii="楷体" w:hAnsi="楷体" w:eastAsia="楷体" w:cs="楷体"/>
                <w:sz w:val="21"/>
                <w:szCs w:val="21"/>
              </w:rPr>
              <w:t>体系运行所需要的记录</w:t>
            </w:r>
          </w:p>
          <w:p>
            <w:pPr>
              <w:rPr>
                <w:rFonts w:hint="eastAsia" w:ascii="楷体" w:hAnsi="楷体" w:eastAsia="楷体" w:cs="楷体"/>
                <w:sz w:val="21"/>
                <w:szCs w:val="21"/>
              </w:rPr>
            </w:pPr>
            <w:r>
              <w:rPr>
                <w:rFonts w:hint="eastAsia" w:ascii="楷体" w:hAnsi="楷体" w:eastAsia="楷体" w:cs="楷体"/>
                <w:sz w:val="21"/>
                <w:szCs w:val="21"/>
              </w:rPr>
              <w:t>●编制了文件控制程序，用于对管理体系文件的管理</w:t>
            </w:r>
          </w:p>
          <w:p>
            <w:pPr>
              <w:bidi w:val="0"/>
              <w:ind w:firstLine="630" w:firstLineChars="300"/>
              <w:rPr>
                <w:rFonts w:hint="default" w:ascii="楷体" w:hAnsi="楷体" w:eastAsia="楷体" w:cs="楷体"/>
                <w:sz w:val="21"/>
                <w:szCs w:val="21"/>
              </w:rPr>
            </w:pPr>
            <w:r>
              <w:rPr>
                <w:rFonts w:hint="eastAsia" w:ascii="楷体" w:hAnsi="楷体" w:eastAsia="楷体" w:cs="楷体"/>
                <w:sz w:val="21"/>
                <w:szCs w:val="21"/>
              </w:rPr>
              <w:t>对外来文件进行了识别收集，现场提供有《文件总清单》包括质量法、标准化法、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、消防法、安全法、 相关国家标准、行业标准</w:t>
            </w:r>
            <w:r>
              <w:rPr>
                <w:rFonts w:hint="default" w:ascii="楷体" w:hAnsi="楷体" w:eastAsia="楷体" w:cs="楷体"/>
                <w:sz w:val="21"/>
                <w:szCs w:val="21"/>
              </w:rPr>
              <w:t>：</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i w:val="0"/>
                <w:caps w:val="0"/>
                <w:color w:val="333333"/>
                <w:spacing w:val="0"/>
                <w:sz w:val="21"/>
                <w:szCs w:val="21"/>
                <w:shd w:val="clear" w:fill="FFFFFF"/>
              </w:rPr>
              <w:t>GB/T50319—2013</w:t>
            </w:r>
            <w:r>
              <w:rPr>
                <w:rFonts w:hint="eastAsia" w:ascii="楷体" w:hAnsi="楷体" w:eastAsia="楷体" w:cs="楷体"/>
                <w:i w:val="0"/>
                <w:caps w:val="0"/>
                <w:color w:val="333333"/>
                <w:spacing w:val="0"/>
                <w:sz w:val="21"/>
                <w:szCs w:val="21"/>
                <w:shd w:val="clear" w:fill="FFFFFF"/>
                <w:lang w:eastAsia="zh-CN"/>
              </w:rPr>
              <w:t>、</w:t>
            </w:r>
            <w:r>
              <w:rPr>
                <w:rFonts w:hint="eastAsia" w:ascii="楷体" w:hAnsi="楷体" w:eastAsia="楷体" w:cs="楷体"/>
                <w:sz w:val="21"/>
                <w:szCs w:val="21"/>
              </w:rPr>
              <w:t>《</w:t>
            </w:r>
            <w:r>
              <w:rPr>
                <w:rFonts w:hint="eastAsia" w:ascii="楷体" w:hAnsi="楷体" w:eastAsia="楷体" w:cs="楷体"/>
                <w:i w:val="0"/>
                <w:caps w:val="0"/>
                <w:color w:val="333333"/>
                <w:spacing w:val="0"/>
                <w:sz w:val="21"/>
                <w:szCs w:val="21"/>
                <w:shd w:val="clear" w:fill="FFFFFF"/>
              </w:rPr>
              <w:t>建设工程监理规范》</w:t>
            </w:r>
            <w:r>
              <w:rPr>
                <w:rFonts w:hint="eastAsia" w:ascii="楷体" w:hAnsi="楷体" w:eastAsia="楷体" w:cs="楷体"/>
                <w:sz w:val="21"/>
                <w:szCs w:val="21"/>
              </w:rPr>
              <w:t xml:space="preserve"> </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2）GB 50300-2019《建筑工程施工质量验收统一标准》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3）GB/T 50375-2016 《建筑工程施工质量评价标准》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4）GB 50411-2019 《建筑节能工程施工质量验收规范》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5</w:t>
            </w:r>
            <w:r>
              <w:rPr>
                <w:rFonts w:hint="eastAsia" w:ascii="楷体" w:hAnsi="楷体" w:eastAsia="楷体" w:cs="楷体"/>
                <w:sz w:val="21"/>
                <w:szCs w:val="21"/>
                <w:lang w:val="en-US" w:eastAsia="zh-CN"/>
              </w:rPr>
              <w:t>)</w:t>
            </w:r>
            <w:r>
              <w:rPr>
                <w:rFonts w:hint="eastAsia" w:ascii="楷体" w:hAnsi="楷体" w:eastAsia="楷体" w:cs="楷体"/>
                <w:sz w:val="21"/>
                <w:szCs w:val="21"/>
              </w:rPr>
              <w:t>GB 50656-2011 《施工企业安全生产管理规范》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6</w:t>
            </w:r>
            <w:r>
              <w:rPr>
                <w:rFonts w:hint="eastAsia" w:ascii="楷体" w:hAnsi="楷体" w:eastAsia="楷体" w:cs="楷体"/>
                <w:sz w:val="21"/>
                <w:szCs w:val="21"/>
                <w:lang w:val="en-US" w:eastAsia="zh-CN"/>
              </w:rPr>
              <w:t>)</w:t>
            </w:r>
            <w:r>
              <w:rPr>
                <w:rFonts w:hint="eastAsia" w:ascii="楷体" w:hAnsi="楷体" w:eastAsia="楷体" w:cs="楷体"/>
                <w:sz w:val="21"/>
                <w:szCs w:val="21"/>
              </w:rPr>
              <w:t>GB 50720-2011 《建设工程施工现场消防安全技术规范》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7</w:t>
            </w:r>
            <w:r>
              <w:rPr>
                <w:rFonts w:hint="eastAsia" w:ascii="楷体" w:hAnsi="楷体" w:eastAsia="楷体" w:cs="楷体"/>
                <w:sz w:val="21"/>
                <w:szCs w:val="21"/>
                <w:lang w:val="en-US" w:eastAsia="zh-CN"/>
              </w:rPr>
              <w:t>)</w:t>
            </w:r>
            <w:r>
              <w:rPr>
                <w:rFonts w:hint="eastAsia" w:ascii="楷体" w:hAnsi="楷体" w:eastAsia="楷体" w:cs="楷体"/>
                <w:sz w:val="21"/>
                <w:szCs w:val="21"/>
              </w:rPr>
              <w:t>GB 50870-2013 《建筑施工安全技术统一规范》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8</w:t>
            </w:r>
            <w:r>
              <w:rPr>
                <w:rFonts w:hint="eastAsia" w:ascii="楷体" w:hAnsi="楷体" w:eastAsia="楷体" w:cs="楷体"/>
                <w:sz w:val="21"/>
                <w:szCs w:val="21"/>
                <w:lang w:val="en-US" w:eastAsia="zh-CN"/>
              </w:rPr>
              <w:t>)</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9</w:t>
            </w:r>
            <w:r>
              <w:rPr>
                <w:rFonts w:hint="eastAsia" w:ascii="楷体" w:hAnsi="楷体" w:eastAsia="楷体" w:cs="楷体"/>
                <w:sz w:val="21"/>
                <w:szCs w:val="21"/>
                <w:lang w:val="en-US" w:eastAsia="zh-CN"/>
              </w:rPr>
              <w:t>)</w:t>
            </w:r>
            <w:r>
              <w:rPr>
                <w:rFonts w:hint="eastAsia" w:ascii="楷体" w:hAnsi="楷体" w:eastAsia="楷体" w:cs="楷体"/>
                <w:sz w:val="21"/>
                <w:szCs w:val="21"/>
              </w:rPr>
              <w:t>GB/T 50328-2014 《建设工程文件归档规范》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GB/T50502-2009 《建筑施工组织设计规范》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11)</w:t>
            </w:r>
            <w:r>
              <w:rPr>
                <w:rFonts w:hint="eastAsia" w:ascii="楷体" w:hAnsi="楷体" w:eastAsia="楷体" w:cs="楷体"/>
                <w:sz w:val="21"/>
                <w:szCs w:val="21"/>
              </w:rPr>
              <w:t>JGJ/T104-2011 《建筑工程冬期施工规程》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12)</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13)</w:t>
            </w:r>
            <w:r>
              <w:rPr>
                <w:rFonts w:hint="eastAsia" w:ascii="楷体" w:hAnsi="楷体" w:eastAsia="楷体" w:cs="楷体"/>
                <w:sz w:val="21"/>
                <w:szCs w:val="21"/>
              </w:rPr>
              <w:t>GB/T 50328-2014 《建设工程文件归档规范》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14)</w:t>
            </w:r>
            <w:r>
              <w:rPr>
                <w:rFonts w:hint="eastAsia" w:ascii="楷体" w:hAnsi="楷体" w:eastAsia="楷体" w:cs="楷体"/>
                <w:sz w:val="21"/>
                <w:szCs w:val="21"/>
              </w:rPr>
              <w:t>GB/T50358-2017《建设项目工程总承包管理规范》</w:t>
            </w:r>
          </w:p>
          <w:p>
            <w:pPr>
              <w:rPr>
                <w:rFonts w:hint="eastAsia" w:ascii="楷体" w:hAnsi="楷体" w:eastAsia="楷体" w:cs="楷体"/>
                <w:sz w:val="21"/>
                <w:szCs w:val="21"/>
              </w:rPr>
            </w:pPr>
            <w:r>
              <w:rPr>
                <w:rFonts w:hint="eastAsia" w:ascii="楷体" w:hAnsi="楷体" w:eastAsia="楷体" w:cs="楷体"/>
                <w:sz w:val="21"/>
                <w:szCs w:val="21"/>
              </w:rPr>
              <w:t>等法规要求。</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tc>
      </w:tr>
    </w:tbl>
    <w:p>
      <w:pPr>
        <w:spacing w:line="480" w:lineRule="exact"/>
        <w:jc w:val="both"/>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p>
    <w:p>
      <w:pPr>
        <w:rPr>
          <w:rFonts w:hint="eastAsia" w:ascii="隶书" w:hAnsi="宋体" w:eastAsia="隶书"/>
          <w:bCs/>
          <w:color w:val="000000"/>
          <w:sz w:val="36"/>
          <w:szCs w:val="36"/>
        </w:rPr>
      </w:pPr>
    </w:p>
    <w:p>
      <w:pPr>
        <w:ind w:firstLine="5040" w:firstLineChars="14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工程部/监理部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高录坤</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王亚平</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刘冲</w:t>
            </w:r>
          </w:p>
        </w:tc>
        <w:tc>
          <w:tcPr>
            <w:tcW w:w="709"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bidi w:val="0"/>
              <w:rPr>
                <w:rFonts w:hint="eastAsia" w:ascii="楷体" w:hAnsi="楷体" w:eastAsia="楷体" w:cs="楷体"/>
                <w:sz w:val="21"/>
                <w:szCs w:val="21"/>
              </w:rPr>
            </w:pPr>
          </w:p>
        </w:tc>
        <w:tc>
          <w:tcPr>
            <w:tcW w:w="869" w:type="dxa"/>
            <w:vMerge w:val="continue"/>
            <w:vAlign w:val="center"/>
          </w:tcPr>
          <w:p>
            <w:pPr>
              <w:bidi w:val="0"/>
              <w:rPr>
                <w:rFonts w:hint="eastAsia" w:ascii="楷体" w:hAnsi="楷体" w:eastAsia="楷体" w:cs="楷体"/>
                <w:sz w:val="21"/>
                <w:szCs w:val="21"/>
              </w:rPr>
            </w:pPr>
          </w:p>
        </w:tc>
        <w:tc>
          <w:tcPr>
            <w:tcW w:w="11490" w:type="dxa"/>
            <w:vAlign w:val="center"/>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审核员：周文廷                  审核时间：2021.</w:t>
            </w:r>
            <w:r>
              <w:rPr>
                <w:rFonts w:hint="eastAsia" w:ascii="楷体" w:hAnsi="楷体" w:eastAsia="楷体" w:cs="楷体"/>
                <w:sz w:val="21"/>
                <w:szCs w:val="21"/>
                <w:lang w:val="en-US" w:eastAsia="zh-CN"/>
              </w:rPr>
              <w:t>7.8</w:t>
            </w:r>
          </w:p>
        </w:tc>
        <w:tc>
          <w:tcPr>
            <w:tcW w:w="70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bidi w:val="0"/>
              <w:rPr>
                <w:rFonts w:hint="eastAsia" w:ascii="楷体" w:hAnsi="楷体" w:eastAsia="楷体" w:cs="楷体"/>
                <w:sz w:val="21"/>
                <w:szCs w:val="21"/>
              </w:rPr>
            </w:pPr>
          </w:p>
        </w:tc>
        <w:tc>
          <w:tcPr>
            <w:tcW w:w="869" w:type="dxa"/>
            <w:vMerge w:val="continue"/>
            <w:vAlign w:val="center"/>
          </w:tcPr>
          <w:p>
            <w:pPr>
              <w:bidi w:val="0"/>
              <w:rPr>
                <w:rFonts w:hint="eastAsia" w:ascii="楷体" w:hAnsi="楷体" w:eastAsia="楷体" w:cs="楷体"/>
                <w:sz w:val="21"/>
                <w:szCs w:val="21"/>
              </w:rPr>
            </w:pPr>
          </w:p>
        </w:tc>
        <w:tc>
          <w:tcPr>
            <w:tcW w:w="1149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审核条款：7.1.3/7.1.4/7.1.5/8.1/8.3/8.5.1</w:t>
            </w:r>
          </w:p>
        </w:tc>
        <w:tc>
          <w:tcPr>
            <w:tcW w:w="709"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bidi w:val="0"/>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bidi w:val="0"/>
              <w:rPr>
                <w:rFonts w:hint="eastAsia" w:ascii="楷体" w:hAnsi="楷体" w:eastAsia="楷体" w:cs="楷体"/>
                <w:sz w:val="21"/>
                <w:szCs w:val="21"/>
              </w:rPr>
            </w:pPr>
            <w:r>
              <w:rPr>
                <w:rFonts w:hint="eastAsia" w:ascii="楷体" w:hAnsi="楷体" w:eastAsia="楷体" w:cs="楷体"/>
                <w:sz w:val="21"/>
                <w:szCs w:val="21"/>
              </w:rPr>
              <w:t>7.1.3/7.1.4/7.1.5/8.1/8.3/8.5.1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●基础设施：</w:t>
            </w:r>
            <w:r>
              <w:rPr>
                <w:rFonts w:hint="eastAsia" w:ascii="楷体" w:hAnsi="楷体" w:eastAsia="楷体" w:cs="楷体"/>
                <w:sz w:val="21"/>
                <w:szCs w:val="21"/>
                <w:lang w:val="en-US" w:eastAsia="zh-CN"/>
              </w:rPr>
              <w:t>企业租赁</w:t>
            </w:r>
            <w:r>
              <w:rPr>
                <w:rFonts w:hint="eastAsia" w:ascii="楷体" w:hAnsi="楷体" w:eastAsia="楷体" w:cs="楷体"/>
                <w:sz w:val="21"/>
                <w:szCs w:val="21"/>
              </w:rPr>
              <w:t>献县富强大街1号</w:t>
            </w:r>
            <w:r>
              <w:rPr>
                <w:rFonts w:hint="eastAsia" w:ascii="楷体" w:hAnsi="楷体" w:eastAsia="楷体" w:cs="楷体"/>
                <w:sz w:val="21"/>
                <w:szCs w:val="21"/>
                <w:lang w:val="en-US" w:eastAsia="zh-CN"/>
              </w:rPr>
              <w:t>3</w:t>
            </w:r>
            <w:r>
              <w:rPr>
                <w:rFonts w:hint="default" w:ascii="楷体" w:hAnsi="楷体" w:eastAsia="楷体" w:cs="楷体"/>
                <w:sz w:val="21"/>
                <w:szCs w:val="21"/>
                <w:lang w:eastAsia="zh-CN"/>
              </w:rPr>
              <w:t>-4</w:t>
            </w:r>
            <w:r>
              <w:rPr>
                <w:rFonts w:hint="eastAsia" w:ascii="楷体" w:hAnsi="楷体" w:eastAsia="楷体" w:cs="楷体"/>
                <w:sz w:val="21"/>
                <w:szCs w:val="21"/>
                <w:lang w:val="en-US" w:eastAsia="zh-CN"/>
              </w:rPr>
              <w:t>楼为注册/经营地，</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办公面积约</w:t>
            </w:r>
            <w:r>
              <w:rPr>
                <w:rFonts w:hint="eastAsia" w:ascii="楷体" w:hAnsi="楷体" w:eastAsia="楷体" w:cs="楷体"/>
                <w:color w:val="auto"/>
                <w:sz w:val="21"/>
                <w:szCs w:val="21"/>
                <w:lang w:val="en-US" w:eastAsia="zh-CN"/>
              </w:rPr>
              <w:t>1</w:t>
            </w:r>
            <w:r>
              <w:rPr>
                <w:rFonts w:hint="default" w:ascii="楷体" w:hAnsi="楷体" w:eastAsia="楷体" w:cs="楷体"/>
                <w:color w:val="auto"/>
                <w:sz w:val="21"/>
                <w:szCs w:val="21"/>
                <w:lang w:eastAsia="zh-CN"/>
              </w:rPr>
              <w:t>2</w:t>
            </w:r>
            <w:r>
              <w:rPr>
                <w:rFonts w:hint="eastAsia" w:ascii="楷体" w:hAnsi="楷体" w:eastAsia="楷体" w:cs="楷体"/>
                <w:color w:val="auto"/>
                <w:sz w:val="21"/>
                <w:szCs w:val="21"/>
                <w:lang w:val="en-US" w:eastAsia="zh-CN"/>
              </w:rPr>
              <w:t>00</w:t>
            </w:r>
            <w:r>
              <w:rPr>
                <w:rFonts w:hint="eastAsia" w:ascii="楷体" w:hAnsi="楷体" w:eastAsia="楷体" w:cs="楷体"/>
                <w:color w:val="auto"/>
                <w:sz w:val="21"/>
                <w:szCs w:val="21"/>
              </w:rPr>
              <w:t>平米</w:t>
            </w:r>
            <w:r>
              <w:rPr>
                <w:rFonts w:hint="eastAsia" w:ascii="楷体" w:hAnsi="楷体" w:eastAsia="楷体" w:cs="楷体"/>
                <w:color w:val="auto"/>
                <w:sz w:val="21"/>
                <w:szCs w:val="21"/>
                <w:lang w:eastAsia="zh-CN"/>
              </w:rPr>
              <w:t>，</w:t>
            </w:r>
            <w:r>
              <w:rPr>
                <w:rFonts w:hint="eastAsia" w:ascii="楷体" w:hAnsi="楷体" w:eastAsia="楷体" w:cs="楷体"/>
                <w:sz w:val="21"/>
                <w:szCs w:val="21"/>
              </w:rPr>
              <w:t>主要</w:t>
            </w:r>
            <w:r>
              <w:rPr>
                <w:rFonts w:hint="eastAsia" w:ascii="楷体" w:hAnsi="楷体" w:eastAsia="楷体" w:cs="楷体"/>
                <w:sz w:val="21"/>
                <w:szCs w:val="21"/>
                <w:lang w:val="en-US" w:eastAsia="zh-CN"/>
              </w:rPr>
              <w:t>办公</w:t>
            </w:r>
            <w:r>
              <w:rPr>
                <w:rFonts w:hint="eastAsia" w:ascii="楷体" w:hAnsi="楷体" w:eastAsia="楷体" w:cs="楷体"/>
                <w:sz w:val="21"/>
                <w:szCs w:val="21"/>
              </w:rPr>
              <w:t>设施：电脑、电话、一体机、</w:t>
            </w:r>
            <w:r>
              <w:rPr>
                <w:rFonts w:hint="eastAsia" w:ascii="楷体" w:hAnsi="楷体" w:eastAsia="楷体" w:cs="楷体"/>
                <w:sz w:val="21"/>
                <w:szCs w:val="21"/>
                <w:lang w:val="en-US" w:eastAsia="zh-CN"/>
              </w:rPr>
              <w:t>交通设施：</w:t>
            </w:r>
            <w:r>
              <w:rPr>
                <w:rFonts w:hint="eastAsia" w:ascii="楷体" w:hAnsi="楷体" w:eastAsia="楷体" w:cs="楷体"/>
                <w:sz w:val="21"/>
                <w:szCs w:val="21"/>
              </w:rPr>
              <w:t>轿车；</w:t>
            </w:r>
          </w:p>
          <w:p>
            <w:pPr>
              <w:rPr>
                <w:rFonts w:hint="eastAsia" w:ascii="楷体" w:hAnsi="楷体" w:eastAsia="楷体" w:cs="楷体"/>
                <w:sz w:val="21"/>
                <w:szCs w:val="21"/>
              </w:rPr>
            </w:pPr>
            <w:r>
              <w:rPr>
                <w:rFonts w:hint="eastAsia" w:ascii="楷体" w:hAnsi="楷体" w:eastAsia="楷体" w:cs="楷体"/>
                <w:sz w:val="21"/>
                <w:szCs w:val="21"/>
                <w:lang w:val="en-US" w:eastAsia="zh-CN"/>
              </w:rPr>
              <w:t>监理项目部一般根据施工地点临时租赁，用于项目部人员办公地，一般配备电脑、电话、监理用监视测量器材等</w:t>
            </w:r>
          </w:p>
          <w:p>
            <w:pPr>
              <w:bidi w:val="0"/>
              <w:rPr>
                <w:rFonts w:hint="eastAsia" w:ascii="楷体" w:hAnsi="楷体" w:eastAsia="楷体" w:cs="楷体"/>
                <w:sz w:val="21"/>
                <w:szCs w:val="21"/>
              </w:rPr>
            </w:pPr>
            <w:r>
              <w:rPr>
                <w:rFonts w:hint="eastAsia" w:ascii="楷体" w:hAnsi="楷体" w:eastAsia="楷体" w:cs="楷体"/>
                <w:sz w:val="21"/>
                <w:szCs w:val="21"/>
              </w:rPr>
              <w:t>●查看办公区域面积</w:t>
            </w:r>
            <w:r>
              <w:rPr>
                <w:rFonts w:hint="eastAsia" w:ascii="楷体" w:hAnsi="楷体" w:eastAsia="楷体" w:cs="楷体"/>
                <w:sz w:val="21"/>
                <w:szCs w:val="21"/>
                <w:lang w:val="en-US" w:eastAsia="zh-CN"/>
              </w:rPr>
              <w:t>1200</w:t>
            </w:r>
            <w:r>
              <w:rPr>
                <w:rFonts w:hint="eastAsia" w:ascii="楷体" w:hAnsi="楷体" w:eastAsia="楷体" w:cs="楷体"/>
                <w:sz w:val="21"/>
                <w:szCs w:val="21"/>
              </w:rPr>
              <w:t>平米； 布局合理，</w:t>
            </w:r>
            <w:r>
              <w:rPr>
                <w:rFonts w:hint="eastAsia" w:ascii="楷体" w:hAnsi="楷体" w:eastAsia="楷体" w:cs="楷体"/>
                <w:sz w:val="21"/>
                <w:szCs w:val="21"/>
                <w:lang w:val="en-US" w:eastAsia="zh-CN"/>
              </w:rPr>
              <w:t>均配备空调，</w:t>
            </w:r>
            <w:r>
              <w:rPr>
                <w:rFonts w:hint="eastAsia" w:ascii="楷体" w:hAnsi="楷体" w:eastAsia="楷体" w:cs="楷体"/>
                <w:sz w:val="21"/>
                <w:szCs w:val="21"/>
              </w:rPr>
              <w:t>场所卫生干净整洁，工作环境良好。</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监视测量资源：钢筋保护层测定仪、砂浆回弹仪、自动安平水准仪、电子数显卡尺、模板厚度检测仪、电子经纬仪等，</w:t>
            </w:r>
            <w:r>
              <w:rPr>
                <w:rFonts w:hint="eastAsia" w:ascii="楷体" w:hAnsi="楷体" w:eastAsia="楷体" w:cs="楷体"/>
                <w:sz w:val="21"/>
                <w:szCs w:val="21"/>
              </w:rPr>
              <w:t>对</w:t>
            </w:r>
            <w:r>
              <w:rPr>
                <w:rFonts w:hint="eastAsia" w:ascii="楷体" w:hAnsi="楷体" w:eastAsia="楷体" w:cs="楷体"/>
                <w:sz w:val="21"/>
                <w:szCs w:val="21"/>
                <w:lang w:val="en-US" w:eastAsia="zh-CN"/>
              </w:rPr>
              <w:t>监理</w:t>
            </w:r>
            <w:r>
              <w:rPr>
                <w:rFonts w:hint="eastAsia" w:ascii="楷体" w:hAnsi="楷体" w:eastAsia="楷体" w:cs="楷体"/>
                <w:sz w:val="21"/>
                <w:szCs w:val="21"/>
              </w:rPr>
              <w:t>咨询服务质量进行检查、对顾客满意度进行调查，制定了对应表格。</w:t>
            </w:r>
            <w:r>
              <w:rPr>
                <w:rFonts w:hint="eastAsia" w:ascii="楷体" w:hAnsi="楷体" w:eastAsia="楷体" w:cs="楷体"/>
                <w:sz w:val="21"/>
                <w:szCs w:val="21"/>
                <w:lang w:val="en-US" w:eastAsia="zh-CN"/>
              </w:rPr>
              <w:t>能够满足监理咨询服务需求。</w:t>
            </w:r>
          </w:p>
          <w:p>
            <w:pPr>
              <w:rPr>
                <w:rFonts w:hint="eastAsia" w:ascii="楷体" w:hAnsi="楷体" w:eastAsia="楷体" w:cs="楷体"/>
                <w:sz w:val="21"/>
                <w:szCs w:val="21"/>
              </w:rPr>
            </w:pPr>
            <w:r>
              <w:rPr>
                <w:rFonts w:hint="eastAsia" w:ascii="楷体" w:hAnsi="楷体" w:eastAsia="楷体" w:cs="楷体"/>
                <w:sz w:val="21"/>
                <w:szCs w:val="21"/>
              </w:rPr>
              <w:t>●不适用条款：GB/T19001-2016标准的8.3条款。根据公司实际和产品或服务的特点，本企业产品和服务均需依据国家标准和行业标准</w:t>
            </w:r>
            <w:r>
              <w:rPr>
                <w:rFonts w:hint="eastAsia" w:ascii="楷体" w:hAnsi="楷体" w:eastAsia="楷体" w:cs="楷体"/>
                <w:sz w:val="21"/>
                <w:szCs w:val="21"/>
                <w:lang w:val="en-US" w:eastAsia="zh-CN"/>
              </w:rPr>
              <w:t>及相关的法律法规等</w:t>
            </w:r>
            <w:r>
              <w:rPr>
                <w:rFonts w:hint="eastAsia" w:ascii="楷体" w:hAnsi="楷体" w:eastAsia="楷体" w:cs="楷体"/>
                <w:sz w:val="21"/>
                <w:szCs w:val="21"/>
              </w:rPr>
              <w:t>进行</w:t>
            </w:r>
            <w:r>
              <w:rPr>
                <w:rFonts w:hint="eastAsia" w:ascii="楷体" w:hAnsi="楷体" w:eastAsia="楷体" w:cs="楷体"/>
                <w:sz w:val="21"/>
                <w:szCs w:val="21"/>
                <w:lang w:val="en-US" w:eastAsia="zh-CN"/>
              </w:rPr>
              <w:t>监理</w:t>
            </w:r>
            <w:r>
              <w:rPr>
                <w:rFonts w:hint="eastAsia" w:ascii="楷体" w:hAnsi="楷体" w:eastAsia="楷体" w:cs="楷体"/>
                <w:sz w:val="21"/>
                <w:szCs w:val="21"/>
              </w:rPr>
              <w:t>技术服务工作，无设计开发要求，故不适用8.3条款，不影响组织确保其产品和服务合格的能力或责任，对增强顾客满意也不会产生影响，理由充分。</w:t>
            </w:r>
          </w:p>
          <w:p>
            <w:pPr>
              <w:bidi w:val="0"/>
              <w:rPr>
                <w:rFonts w:hint="eastAsia" w:ascii="楷体" w:hAnsi="楷体" w:eastAsia="楷体" w:cs="楷体"/>
                <w:sz w:val="21"/>
                <w:szCs w:val="21"/>
              </w:rPr>
            </w:pP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建立了质量目标</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 xml:space="preserve">工程合格率：100% </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 xml:space="preserve">合同履约率：100% </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color w:val="000000"/>
                <w:kern w:val="0"/>
                <w:sz w:val="21"/>
                <w:szCs w:val="21"/>
                <w:lang w:val="en-US" w:eastAsia="zh-CN" w:bidi="ar"/>
              </w:rPr>
              <w:t>顾客满意率：96%</w:t>
            </w:r>
          </w:p>
          <w:p>
            <w:pPr>
              <w:bidi w:val="0"/>
              <w:rPr>
                <w:rFonts w:hint="eastAsia" w:ascii="楷体" w:hAnsi="楷体" w:eastAsia="楷体" w:cs="楷体"/>
                <w:sz w:val="21"/>
                <w:szCs w:val="21"/>
                <w:lang w:eastAsia="zh-CN"/>
              </w:rPr>
            </w:pPr>
            <w:r>
              <w:rPr>
                <w:rFonts w:hint="eastAsia" w:ascii="楷体" w:hAnsi="楷体" w:eastAsia="楷体" w:cs="楷体"/>
                <w:sz w:val="21"/>
                <w:szCs w:val="21"/>
              </w:rPr>
              <w:t>2、收集的相关法律法规、技术标准：产品质量法、</w:t>
            </w:r>
            <w:r>
              <w:rPr>
                <w:rFonts w:hint="eastAsia" w:ascii="楷体" w:hAnsi="楷体" w:eastAsia="楷体" w:cs="楷体"/>
                <w:sz w:val="21"/>
                <w:szCs w:val="21"/>
                <w:lang w:val="en-US" w:eastAsia="zh-CN"/>
              </w:rPr>
              <w:t>民典法</w:t>
            </w:r>
            <w:r>
              <w:rPr>
                <w:rFonts w:hint="eastAsia" w:ascii="楷体" w:hAnsi="楷体" w:eastAsia="楷体" w:cs="楷体"/>
                <w:sz w:val="21"/>
                <w:szCs w:val="21"/>
              </w:rPr>
              <w:t>、标准化法、招标投标法及技术服务具体行业相关国家标准、行业标准</w:t>
            </w:r>
            <w:r>
              <w:rPr>
                <w:rFonts w:hint="eastAsia" w:ascii="楷体" w:hAnsi="楷体" w:eastAsia="楷体" w:cs="楷体"/>
                <w:sz w:val="21"/>
                <w:szCs w:val="21"/>
                <w:lang w:eastAsia="zh-CN"/>
              </w:rPr>
              <w:t>：</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i w:val="0"/>
                <w:caps w:val="0"/>
                <w:color w:val="333333"/>
                <w:spacing w:val="0"/>
                <w:sz w:val="21"/>
                <w:szCs w:val="21"/>
                <w:shd w:val="clear" w:fill="FFFFFF"/>
              </w:rPr>
              <w:t>GB/T50319—2013</w:t>
            </w:r>
            <w:r>
              <w:rPr>
                <w:rFonts w:hint="eastAsia" w:ascii="楷体" w:hAnsi="楷体" w:eastAsia="楷体" w:cs="楷体"/>
                <w:i w:val="0"/>
                <w:caps w:val="0"/>
                <w:color w:val="333333"/>
                <w:spacing w:val="0"/>
                <w:sz w:val="21"/>
                <w:szCs w:val="21"/>
                <w:shd w:val="clear" w:fill="FFFFFF"/>
                <w:lang w:eastAsia="zh-CN"/>
              </w:rPr>
              <w:t>、</w:t>
            </w:r>
            <w:r>
              <w:rPr>
                <w:rFonts w:hint="eastAsia" w:ascii="楷体" w:hAnsi="楷体" w:eastAsia="楷体" w:cs="楷体"/>
                <w:sz w:val="21"/>
                <w:szCs w:val="21"/>
              </w:rPr>
              <w:t>《</w:t>
            </w:r>
            <w:r>
              <w:rPr>
                <w:rFonts w:hint="eastAsia" w:ascii="楷体" w:hAnsi="楷体" w:eastAsia="楷体" w:cs="楷体"/>
                <w:i w:val="0"/>
                <w:caps w:val="0"/>
                <w:color w:val="333333"/>
                <w:spacing w:val="0"/>
                <w:sz w:val="21"/>
                <w:szCs w:val="21"/>
                <w:shd w:val="clear" w:fill="FFFFFF"/>
              </w:rPr>
              <w:t>建设工程监理规范》</w:t>
            </w:r>
            <w:r>
              <w:rPr>
                <w:rFonts w:hint="eastAsia" w:ascii="楷体" w:hAnsi="楷体" w:eastAsia="楷体" w:cs="楷体"/>
                <w:sz w:val="21"/>
                <w:szCs w:val="21"/>
              </w:rPr>
              <w:t xml:space="preserve"> </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2）GB 50300-2019《建筑工程施工质量验收统一标准》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3）GB/T 50375-2016 《建筑工程施工质量评价标准》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4）GB 50411-2019 《建筑节能工程施工质量验收规范》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5</w:t>
            </w:r>
            <w:r>
              <w:rPr>
                <w:rFonts w:hint="eastAsia" w:ascii="楷体" w:hAnsi="楷体" w:eastAsia="楷体" w:cs="楷体"/>
                <w:sz w:val="21"/>
                <w:szCs w:val="21"/>
                <w:lang w:val="en-US" w:eastAsia="zh-CN"/>
              </w:rPr>
              <w:t>)</w:t>
            </w:r>
            <w:r>
              <w:rPr>
                <w:rFonts w:hint="eastAsia" w:ascii="楷体" w:hAnsi="楷体" w:eastAsia="楷体" w:cs="楷体"/>
                <w:sz w:val="21"/>
                <w:szCs w:val="21"/>
              </w:rPr>
              <w:t>GB 50656-2011 《施工企业安全生产管理规范》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6</w:t>
            </w:r>
            <w:r>
              <w:rPr>
                <w:rFonts w:hint="eastAsia" w:ascii="楷体" w:hAnsi="楷体" w:eastAsia="楷体" w:cs="楷体"/>
                <w:sz w:val="21"/>
                <w:szCs w:val="21"/>
                <w:lang w:val="en-US" w:eastAsia="zh-CN"/>
              </w:rPr>
              <w:t>)</w:t>
            </w:r>
            <w:r>
              <w:rPr>
                <w:rFonts w:hint="eastAsia" w:ascii="楷体" w:hAnsi="楷体" w:eastAsia="楷体" w:cs="楷体"/>
                <w:sz w:val="21"/>
                <w:szCs w:val="21"/>
              </w:rPr>
              <w:t>GB 50720-2011 《建设工程施工现场消防安全技术规范》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7</w:t>
            </w:r>
            <w:r>
              <w:rPr>
                <w:rFonts w:hint="eastAsia" w:ascii="楷体" w:hAnsi="楷体" w:eastAsia="楷体" w:cs="楷体"/>
                <w:sz w:val="21"/>
                <w:szCs w:val="21"/>
                <w:lang w:val="en-US" w:eastAsia="zh-CN"/>
              </w:rPr>
              <w:t>)</w:t>
            </w:r>
            <w:r>
              <w:rPr>
                <w:rFonts w:hint="eastAsia" w:ascii="楷体" w:hAnsi="楷体" w:eastAsia="楷体" w:cs="楷体"/>
                <w:sz w:val="21"/>
                <w:szCs w:val="21"/>
              </w:rPr>
              <w:t>GB 50870-2013 《建筑施工安全技术统一规范》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8</w:t>
            </w:r>
            <w:r>
              <w:rPr>
                <w:rFonts w:hint="eastAsia" w:ascii="楷体" w:hAnsi="楷体" w:eastAsia="楷体" w:cs="楷体"/>
                <w:sz w:val="21"/>
                <w:szCs w:val="21"/>
                <w:lang w:val="en-US" w:eastAsia="zh-CN"/>
              </w:rPr>
              <w:t>)</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eastAsia="zh-CN"/>
              </w:rPr>
              <w:t>9</w:t>
            </w:r>
            <w:r>
              <w:rPr>
                <w:rFonts w:hint="eastAsia" w:ascii="楷体" w:hAnsi="楷体" w:eastAsia="楷体" w:cs="楷体"/>
                <w:sz w:val="21"/>
                <w:szCs w:val="21"/>
                <w:lang w:val="en-US" w:eastAsia="zh-CN"/>
              </w:rPr>
              <w:t>)</w:t>
            </w:r>
            <w:r>
              <w:rPr>
                <w:rFonts w:hint="eastAsia" w:ascii="楷体" w:hAnsi="楷体" w:eastAsia="楷体" w:cs="楷体"/>
                <w:sz w:val="21"/>
                <w:szCs w:val="21"/>
              </w:rPr>
              <w:t>GB/T 50328-2014 《建设工程文件归档规范》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GB/T50502-2009 《建筑施工组织设计规范》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11)</w:t>
            </w:r>
            <w:r>
              <w:rPr>
                <w:rFonts w:hint="eastAsia" w:ascii="楷体" w:hAnsi="楷体" w:eastAsia="楷体" w:cs="楷体"/>
                <w:sz w:val="21"/>
                <w:szCs w:val="21"/>
              </w:rPr>
              <w:t>JGJ/T104-2011 《建筑工程冬期施工规程》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12)</w:t>
            </w:r>
            <w:r>
              <w:rPr>
                <w:rFonts w:hint="eastAsia" w:ascii="楷体" w:hAnsi="楷体" w:eastAsia="楷体" w:cs="楷体"/>
                <w:sz w:val="21"/>
                <w:szCs w:val="21"/>
              </w:rPr>
              <w:t>GB/T 50326-2017 《建设工程项目管理规范》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13)</w:t>
            </w:r>
            <w:r>
              <w:rPr>
                <w:rFonts w:hint="eastAsia" w:ascii="楷体" w:hAnsi="楷体" w:eastAsia="楷体" w:cs="楷体"/>
                <w:sz w:val="21"/>
                <w:szCs w:val="21"/>
              </w:rPr>
              <w:t>GB/T 50328-2014 《建设工程文件归档规范》</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lang w:val="en-US" w:eastAsia="zh-CN"/>
              </w:rPr>
              <w:t>14)</w:t>
            </w:r>
            <w:r>
              <w:rPr>
                <w:rFonts w:hint="eastAsia" w:ascii="楷体" w:hAnsi="楷体" w:eastAsia="楷体" w:cs="楷体"/>
                <w:sz w:val="21"/>
                <w:szCs w:val="21"/>
              </w:rPr>
              <w:t>GB/T50358-2017《建设项目工程总承包管理规范》</w:t>
            </w:r>
          </w:p>
          <w:p>
            <w:pPr>
              <w:bidi w:val="0"/>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bidi w:val="0"/>
              <w:rPr>
                <w:rFonts w:hint="eastAsia" w:ascii="楷体" w:hAnsi="楷体" w:eastAsia="楷体" w:cs="楷体"/>
                <w:sz w:val="21"/>
                <w:szCs w:val="21"/>
              </w:rPr>
            </w:pPr>
            <w:r>
              <w:rPr>
                <w:rFonts w:hint="eastAsia" w:ascii="楷体" w:hAnsi="楷体" w:eastAsia="楷体" w:cs="楷体"/>
                <w:sz w:val="21"/>
                <w:szCs w:val="21"/>
              </w:rPr>
              <w:t>经常网上查阅、及时与顾客沟通确保最新版</w:t>
            </w:r>
          </w:p>
          <w:p>
            <w:pPr>
              <w:bidi w:val="0"/>
              <w:rPr>
                <w:rFonts w:hint="eastAsia" w:ascii="楷体" w:hAnsi="楷体" w:eastAsia="楷体" w:cs="楷体"/>
                <w:sz w:val="21"/>
                <w:szCs w:val="21"/>
              </w:rPr>
            </w:pPr>
            <w:r>
              <w:rPr>
                <w:rFonts w:hint="eastAsia" w:ascii="楷体" w:hAnsi="楷体" w:eastAsia="楷体" w:cs="楷体"/>
                <w:sz w:val="21"/>
                <w:szCs w:val="21"/>
              </w:rPr>
              <w:t>3、现场询问了解的产品和服务实现流程为：</w:t>
            </w:r>
          </w:p>
          <w:p>
            <w:pPr>
              <w:bidi w:val="0"/>
            </w:pPr>
            <w:r>
              <w:drawing>
                <wp:inline distT="0" distB="0" distL="114300" distR="114300">
                  <wp:extent cx="2863850" cy="41465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863850" cy="4146550"/>
                          </a:xfrm>
                          <a:prstGeom prst="rect">
                            <a:avLst/>
                          </a:prstGeom>
                          <a:noFill/>
                          <a:ln>
                            <a:noFill/>
                          </a:ln>
                        </pic:spPr>
                      </pic:pic>
                    </a:graphicData>
                  </a:graphic>
                </wp:inline>
              </w:drawing>
            </w:r>
          </w:p>
          <w:p>
            <w:pPr>
              <w:bidi w:val="0"/>
              <w:rPr>
                <w:rFonts w:hint="eastAsia" w:ascii="楷体" w:hAnsi="楷体" w:eastAsia="楷体" w:cs="楷体"/>
                <w:sz w:val="21"/>
                <w:szCs w:val="21"/>
              </w:rPr>
            </w:pPr>
            <w:r>
              <w:rPr>
                <w:rFonts w:hint="eastAsia" w:ascii="楷体" w:hAnsi="楷体" w:eastAsia="楷体" w:cs="楷体"/>
                <w:sz w:val="21"/>
                <w:szCs w:val="21"/>
              </w:rPr>
              <w:t>4、规定了产品和服务实现所需的设备设施、人员等资源要求</w:t>
            </w:r>
          </w:p>
          <w:p>
            <w:pPr>
              <w:bidi w:val="0"/>
              <w:rPr>
                <w:rFonts w:hint="eastAsia" w:ascii="楷体" w:hAnsi="楷体" w:eastAsia="楷体" w:cs="楷体"/>
                <w:sz w:val="21"/>
                <w:szCs w:val="21"/>
              </w:rPr>
            </w:pPr>
            <w:r>
              <w:rPr>
                <w:rFonts w:hint="eastAsia" w:ascii="楷体" w:hAnsi="楷体" w:eastAsia="楷体" w:cs="楷体"/>
                <w:sz w:val="21"/>
                <w:szCs w:val="21"/>
              </w:rPr>
              <w:pict>
                <v:line id="Line 19" o:spid="_x0000_s1026" o:spt="20" style="position:absolute;left:0pt;margin-left:603pt;margin-top:9.35pt;height:39pt;width:0.05pt;z-index:251660288;mso-width-relative:page;mso-height-relative:page;" coordsize="21600,21600">
                  <v:path arrowok="t"/>
                  <v:fill focussize="0,0"/>
                  <v:stroke weight="1pt"/>
                  <v:imagedata o:title=""/>
                  <o:lock v:ext="edit"/>
                </v:line>
              </w:pict>
            </w:r>
            <w:r>
              <w:rPr>
                <w:rFonts w:hint="eastAsia" w:ascii="楷体" w:hAnsi="楷体" w:eastAsia="楷体" w:cs="楷体"/>
                <w:sz w:val="21"/>
                <w:szCs w:val="21"/>
              </w:rPr>
              <w:t>5、编制了《</w:t>
            </w:r>
            <w:r>
              <w:rPr>
                <w:rFonts w:hint="eastAsia" w:ascii="楷体" w:hAnsi="楷体" w:eastAsia="楷体" w:cs="楷体"/>
                <w:sz w:val="21"/>
                <w:szCs w:val="21"/>
                <w:lang w:val="en-US" w:eastAsia="zh-CN"/>
              </w:rPr>
              <w:t>监理</w:t>
            </w:r>
            <w:r>
              <w:rPr>
                <w:rFonts w:hint="eastAsia" w:ascii="楷体" w:hAnsi="楷体" w:eastAsia="楷体" w:cs="楷体"/>
                <w:sz w:val="21"/>
                <w:szCs w:val="21"/>
              </w:rPr>
              <w:t>服务程序》、《顾客满意度调查制度》、《服务质量检查制度》等作业文件。</w:t>
            </w:r>
          </w:p>
          <w:p>
            <w:pPr>
              <w:bidi w:val="0"/>
              <w:rPr>
                <w:rFonts w:hint="default" w:ascii="楷体" w:hAnsi="楷体" w:eastAsia="楷体" w:cs="楷体"/>
                <w:sz w:val="21"/>
                <w:szCs w:val="21"/>
                <w:lang w:val="en-US" w:eastAsia="zh-CN"/>
              </w:rPr>
            </w:pPr>
            <w:r>
              <w:rPr>
                <w:rFonts w:hint="eastAsia" w:ascii="楷体" w:hAnsi="楷体" w:eastAsia="楷体" w:cs="楷体"/>
                <w:sz w:val="21"/>
                <w:szCs w:val="21"/>
              </w:rPr>
              <w:t>6、关键过程：</w:t>
            </w:r>
            <w:r>
              <w:rPr>
                <w:rFonts w:hint="eastAsia" w:ascii="楷体" w:hAnsi="楷体" w:eastAsia="楷体" w:cs="楷体"/>
                <w:sz w:val="21"/>
                <w:szCs w:val="21"/>
                <w:lang w:val="en-US" w:eastAsia="zh-CN"/>
              </w:rPr>
              <w:t>制定监理计划、工程监理、施工方报审材料审批等</w:t>
            </w:r>
          </w:p>
          <w:p>
            <w:pPr>
              <w:bidi w:val="0"/>
              <w:rPr>
                <w:rFonts w:hint="eastAsia" w:ascii="楷体" w:hAnsi="楷体" w:eastAsia="楷体" w:cs="楷体"/>
                <w:sz w:val="21"/>
                <w:szCs w:val="21"/>
              </w:rPr>
            </w:pPr>
            <w:r>
              <w:rPr>
                <w:rFonts w:hint="eastAsia" w:ascii="楷体" w:hAnsi="楷体" w:eastAsia="楷体" w:cs="楷体"/>
                <w:sz w:val="21"/>
                <w:szCs w:val="21"/>
              </w:rPr>
              <w:t>7、需确认过程：</w:t>
            </w:r>
            <w:r>
              <w:rPr>
                <w:rFonts w:hint="eastAsia" w:ascii="楷体" w:hAnsi="楷体" w:eastAsia="楷体" w:cs="楷体"/>
                <w:sz w:val="21"/>
                <w:szCs w:val="21"/>
                <w:lang w:val="en-US" w:eastAsia="zh-CN"/>
              </w:rPr>
              <w:t>监理</w:t>
            </w:r>
            <w:r>
              <w:rPr>
                <w:rFonts w:hint="eastAsia" w:ascii="楷体" w:hAnsi="楷体" w:eastAsia="楷体" w:cs="楷体"/>
                <w:sz w:val="21"/>
                <w:szCs w:val="21"/>
              </w:rPr>
              <w:t>咨询服务过程。</w:t>
            </w:r>
          </w:p>
          <w:p>
            <w:pPr>
              <w:bidi w:val="0"/>
              <w:rPr>
                <w:rFonts w:hint="eastAsia" w:ascii="楷体" w:hAnsi="楷体" w:eastAsia="楷体" w:cs="楷体"/>
                <w:sz w:val="21"/>
                <w:szCs w:val="21"/>
              </w:rPr>
            </w:pPr>
            <w:r>
              <w:rPr>
                <w:rFonts w:hint="eastAsia" w:ascii="楷体" w:hAnsi="楷体" w:eastAsia="楷体" w:cs="楷体"/>
                <w:sz w:val="21"/>
                <w:szCs w:val="21"/>
              </w:rPr>
              <w:t>8、外包过程：无。</w:t>
            </w:r>
          </w:p>
        </w:tc>
        <w:tc>
          <w:tcPr>
            <w:tcW w:w="709" w:type="dxa"/>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62375"/>
    <w:multiLevelType w:val="singleLevel"/>
    <w:tmpl w:val="549623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618F"/>
    <w:rsid w:val="00006A3D"/>
    <w:rsid w:val="00007D81"/>
    <w:rsid w:val="00022041"/>
    <w:rsid w:val="00076C1E"/>
    <w:rsid w:val="00090705"/>
    <w:rsid w:val="001137E8"/>
    <w:rsid w:val="00113DE6"/>
    <w:rsid w:val="0013624D"/>
    <w:rsid w:val="00195E5F"/>
    <w:rsid w:val="001A1E49"/>
    <w:rsid w:val="001C2336"/>
    <w:rsid w:val="001C4F3E"/>
    <w:rsid w:val="00200EE0"/>
    <w:rsid w:val="0022170A"/>
    <w:rsid w:val="00252D9B"/>
    <w:rsid w:val="00282A0F"/>
    <w:rsid w:val="002B5B93"/>
    <w:rsid w:val="003029BB"/>
    <w:rsid w:val="00336315"/>
    <w:rsid w:val="00351C09"/>
    <w:rsid w:val="003828B3"/>
    <w:rsid w:val="003D088E"/>
    <w:rsid w:val="0041363A"/>
    <w:rsid w:val="00431E94"/>
    <w:rsid w:val="004352F1"/>
    <w:rsid w:val="00437F01"/>
    <w:rsid w:val="004431C1"/>
    <w:rsid w:val="0044716C"/>
    <w:rsid w:val="004B3423"/>
    <w:rsid w:val="004C2DD4"/>
    <w:rsid w:val="004E618F"/>
    <w:rsid w:val="00507E07"/>
    <w:rsid w:val="0051411E"/>
    <w:rsid w:val="00524436"/>
    <w:rsid w:val="00534772"/>
    <w:rsid w:val="0053747C"/>
    <w:rsid w:val="005A3D6E"/>
    <w:rsid w:val="005C0FAA"/>
    <w:rsid w:val="005F31BC"/>
    <w:rsid w:val="00600BEC"/>
    <w:rsid w:val="00602976"/>
    <w:rsid w:val="00627356"/>
    <w:rsid w:val="00631021"/>
    <w:rsid w:val="00646D8E"/>
    <w:rsid w:val="00660D58"/>
    <w:rsid w:val="00671E68"/>
    <w:rsid w:val="00674258"/>
    <w:rsid w:val="00687A1E"/>
    <w:rsid w:val="00695C6C"/>
    <w:rsid w:val="00697648"/>
    <w:rsid w:val="006E2751"/>
    <w:rsid w:val="007053FF"/>
    <w:rsid w:val="00742865"/>
    <w:rsid w:val="00771D9D"/>
    <w:rsid w:val="007A2C53"/>
    <w:rsid w:val="007A51E8"/>
    <w:rsid w:val="007B3D55"/>
    <w:rsid w:val="0081798A"/>
    <w:rsid w:val="00845DD9"/>
    <w:rsid w:val="00877776"/>
    <w:rsid w:val="0087788E"/>
    <w:rsid w:val="008834EC"/>
    <w:rsid w:val="00887A8A"/>
    <w:rsid w:val="009529D9"/>
    <w:rsid w:val="009818EF"/>
    <w:rsid w:val="00996229"/>
    <w:rsid w:val="009E18C8"/>
    <w:rsid w:val="00A019E2"/>
    <w:rsid w:val="00A12773"/>
    <w:rsid w:val="00A16724"/>
    <w:rsid w:val="00A7101A"/>
    <w:rsid w:val="00A9125F"/>
    <w:rsid w:val="00AA4DC2"/>
    <w:rsid w:val="00AC6428"/>
    <w:rsid w:val="00AD4CEA"/>
    <w:rsid w:val="00AE632D"/>
    <w:rsid w:val="00B102C7"/>
    <w:rsid w:val="00B275EC"/>
    <w:rsid w:val="00B36E5A"/>
    <w:rsid w:val="00B42E97"/>
    <w:rsid w:val="00B63B28"/>
    <w:rsid w:val="00B87133"/>
    <w:rsid w:val="00B93420"/>
    <w:rsid w:val="00BA256C"/>
    <w:rsid w:val="00BF3261"/>
    <w:rsid w:val="00BF3CBE"/>
    <w:rsid w:val="00C0786D"/>
    <w:rsid w:val="00C141F1"/>
    <w:rsid w:val="00C24C72"/>
    <w:rsid w:val="00C40089"/>
    <w:rsid w:val="00C75751"/>
    <w:rsid w:val="00C86C6B"/>
    <w:rsid w:val="00C91B9B"/>
    <w:rsid w:val="00CF51B9"/>
    <w:rsid w:val="00DE3E69"/>
    <w:rsid w:val="00E67FA1"/>
    <w:rsid w:val="00E831DE"/>
    <w:rsid w:val="00E863FA"/>
    <w:rsid w:val="00E865DB"/>
    <w:rsid w:val="00F1124F"/>
    <w:rsid w:val="00F42C5A"/>
    <w:rsid w:val="00F46DAC"/>
    <w:rsid w:val="00F543B3"/>
    <w:rsid w:val="00F60A0B"/>
    <w:rsid w:val="00F855B4"/>
    <w:rsid w:val="00F8634A"/>
    <w:rsid w:val="00FC7A6C"/>
    <w:rsid w:val="00FD7110"/>
    <w:rsid w:val="0D26662C"/>
    <w:rsid w:val="142427FD"/>
    <w:rsid w:val="16405BCF"/>
    <w:rsid w:val="1BC47483"/>
    <w:rsid w:val="23E41962"/>
    <w:rsid w:val="36652DC7"/>
    <w:rsid w:val="39474E38"/>
    <w:rsid w:val="544104CA"/>
    <w:rsid w:val="6F010346"/>
    <w:rsid w:val="7B714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6"/>
    <w:qFormat/>
    <w:uiPriority w:val="0"/>
    <w:pPr>
      <w:jc w:val="center"/>
    </w:p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Emphasis"/>
    <w:basedOn w:val="9"/>
    <w:qFormat/>
    <w:uiPriority w:val="20"/>
    <w:rPr>
      <w:i/>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批注框文本 字符"/>
    <w:basedOn w:val="9"/>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character" w:customStyle="1" w:styleId="16">
    <w:name w:val="正文文本 2 字符"/>
    <w:basedOn w:val="9"/>
    <w:link w:val="6"/>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E3A2B-751F-4A8A-B82C-35F4640EE77A}">
  <ds:schemaRefs/>
</ds:datastoreItem>
</file>

<file path=docProps/app.xml><?xml version="1.0" encoding="utf-8"?>
<Properties xmlns="http://schemas.openxmlformats.org/officeDocument/2006/extended-properties" xmlns:vt="http://schemas.openxmlformats.org/officeDocument/2006/docPropsVTypes">
  <Template>Normal</Template>
  <Pages>6</Pages>
  <Words>714</Words>
  <Characters>4074</Characters>
  <Lines>33</Lines>
  <Paragraphs>9</Paragraphs>
  <TotalTime>8</TotalTime>
  <ScaleCrop>false</ScaleCrop>
  <LinksUpToDate>false</LinksUpToDate>
  <CharactersWithSpaces>4779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2021-07-09T08:06:02Z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F05AA85ABA8E4E1E888E7B6F6141696D</vt:lpwstr>
  </property>
</Properties>
</file>