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szCs w:val="21"/>
          <w:u w:val="single"/>
        </w:rPr>
        <w:t>0580-2021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钢圈内直径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0.4mm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</w:rPr>
              <w:t>校准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auto"/>
                <w:lang w:val="en-US" w:eastAsia="zh-C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hint="default"/>
                <w:sz w:val="22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±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0.05mm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分辨力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0.02m</w:t>
            </w:r>
            <w:r>
              <w:rPr>
                <w:rFonts w:hint="eastAsia" w:ascii="宋体" w:hAnsi="宋体"/>
                <w:bCs/>
                <w:szCs w:val="21"/>
              </w:rPr>
              <w:t>m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TP/KZGF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1-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TP-QT-003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王维兵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41910</wp:posOffset>
            </wp:positionV>
            <wp:extent cx="730885" cy="377825"/>
            <wp:effectExtent l="0" t="0" r="0" b="3175"/>
            <wp:wrapNone/>
            <wp:docPr id="5" name="图片 3" descr="4595640c9b7caa580f4578d06fc2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4595640c9b7caa580f4578d06fc2b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20320</wp:posOffset>
            </wp:positionV>
            <wp:extent cx="827405" cy="404495"/>
            <wp:effectExtent l="0" t="0" r="1270" b="5080"/>
            <wp:wrapNone/>
            <wp:docPr id="3" name="图片 3" descr="626e314773d2c522eda58a30849d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6e314773d2c522eda58a30849d29a"/>
                    <pic:cNvPicPr>
                      <a:picLocks noChangeAspect="1"/>
                    </pic:cNvPicPr>
                  </pic:nvPicPr>
                  <pic:blipFill>
                    <a:blip r:embed="rId6"/>
                    <a:srcRect l="21424" t="63491" r="43574" b="22124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94CE1"/>
    <w:rsid w:val="07436A4A"/>
    <w:rsid w:val="12592F2D"/>
    <w:rsid w:val="200F0155"/>
    <w:rsid w:val="29083D12"/>
    <w:rsid w:val="32660BBD"/>
    <w:rsid w:val="38331934"/>
    <w:rsid w:val="3D9E596E"/>
    <w:rsid w:val="445446AB"/>
    <w:rsid w:val="4B4C308D"/>
    <w:rsid w:val="628453C3"/>
    <w:rsid w:val="65F47AD0"/>
    <w:rsid w:val="6C35039F"/>
    <w:rsid w:val="72995D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2017-03-07T01:14:00Z</cp:lastPrinted>
  <dcterms:modified xsi:type="dcterms:W3CDTF">2021-06-29T03:01:32Z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